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90" w:rsidRPr="005C4590" w:rsidRDefault="005C4590" w:rsidP="005C4590">
      <w:pPr>
        <w:autoSpaceDE w:val="0"/>
        <w:autoSpaceDN w:val="0"/>
        <w:adjustRightInd w:val="0"/>
        <w:spacing w:after="0" w:line="240" w:lineRule="auto"/>
        <w:jc w:val="center"/>
        <w:rPr>
          <w:rFonts w:ascii="Perpetua" w:eastAsia="Sabon-Roman" w:hAnsi="Perpetua" w:cs="Sabon-Roman"/>
          <w:b/>
          <w:sz w:val="24"/>
          <w:szCs w:val="24"/>
        </w:rPr>
      </w:pPr>
      <w:r w:rsidRPr="005C4590">
        <w:rPr>
          <w:rFonts w:ascii="Perpetua" w:eastAsia="Sabon-Roman" w:hAnsi="Perpetua" w:cs="Sabon-Roman"/>
          <w:b/>
          <w:sz w:val="24"/>
          <w:szCs w:val="24"/>
        </w:rPr>
        <w:t>CHAPTER 4 PROCESS COSTING SYSTEM</w:t>
      </w:r>
    </w:p>
    <w:p w:rsidR="00962AA2" w:rsidRPr="00962AA2" w:rsidRDefault="00962AA2" w:rsidP="00962AA2">
      <w:pPr>
        <w:autoSpaceDE w:val="0"/>
        <w:autoSpaceDN w:val="0"/>
        <w:adjustRightInd w:val="0"/>
        <w:spacing w:after="0" w:line="240" w:lineRule="auto"/>
        <w:jc w:val="both"/>
        <w:rPr>
          <w:rFonts w:ascii="Perpetua" w:eastAsia="Sabon-Roman" w:hAnsi="Perpetua" w:cs="Sabon-Roman"/>
          <w:sz w:val="24"/>
          <w:szCs w:val="24"/>
        </w:rPr>
      </w:pPr>
      <w:r w:rsidRPr="00962AA2">
        <w:rPr>
          <w:rFonts w:ascii="Perpetua" w:eastAsia="Sabon-Roman" w:hAnsi="Perpetua" w:cs="Sabon-Roman"/>
          <w:sz w:val="24"/>
          <w:szCs w:val="24"/>
        </w:rPr>
        <w:t>Companies that produce identical or similar units of a</w:t>
      </w:r>
      <w:r>
        <w:rPr>
          <w:rFonts w:ascii="Perpetua" w:eastAsia="Sabon-Roman" w:hAnsi="Perpetua" w:cs="Sabon-Roman"/>
          <w:sz w:val="24"/>
          <w:szCs w:val="24"/>
        </w:rPr>
        <w:t xml:space="preserve"> </w:t>
      </w:r>
      <w:r w:rsidRPr="00962AA2">
        <w:rPr>
          <w:rFonts w:ascii="Perpetua" w:eastAsia="Sabon-Roman" w:hAnsi="Perpetua" w:cs="Sabon-Roman"/>
          <w:sz w:val="24"/>
          <w:szCs w:val="24"/>
        </w:rPr>
        <w:t>product or service (for example, an oil-refining</w:t>
      </w:r>
      <w:r>
        <w:rPr>
          <w:rFonts w:ascii="Perpetua" w:eastAsia="Sabon-Roman" w:hAnsi="Perpetua" w:cs="Sabon-Roman"/>
          <w:sz w:val="24"/>
          <w:szCs w:val="24"/>
        </w:rPr>
        <w:t xml:space="preserve"> </w:t>
      </w:r>
      <w:r w:rsidRPr="00962AA2">
        <w:rPr>
          <w:rFonts w:ascii="Perpetua" w:eastAsia="Sabon-Roman" w:hAnsi="Perpetua" w:cs="Sabon-Roman"/>
          <w:sz w:val="24"/>
          <w:szCs w:val="24"/>
        </w:rPr>
        <w:t>company) often use process costing.</w:t>
      </w:r>
      <w:r>
        <w:rPr>
          <w:rFonts w:ascii="Perpetua" w:eastAsia="Sabon-Roman" w:hAnsi="Perpetua" w:cs="Sabon-Roman"/>
          <w:sz w:val="24"/>
          <w:szCs w:val="24"/>
        </w:rPr>
        <w:t xml:space="preserve"> </w:t>
      </w:r>
      <w:r w:rsidRPr="00962AA2">
        <w:rPr>
          <w:rFonts w:ascii="Perpetua" w:eastAsia="Sabon-Roman" w:hAnsi="Perpetua" w:cs="Sabon-Roman"/>
          <w:sz w:val="24"/>
          <w:szCs w:val="24"/>
        </w:rPr>
        <w:t>A key part of process costing is valuing inventory, which entails</w:t>
      </w:r>
      <w:r>
        <w:rPr>
          <w:rFonts w:ascii="Perpetua" w:eastAsia="Sabon-Roman" w:hAnsi="Perpetua" w:cs="Sabon-Roman"/>
          <w:sz w:val="24"/>
          <w:szCs w:val="24"/>
        </w:rPr>
        <w:t xml:space="preserve"> </w:t>
      </w:r>
      <w:r w:rsidRPr="00962AA2">
        <w:rPr>
          <w:rFonts w:ascii="Perpetua" w:eastAsia="Sabon-Roman" w:hAnsi="Perpetua" w:cs="Sabon-Roman"/>
          <w:sz w:val="24"/>
          <w:szCs w:val="24"/>
        </w:rPr>
        <w:t>determining how many units of the product the firm has on hand at</w:t>
      </w:r>
      <w:r>
        <w:rPr>
          <w:rFonts w:ascii="Perpetua" w:eastAsia="Sabon-Roman" w:hAnsi="Perpetua" w:cs="Sabon-Roman"/>
          <w:sz w:val="24"/>
          <w:szCs w:val="24"/>
        </w:rPr>
        <w:t xml:space="preserve"> </w:t>
      </w:r>
      <w:r w:rsidRPr="00962AA2">
        <w:rPr>
          <w:rFonts w:ascii="Perpetua" w:eastAsia="Sabon-Roman" w:hAnsi="Perpetua" w:cs="Sabon-Roman"/>
          <w:sz w:val="24"/>
          <w:szCs w:val="24"/>
        </w:rPr>
        <w:t>the end of an accounting reporting period, evaluating the units’</w:t>
      </w:r>
      <w:r>
        <w:rPr>
          <w:rFonts w:ascii="Perpetua" w:eastAsia="Sabon-Roman" w:hAnsi="Perpetua" w:cs="Sabon-Roman"/>
          <w:sz w:val="24"/>
          <w:szCs w:val="24"/>
        </w:rPr>
        <w:t xml:space="preserve"> </w:t>
      </w:r>
      <w:r w:rsidRPr="00962AA2">
        <w:rPr>
          <w:rFonts w:ascii="Perpetua" w:eastAsia="Sabon-Roman" w:hAnsi="Perpetua" w:cs="Sabon-Roman"/>
          <w:sz w:val="24"/>
          <w:szCs w:val="24"/>
        </w:rPr>
        <w:t>stages of completion, and assigning costs to the units. There are</w:t>
      </w:r>
      <w:r>
        <w:rPr>
          <w:rFonts w:ascii="Perpetua" w:eastAsia="Sabon-Roman" w:hAnsi="Perpetua" w:cs="Sabon-Roman"/>
          <w:sz w:val="24"/>
          <w:szCs w:val="24"/>
        </w:rPr>
        <w:t xml:space="preserve"> </w:t>
      </w:r>
      <w:r w:rsidRPr="00962AA2">
        <w:rPr>
          <w:rFonts w:ascii="Perpetua" w:eastAsia="Sabon-Roman" w:hAnsi="Perpetua" w:cs="Sabon-Roman"/>
          <w:sz w:val="24"/>
          <w:szCs w:val="24"/>
        </w:rPr>
        <w:t>different methods for doing this, each of which can result in different</w:t>
      </w:r>
      <w:r>
        <w:rPr>
          <w:rFonts w:ascii="Perpetua" w:eastAsia="Sabon-Roman" w:hAnsi="Perpetua" w:cs="Sabon-Roman"/>
          <w:sz w:val="24"/>
          <w:szCs w:val="24"/>
        </w:rPr>
        <w:t xml:space="preserve"> </w:t>
      </w:r>
      <w:r w:rsidRPr="00962AA2">
        <w:rPr>
          <w:rFonts w:ascii="Perpetua" w:eastAsia="Sabon-Roman" w:hAnsi="Perpetua" w:cs="Sabon-Roman"/>
          <w:sz w:val="24"/>
          <w:szCs w:val="24"/>
        </w:rPr>
        <w:t>profits.</w:t>
      </w:r>
    </w:p>
    <w:p w:rsidR="00ED150F" w:rsidRDefault="00ED150F" w:rsidP="00ED150F">
      <w:pPr>
        <w:autoSpaceDE w:val="0"/>
        <w:autoSpaceDN w:val="0"/>
        <w:adjustRightInd w:val="0"/>
        <w:spacing w:after="0" w:line="240" w:lineRule="auto"/>
        <w:jc w:val="both"/>
        <w:rPr>
          <w:rFonts w:ascii="Perpetua" w:eastAsia="Sabon-Roman" w:hAnsi="Perpetua" w:cs="Sabon-Roman"/>
          <w:b/>
          <w:sz w:val="24"/>
          <w:szCs w:val="24"/>
        </w:rPr>
      </w:pPr>
    </w:p>
    <w:p w:rsidR="00ED150F" w:rsidRPr="00ED150F" w:rsidRDefault="00ED150F" w:rsidP="00ED150F">
      <w:pPr>
        <w:autoSpaceDE w:val="0"/>
        <w:autoSpaceDN w:val="0"/>
        <w:adjustRightInd w:val="0"/>
        <w:spacing w:after="0" w:line="240" w:lineRule="auto"/>
        <w:jc w:val="both"/>
        <w:rPr>
          <w:rFonts w:ascii="Perpetua" w:eastAsia="Sabon-Roman" w:hAnsi="Perpetua" w:cs="Sabon-Roman"/>
          <w:b/>
          <w:sz w:val="24"/>
          <w:szCs w:val="24"/>
        </w:rPr>
      </w:pPr>
      <w:r w:rsidRPr="00ED150F">
        <w:rPr>
          <w:rFonts w:ascii="Perpetua" w:eastAsia="Sabon-Roman" w:hAnsi="Perpetua" w:cs="Sabon-Roman"/>
          <w:b/>
          <w:sz w:val="24"/>
          <w:szCs w:val="24"/>
        </w:rPr>
        <w:t>Illustrating Process Costing</w:t>
      </w:r>
    </w:p>
    <w:p w:rsidR="00962AA2" w:rsidRDefault="00ED150F" w:rsidP="00ED150F">
      <w:pPr>
        <w:autoSpaceDE w:val="0"/>
        <w:autoSpaceDN w:val="0"/>
        <w:adjustRightInd w:val="0"/>
        <w:spacing w:after="0" w:line="240" w:lineRule="auto"/>
        <w:jc w:val="both"/>
        <w:rPr>
          <w:rFonts w:ascii="Perpetua" w:eastAsia="Sabon-Roman" w:hAnsi="Perpetua" w:cs="Sabon-Roman"/>
          <w:sz w:val="24"/>
          <w:szCs w:val="24"/>
        </w:rPr>
      </w:pPr>
      <w:r w:rsidRPr="00ED150F">
        <w:rPr>
          <w:rFonts w:ascii="Perpetua" w:eastAsia="Sabon-Roman" w:hAnsi="Perpetua" w:cs="Sabon-Roman"/>
          <w:sz w:val="24"/>
          <w:szCs w:val="24"/>
        </w:rPr>
        <w:t>Before we examine process costing in more detail, let</w:t>
      </w:r>
      <w:r>
        <w:rPr>
          <w:rFonts w:ascii="Perpetua" w:eastAsia="Sabon-Roman" w:hAnsi="Perpetua" w:cs="Sabon-Roman"/>
          <w:sz w:val="24"/>
          <w:szCs w:val="24"/>
        </w:rPr>
        <w:t>’</w:t>
      </w:r>
      <w:r w:rsidRPr="00ED150F">
        <w:rPr>
          <w:rFonts w:ascii="Perpetua" w:eastAsia="Sabon-Roman" w:hAnsi="Perpetua" w:cs="Sabon-Roman"/>
          <w:sz w:val="24"/>
          <w:szCs w:val="24"/>
        </w:rPr>
        <w:t>s briefly compare job costing</w:t>
      </w:r>
      <w:r>
        <w:rPr>
          <w:rFonts w:ascii="Perpetua" w:eastAsia="Sabon-Roman" w:hAnsi="Perpetua" w:cs="Sabon-Roman"/>
          <w:sz w:val="24"/>
          <w:szCs w:val="24"/>
        </w:rPr>
        <w:t xml:space="preserve"> </w:t>
      </w:r>
      <w:r w:rsidRPr="00ED150F">
        <w:rPr>
          <w:rFonts w:ascii="Perpetua" w:eastAsia="Sabon-Roman" w:hAnsi="Perpetua" w:cs="Sabon-Roman"/>
          <w:sz w:val="24"/>
          <w:szCs w:val="24"/>
        </w:rPr>
        <w:t>and process costing. Job-costing and process-costing systems are best viewed as ends</w:t>
      </w:r>
      <w:r>
        <w:rPr>
          <w:rFonts w:ascii="Perpetua" w:eastAsia="Sabon-Roman" w:hAnsi="Perpetua" w:cs="Sabon-Roman"/>
          <w:sz w:val="24"/>
          <w:szCs w:val="24"/>
        </w:rPr>
        <w:t xml:space="preserve"> </w:t>
      </w:r>
      <w:r w:rsidRPr="00ED150F">
        <w:rPr>
          <w:rFonts w:ascii="Perpetua" w:eastAsia="Sabon-Roman" w:hAnsi="Perpetua" w:cs="Sabon-Roman"/>
          <w:sz w:val="24"/>
          <w:szCs w:val="24"/>
        </w:rPr>
        <w:t>of a continuum:</w:t>
      </w:r>
    </w:p>
    <w:p w:rsidR="00ED150F" w:rsidRPr="00ED150F" w:rsidRDefault="00ED150F" w:rsidP="00ED150F">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r w:rsidRPr="00ED150F">
        <w:rPr>
          <w:rFonts w:ascii="Perpetua" w:hAnsi="Perpetua" w:cs="Univers-Condensed"/>
          <w:sz w:val="24"/>
          <w:szCs w:val="24"/>
        </w:rPr>
        <w:t>Job</w:t>
      </w:r>
      <w:r w:rsidR="005C4590">
        <w:rPr>
          <w:rFonts w:ascii="Perpetua" w:hAnsi="Perpetua" w:cs="Univers-Condensed"/>
          <w:sz w:val="24"/>
          <w:szCs w:val="24"/>
        </w:rPr>
        <w:t xml:space="preserve"> </w:t>
      </w:r>
      <w:r w:rsidRPr="00ED150F">
        <w:rPr>
          <w:rFonts w:ascii="Perpetua" w:hAnsi="Perpetua" w:cs="Univers-Condensed"/>
          <w:sz w:val="24"/>
          <w:szCs w:val="24"/>
        </w:rPr>
        <w:t xml:space="preserve">costing system </w:t>
      </w:r>
      <w:r>
        <w:rPr>
          <w:rFonts w:ascii="Perpetua" w:hAnsi="Perpetua" w:cs="Univers-Condensed"/>
          <w:sz w:val="24"/>
          <w:szCs w:val="24"/>
        </w:rPr>
        <w:t xml:space="preserve">                                                 </w:t>
      </w:r>
      <w:r w:rsidRPr="00ED150F">
        <w:rPr>
          <w:rFonts w:ascii="Perpetua" w:hAnsi="Perpetua" w:cs="Univers-Condensed"/>
          <w:sz w:val="24"/>
          <w:szCs w:val="24"/>
        </w:rPr>
        <w:t>Process</w:t>
      </w:r>
      <w:r w:rsidR="005C4590">
        <w:rPr>
          <w:rFonts w:ascii="Perpetua" w:hAnsi="Perpetua" w:cs="Univers-Condensed"/>
          <w:sz w:val="24"/>
          <w:szCs w:val="24"/>
        </w:rPr>
        <w:t xml:space="preserve"> </w:t>
      </w:r>
      <w:r w:rsidRPr="00ED150F">
        <w:rPr>
          <w:rFonts w:ascii="Perpetua" w:hAnsi="Perpetua" w:cs="Univers-Condensed"/>
          <w:sz w:val="24"/>
          <w:szCs w:val="24"/>
        </w:rPr>
        <w:t>costing system</w:t>
      </w:r>
    </w:p>
    <w:p w:rsidR="00ED150F" w:rsidRDefault="009D5C88" w:rsidP="00ED150F">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129.75pt;margin-top:1.25pt;width:0;height:18.75pt;z-index:251672576" o:connectortype="straight"/>
        </w:pict>
      </w:r>
      <w:r>
        <w:rPr>
          <w:rFonts w:ascii="Perpetua" w:hAnsi="Perpetua" w:cs="Univers-Condensed"/>
          <w:noProof/>
          <w:sz w:val="24"/>
          <w:szCs w:val="24"/>
        </w:rPr>
        <w:pict>
          <v:shape id="_x0000_s1046" type="#_x0000_t32" style="position:absolute;left:0;text-align:left;margin-left:129.75pt;margin-top:1.25pt;width:264pt;height:0;z-index:251674624" o:connectortype="straight"/>
        </w:pict>
      </w:r>
      <w:r>
        <w:rPr>
          <w:rFonts w:ascii="Perpetua" w:hAnsi="Perpetua" w:cs="Univers-Condensed"/>
          <w:noProof/>
          <w:sz w:val="24"/>
          <w:szCs w:val="24"/>
        </w:rPr>
        <w:pict>
          <v:shape id="_x0000_s1045" type="#_x0000_t32" style="position:absolute;left:0;text-align:left;margin-left:393.75pt;margin-top:2pt;width:0;height:18.75pt;z-index:251673600" o:connectortype="straight"/>
        </w:pict>
      </w:r>
    </w:p>
    <w:p w:rsidR="00ED150F" w:rsidRDefault="009D5C88" w:rsidP="00ED150F">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noProof/>
          <w:sz w:val="24"/>
          <w:szCs w:val="24"/>
        </w:rPr>
        <w:pict>
          <v:roundrect id="_x0000_s1040" style="position:absolute;left:0;text-align:left;margin-left:306pt;margin-top:8.5pt;width:185.25pt;height:56.25pt;z-index:251670528" arcsize="10923f">
            <v:textbox>
              <w:txbxContent>
                <w:p w:rsidR="00CD6B60" w:rsidRPr="00ED150F" w:rsidRDefault="00CD6B60" w:rsidP="00ED150F">
                  <w:pPr>
                    <w:autoSpaceDE w:val="0"/>
                    <w:autoSpaceDN w:val="0"/>
                    <w:adjustRightInd w:val="0"/>
                    <w:spacing w:after="0" w:line="240" w:lineRule="auto"/>
                    <w:jc w:val="both"/>
                    <w:rPr>
                      <w:rFonts w:ascii="Perpetua" w:hAnsi="Perpetua" w:cs="Univers-Condensed"/>
                      <w:sz w:val="24"/>
                      <w:szCs w:val="24"/>
                    </w:rPr>
                  </w:pPr>
                  <w:r w:rsidRPr="00ED150F">
                    <w:rPr>
                      <w:rFonts w:ascii="Perpetua" w:hAnsi="Perpetua" w:cs="Univers-Condensed"/>
                      <w:sz w:val="24"/>
                      <w:szCs w:val="24"/>
                    </w:rPr>
                    <w:t>Masses of identical or similar units</w:t>
                  </w:r>
                </w:p>
                <w:p w:rsidR="00CD6B60" w:rsidRDefault="00CD6B60" w:rsidP="00ED150F">
                  <w:r w:rsidRPr="00ED150F">
                    <w:rPr>
                      <w:rFonts w:ascii="Perpetua" w:hAnsi="Perpetua" w:cs="Univers-Condensed"/>
                      <w:sz w:val="24"/>
                      <w:szCs w:val="24"/>
                    </w:rPr>
                    <w:t>of a product or service (for example, food or chemical processing)</w:t>
                  </w:r>
                </w:p>
                <w:p w:rsidR="00CD6B60" w:rsidRPr="00ED150F" w:rsidRDefault="00CD6B60" w:rsidP="00ED150F">
                  <w:pPr>
                    <w:autoSpaceDE w:val="0"/>
                    <w:autoSpaceDN w:val="0"/>
                    <w:adjustRightInd w:val="0"/>
                    <w:spacing w:after="0" w:line="240" w:lineRule="auto"/>
                    <w:jc w:val="both"/>
                    <w:rPr>
                      <w:rFonts w:ascii="Perpetua" w:hAnsi="Perpetua" w:cs="Univers-Condensed"/>
                      <w:sz w:val="24"/>
                      <w:szCs w:val="24"/>
                    </w:rPr>
                  </w:pPr>
                </w:p>
                <w:p w:rsidR="00CD6B60" w:rsidRPr="00ED150F" w:rsidRDefault="00CD6B60" w:rsidP="00ED150F"/>
              </w:txbxContent>
            </v:textbox>
          </v:roundrect>
        </w:pict>
      </w:r>
      <w:r>
        <w:rPr>
          <w:rFonts w:ascii="Perpetua" w:hAnsi="Perpetua" w:cs="Univers-Condensed"/>
          <w:noProof/>
          <w:sz w:val="24"/>
          <w:szCs w:val="24"/>
        </w:rPr>
        <w:pict>
          <v:roundrect id="_x0000_s1038" style="position:absolute;left:0;text-align:left;margin-left:60.75pt;margin-top:7pt;width:175.5pt;height:56.25pt;z-index:251668480" arcsize="10923f">
            <v:textbox>
              <w:txbxContent>
                <w:p w:rsidR="00CD6B60" w:rsidRPr="00ED150F" w:rsidRDefault="00CD6B60" w:rsidP="00ED150F">
                  <w:pPr>
                    <w:autoSpaceDE w:val="0"/>
                    <w:autoSpaceDN w:val="0"/>
                    <w:adjustRightInd w:val="0"/>
                    <w:spacing w:after="0" w:line="240" w:lineRule="auto"/>
                    <w:jc w:val="both"/>
                    <w:rPr>
                      <w:rFonts w:ascii="Perpetua" w:hAnsi="Perpetua" w:cs="Univers-Condensed"/>
                      <w:sz w:val="24"/>
                      <w:szCs w:val="24"/>
                    </w:rPr>
                  </w:pPr>
                  <w:r w:rsidRPr="00ED150F">
                    <w:rPr>
                      <w:rFonts w:ascii="Perpetua" w:hAnsi="Perpetua" w:cs="Univers-Condensed"/>
                      <w:sz w:val="24"/>
                      <w:szCs w:val="24"/>
                    </w:rPr>
                    <w:t>Di</w:t>
                  </w:r>
                  <w:r>
                    <w:rPr>
                      <w:rFonts w:ascii="Perpetua" w:hAnsi="Perpetua" w:cs="Univers-Condensed"/>
                      <w:sz w:val="24"/>
                      <w:szCs w:val="24"/>
                    </w:rPr>
                    <w:t xml:space="preserve">stinct, identifiable units of a </w:t>
                  </w:r>
                  <w:r w:rsidRPr="00ED150F">
                    <w:rPr>
                      <w:rFonts w:ascii="Perpetua" w:hAnsi="Perpetua" w:cs="Univers-Condensed"/>
                      <w:sz w:val="24"/>
                      <w:szCs w:val="24"/>
                    </w:rPr>
                    <w:t>p</w:t>
                  </w:r>
                  <w:r>
                    <w:rPr>
                      <w:rFonts w:ascii="Perpetua" w:hAnsi="Perpetua" w:cs="Univers-Condensed"/>
                      <w:sz w:val="24"/>
                      <w:szCs w:val="24"/>
                    </w:rPr>
                    <w:t xml:space="preserve">roduct or service (for example, </w:t>
                  </w:r>
                  <w:r w:rsidRPr="00ED150F">
                    <w:rPr>
                      <w:rFonts w:ascii="Perpetua" w:hAnsi="Perpetua" w:cs="Univers-Condensed"/>
                      <w:sz w:val="24"/>
                      <w:szCs w:val="24"/>
                    </w:rPr>
                    <w:t>custom-made machines and houses)</w:t>
                  </w:r>
                </w:p>
              </w:txbxContent>
            </v:textbox>
          </v:roundrect>
        </w:pict>
      </w:r>
    </w:p>
    <w:p w:rsidR="00ED150F" w:rsidRDefault="00ED150F" w:rsidP="00ED150F">
      <w:pPr>
        <w:autoSpaceDE w:val="0"/>
        <w:autoSpaceDN w:val="0"/>
        <w:adjustRightInd w:val="0"/>
        <w:spacing w:after="0" w:line="240" w:lineRule="auto"/>
        <w:jc w:val="both"/>
        <w:rPr>
          <w:rFonts w:ascii="Perpetua" w:hAnsi="Perpetua" w:cs="Univers-Condensed"/>
          <w:sz w:val="24"/>
          <w:szCs w:val="24"/>
        </w:rPr>
      </w:pPr>
    </w:p>
    <w:p w:rsidR="00ED150F" w:rsidRDefault="00ED150F" w:rsidP="00ED150F">
      <w:pPr>
        <w:autoSpaceDE w:val="0"/>
        <w:autoSpaceDN w:val="0"/>
        <w:adjustRightInd w:val="0"/>
        <w:spacing w:after="0" w:line="240" w:lineRule="auto"/>
        <w:jc w:val="both"/>
        <w:rPr>
          <w:rFonts w:ascii="Perpetua" w:hAnsi="Perpetua" w:cs="Univers-Condensed"/>
          <w:sz w:val="24"/>
          <w:szCs w:val="24"/>
        </w:rPr>
      </w:pPr>
    </w:p>
    <w:p w:rsidR="00ED150F" w:rsidRDefault="00ED150F" w:rsidP="00ED150F">
      <w:pPr>
        <w:autoSpaceDE w:val="0"/>
        <w:autoSpaceDN w:val="0"/>
        <w:adjustRightInd w:val="0"/>
        <w:spacing w:after="0" w:line="240" w:lineRule="auto"/>
        <w:jc w:val="both"/>
        <w:rPr>
          <w:rFonts w:ascii="Perpetua" w:hAnsi="Perpetua" w:cs="Univers-Condensed"/>
          <w:sz w:val="24"/>
          <w:szCs w:val="24"/>
        </w:rPr>
      </w:pPr>
    </w:p>
    <w:p w:rsidR="00ED150F" w:rsidRDefault="00ED150F" w:rsidP="00ED150F">
      <w:pPr>
        <w:autoSpaceDE w:val="0"/>
        <w:autoSpaceDN w:val="0"/>
        <w:adjustRightInd w:val="0"/>
        <w:spacing w:after="0" w:line="240" w:lineRule="auto"/>
        <w:jc w:val="both"/>
        <w:rPr>
          <w:rFonts w:ascii="Perpetua" w:hAnsi="Perpetua" w:cs="Univers-Condensed"/>
          <w:sz w:val="24"/>
          <w:szCs w:val="24"/>
        </w:rPr>
      </w:pPr>
    </w:p>
    <w:p w:rsidR="00ED150F" w:rsidRDefault="00ED150F" w:rsidP="00ED150F">
      <w:pPr>
        <w:autoSpaceDE w:val="0"/>
        <w:autoSpaceDN w:val="0"/>
        <w:adjustRightInd w:val="0"/>
        <w:spacing w:after="0" w:line="240" w:lineRule="auto"/>
        <w:jc w:val="both"/>
        <w:rPr>
          <w:rFonts w:ascii="Perpetua" w:eastAsia="Sabon-Roman" w:hAnsi="Perpetua" w:cs="Sabon-Roman"/>
          <w:sz w:val="24"/>
          <w:szCs w:val="24"/>
        </w:rPr>
      </w:pPr>
      <w:r w:rsidRPr="00ED150F">
        <w:rPr>
          <w:rFonts w:ascii="Perpetua" w:eastAsia="Sabon-Roman" w:hAnsi="Perpetua" w:cs="Sabon-Roman"/>
          <w:sz w:val="24"/>
          <w:szCs w:val="24"/>
        </w:rPr>
        <w:t xml:space="preserve">In a </w:t>
      </w:r>
      <w:r w:rsidRPr="00ED150F">
        <w:rPr>
          <w:rFonts w:ascii="Perpetua" w:hAnsi="Perpetua" w:cs="Sabon-Italic"/>
          <w:i/>
          <w:iCs/>
          <w:sz w:val="24"/>
          <w:szCs w:val="24"/>
        </w:rPr>
        <w:t>process-costing system</w:t>
      </w:r>
      <w:r w:rsidRPr="00ED150F">
        <w:rPr>
          <w:rFonts w:ascii="Perpetua" w:eastAsia="Sabon-Roman" w:hAnsi="Perpetua" w:cs="Sabon-Roman"/>
          <w:sz w:val="24"/>
          <w:szCs w:val="24"/>
        </w:rPr>
        <w:t>, the unit cost of a product or service is obtained by assigning</w:t>
      </w:r>
      <w:r>
        <w:rPr>
          <w:rFonts w:ascii="Perpetua" w:eastAsia="Sabon-Roman" w:hAnsi="Perpetua" w:cs="Sabon-Roman"/>
          <w:sz w:val="24"/>
          <w:szCs w:val="24"/>
        </w:rPr>
        <w:t xml:space="preserve"> </w:t>
      </w:r>
      <w:r w:rsidRPr="00ED150F">
        <w:rPr>
          <w:rFonts w:ascii="Perpetua" w:eastAsia="Sabon-Roman" w:hAnsi="Perpetua" w:cs="Sabon-Roman"/>
          <w:sz w:val="24"/>
          <w:szCs w:val="24"/>
        </w:rPr>
        <w:t>total costs to many identical or similar units of output. In other words, unit costs are calculated</w:t>
      </w:r>
      <w:r>
        <w:rPr>
          <w:rFonts w:ascii="Perpetua" w:eastAsia="Sabon-Roman" w:hAnsi="Perpetua" w:cs="Sabon-Roman"/>
          <w:sz w:val="24"/>
          <w:szCs w:val="24"/>
        </w:rPr>
        <w:t xml:space="preserve"> </w:t>
      </w:r>
      <w:r w:rsidRPr="00ED150F">
        <w:rPr>
          <w:rFonts w:ascii="Perpetua" w:eastAsia="Sabon-Roman" w:hAnsi="Perpetua" w:cs="Sabon-Roman"/>
          <w:sz w:val="24"/>
          <w:szCs w:val="24"/>
        </w:rPr>
        <w:t>by dividing total costs incurred by the number of units of output from the production</w:t>
      </w:r>
      <w:r>
        <w:rPr>
          <w:rFonts w:ascii="Perpetua" w:eastAsia="Sabon-Roman" w:hAnsi="Perpetua" w:cs="Sabon-Roman"/>
          <w:sz w:val="24"/>
          <w:szCs w:val="24"/>
        </w:rPr>
        <w:t xml:space="preserve"> </w:t>
      </w:r>
      <w:r w:rsidRPr="00ED150F">
        <w:rPr>
          <w:rFonts w:ascii="Perpetua" w:eastAsia="Sabon-Roman" w:hAnsi="Perpetua" w:cs="Sabon-Roman"/>
          <w:sz w:val="24"/>
          <w:szCs w:val="24"/>
        </w:rPr>
        <w:t>process. In a manufacturing process-costing setting, each unit receives the same or</w:t>
      </w:r>
      <w:r>
        <w:rPr>
          <w:rFonts w:ascii="Perpetua" w:eastAsia="Sabon-Roman" w:hAnsi="Perpetua" w:cs="Sabon-Roman"/>
          <w:sz w:val="24"/>
          <w:szCs w:val="24"/>
        </w:rPr>
        <w:t xml:space="preserve"> </w:t>
      </w:r>
      <w:r w:rsidRPr="00ED150F">
        <w:rPr>
          <w:rFonts w:ascii="Perpetua" w:eastAsia="Sabon-Roman" w:hAnsi="Perpetua" w:cs="Sabon-Roman"/>
          <w:sz w:val="24"/>
          <w:szCs w:val="24"/>
        </w:rPr>
        <w:t>similar amounts of direct material costs, direct manufacturing labor costs, and indirect</w:t>
      </w:r>
      <w:r>
        <w:rPr>
          <w:rFonts w:ascii="Perpetua" w:eastAsia="Sabon-Roman" w:hAnsi="Perpetua" w:cs="Sabon-Roman"/>
          <w:sz w:val="24"/>
          <w:szCs w:val="24"/>
        </w:rPr>
        <w:t xml:space="preserve"> </w:t>
      </w:r>
      <w:r w:rsidRPr="00ED150F">
        <w:rPr>
          <w:rFonts w:ascii="Perpetua" w:eastAsia="Sabon-Roman" w:hAnsi="Perpetua" w:cs="Sabon-Roman"/>
          <w:sz w:val="24"/>
          <w:szCs w:val="24"/>
        </w:rPr>
        <w:t>manufacturing costs (manufacturing overhead).</w:t>
      </w:r>
    </w:p>
    <w:p w:rsidR="00ED150F" w:rsidRPr="00ED150F" w:rsidRDefault="00ED150F" w:rsidP="00ED150F">
      <w:pPr>
        <w:autoSpaceDE w:val="0"/>
        <w:autoSpaceDN w:val="0"/>
        <w:adjustRightInd w:val="0"/>
        <w:spacing w:after="0" w:line="240" w:lineRule="auto"/>
        <w:jc w:val="both"/>
        <w:rPr>
          <w:rFonts w:ascii="Perpetua" w:eastAsia="Sabon-Roman" w:hAnsi="Perpetua" w:cs="Sabon-Roman"/>
          <w:sz w:val="24"/>
          <w:szCs w:val="24"/>
        </w:rPr>
      </w:pPr>
    </w:p>
    <w:p w:rsidR="00ED150F" w:rsidRDefault="00ED150F" w:rsidP="00ED150F">
      <w:pPr>
        <w:autoSpaceDE w:val="0"/>
        <w:autoSpaceDN w:val="0"/>
        <w:adjustRightInd w:val="0"/>
        <w:spacing w:after="0" w:line="240" w:lineRule="auto"/>
        <w:jc w:val="both"/>
        <w:rPr>
          <w:rFonts w:ascii="Perpetua" w:eastAsia="Sabon-Roman" w:hAnsi="Perpetua" w:cs="Sabon-Roman"/>
          <w:sz w:val="24"/>
          <w:szCs w:val="24"/>
        </w:rPr>
      </w:pPr>
      <w:r w:rsidRPr="00ED150F">
        <w:rPr>
          <w:rFonts w:ascii="Perpetua" w:eastAsia="Sabon-Roman" w:hAnsi="Perpetua" w:cs="Sabon-Roman"/>
          <w:sz w:val="24"/>
          <w:szCs w:val="24"/>
        </w:rPr>
        <w:t xml:space="preserve">The main difference between process costing and job costing is the </w:t>
      </w:r>
      <w:r w:rsidRPr="00ED150F">
        <w:rPr>
          <w:rFonts w:ascii="Perpetua" w:hAnsi="Perpetua" w:cs="Sabon-Italic"/>
          <w:i/>
          <w:iCs/>
          <w:sz w:val="24"/>
          <w:szCs w:val="24"/>
        </w:rPr>
        <w:t>extent of averaging</w:t>
      </w:r>
      <w:r>
        <w:rPr>
          <w:rFonts w:ascii="Perpetua" w:hAnsi="Perpetua" w:cs="Sabon-Italic"/>
          <w:i/>
          <w:iCs/>
          <w:sz w:val="24"/>
          <w:szCs w:val="24"/>
        </w:rPr>
        <w:t xml:space="preserve"> </w:t>
      </w:r>
      <w:r w:rsidRPr="00ED150F">
        <w:rPr>
          <w:rFonts w:ascii="Perpetua" w:eastAsia="Sabon-Roman" w:hAnsi="Perpetua" w:cs="Sabon-Roman"/>
          <w:sz w:val="24"/>
          <w:szCs w:val="24"/>
        </w:rPr>
        <w:t>used to compute unit costs of products or services. In a job-costing system, individual jobs</w:t>
      </w:r>
      <w:r>
        <w:rPr>
          <w:rFonts w:ascii="Perpetua" w:hAnsi="Perpetua" w:cs="Sabon-Italic"/>
          <w:i/>
          <w:iCs/>
          <w:sz w:val="24"/>
          <w:szCs w:val="24"/>
        </w:rPr>
        <w:t xml:space="preserve"> </w:t>
      </w:r>
      <w:r w:rsidRPr="00ED150F">
        <w:rPr>
          <w:rFonts w:ascii="Perpetua" w:eastAsia="Sabon-Roman" w:hAnsi="Perpetua" w:cs="Sabon-Roman"/>
          <w:sz w:val="24"/>
          <w:szCs w:val="24"/>
        </w:rPr>
        <w:t>use different quantities of production resources, so it would be incorrect to cost each job at</w:t>
      </w:r>
      <w:r>
        <w:rPr>
          <w:rFonts w:ascii="Perpetua" w:hAnsi="Perpetua" w:cs="Sabon-Italic"/>
          <w:i/>
          <w:iCs/>
          <w:sz w:val="24"/>
          <w:szCs w:val="24"/>
        </w:rPr>
        <w:t xml:space="preserve"> </w:t>
      </w:r>
      <w:r w:rsidRPr="00ED150F">
        <w:rPr>
          <w:rFonts w:ascii="Perpetua" w:eastAsia="Sabon-Roman" w:hAnsi="Perpetua" w:cs="Sabon-Roman"/>
          <w:sz w:val="24"/>
          <w:szCs w:val="24"/>
        </w:rPr>
        <w:t>the same average production cost. In contrast, when identical or similar units of products</w:t>
      </w:r>
      <w:r>
        <w:rPr>
          <w:rFonts w:ascii="Perpetua" w:hAnsi="Perpetua" w:cs="Sabon-Italic"/>
          <w:i/>
          <w:iCs/>
          <w:sz w:val="24"/>
          <w:szCs w:val="24"/>
        </w:rPr>
        <w:t xml:space="preserve"> </w:t>
      </w:r>
      <w:r w:rsidRPr="00ED150F">
        <w:rPr>
          <w:rFonts w:ascii="Perpetua" w:eastAsia="Sabon-Roman" w:hAnsi="Perpetua" w:cs="Sabon-Roman"/>
          <w:sz w:val="24"/>
          <w:szCs w:val="24"/>
        </w:rPr>
        <w:t>or services are mass-produced, not processed as individual jobs, process costing is used to</w:t>
      </w:r>
      <w:r>
        <w:rPr>
          <w:rFonts w:ascii="Perpetua" w:hAnsi="Perpetua" w:cs="Sabon-Italic"/>
          <w:i/>
          <w:iCs/>
          <w:sz w:val="24"/>
          <w:szCs w:val="24"/>
        </w:rPr>
        <w:t xml:space="preserve"> </w:t>
      </w:r>
      <w:r w:rsidRPr="00ED150F">
        <w:rPr>
          <w:rFonts w:ascii="Perpetua" w:eastAsia="Sabon-Roman" w:hAnsi="Perpetua" w:cs="Sabon-Roman"/>
          <w:sz w:val="24"/>
          <w:szCs w:val="24"/>
        </w:rPr>
        <w:t>calculate an average production cost for all units produced. Some processes such as clothes</w:t>
      </w:r>
      <w:r>
        <w:rPr>
          <w:rFonts w:ascii="Perpetua" w:hAnsi="Perpetua" w:cs="Sabon-Italic"/>
          <w:i/>
          <w:iCs/>
          <w:sz w:val="24"/>
          <w:szCs w:val="24"/>
        </w:rPr>
        <w:t xml:space="preserve"> </w:t>
      </w:r>
      <w:r w:rsidRPr="00ED150F">
        <w:rPr>
          <w:rFonts w:ascii="Perpetua" w:eastAsia="Sabon-Roman" w:hAnsi="Perpetua" w:cs="Sabon-Roman"/>
          <w:sz w:val="24"/>
          <w:szCs w:val="24"/>
        </w:rPr>
        <w:t>manufacturing have aspects of both process costing (cost per unit of each operation, such</w:t>
      </w:r>
      <w:r>
        <w:rPr>
          <w:rFonts w:ascii="Perpetua" w:hAnsi="Perpetua" w:cs="Sabon-Italic"/>
          <w:i/>
          <w:iCs/>
          <w:sz w:val="24"/>
          <w:szCs w:val="24"/>
        </w:rPr>
        <w:t xml:space="preserve"> </w:t>
      </w:r>
      <w:r w:rsidRPr="00ED150F">
        <w:rPr>
          <w:rFonts w:ascii="Perpetua" w:eastAsia="Sabon-Roman" w:hAnsi="Perpetua" w:cs="Sabon-Roman"/>
          <w:sz w:val="24"/>
          <w:szCs w:val="24"/>
        </w:rPr>
        <w:t>as cutting or sewing, is identical) and job costing (different materials are used in different</w:t>
      </w:r>
      <w:r>
        <w:rPr>
          <w:rFonts w:ascii="Perpetua" w:hAnsi="Perpetua" w:cs="Sabon-Italic"/>
          <w:i/>
          <w:iCs/>
          <w:sz w:val="24"/>
          <w:szCs w:val="24"/>
        </w:rPr>
        <w:t xml:space="preserve"> </w:t>
      </w:r>
      <w:r w:rsidRPr="00ED150F">
        <w:rPr>
          <w:rFonts w:ascii="Perpetua" w:eastAsia="Sabon-Roman" w:hAnsi="Perpetua" w:cs="Sabon-Roman"/>
          <w:sz w:val="24"/>
          <w:szCs w:val="24"/>
        </w:rPr>
        <w:t>batches of clothing, say, wool versus cotton). The final section in this chapter describes</w:t>
      </w:r>
      <w:r>
        <w:rPr>
          <w:rFonts w:ascii="Perpetua" w:hAnsi="Perpetua" w:cs="Sabon-Italic"/>
          <w:i/>
          <w:iCs/>
          <w:sz w:val="24"/>
          <w:szCs w:val="24"/>
        </w:rPr>
        <w:t xml:space="preserve"> </w:t>
      </w:r>
      <w:r w:rsidRPr="00ED150F">
        <w:rPr>
          <w:rFonts w:ascii="Perpetua" w:eastAsia="Sabon-Roman" w:hAnsi="Perpetua" w:cs="Sabon-Roman"/>
          <w:sz w:val="24"/>
          <w:szCs w:val="24"/>
        </w:rPr>
        <w:t>“hybrid” costing systems that combine elements of both job and process costing.</w:t>
      </w:r>
    </w:p>
    <w:p w:rsidR="005C4590" w:rsidRDefault="005C4590" w:rsidP="00ED150F">
      <w:pPr>
        <w:autoSpaceDE w:val="0"/>
        <w:autoSpaceDN w:val="0"/>
        <w:adjustRightInd w:val="0"/>
        <w:spacing w:after="0" w:line="240" w:lineRule="auto"/>
        <w:jc w:val="both"/>
        <w:rPr>
          <w:rFonts w:ascii="Perpetua" w:eastAsia="Sabon-Roman" w:hAnsi="Perpetua" w:cs="Sabon-Roman"/>
          <w:sz w:val="24"/>
          <w:szCs w:val="24"/>
        </w:rPr>
      </w:pPr>
    </w:p>
    <w:p w:rsidR="005C4590" w:rsidRDefault="005C4590" w:rsidP="005C4590">
      <w:pPr>
        <w:autoSpaceDE w:val="0"/>
        <w:autoSpaceDN w:val="0"/>
        <w:adjustRightInd w:val="0"/>
        <w:spacing w:after="0" w:line="240" w:lineRule="auto"/>
        <w:jc w:val="both"/>
        <w:rPr>
          <w:rFonts w:ascii="Perpetua" w:eastAsia="Sabon-Roman" w:hAnsi="Perpetua" w:cs="Sabon-Roman"/>
          <w:sz w:val="24"/>
          <w:szCs w:val="24"/>
        </w:rPr>
      </w:pPr>
      <w:r w:rsidRPr="005C4590">
        <w:rPr>
          <w:rFonts w:ascii="Perpetua" w:eastAsia="Sabon-Roman" w:hAnsi="Perpetua" w:cs="Sabon-Roman"/>
          <w:sz w:val="24"/>
          <w:szCs w:val="24"/>
        </w:rPr>
        <w:t>Consider the following illustration of process costing: Suppose that Pacific Electronics</w:t>
      </w:r>
      <w:r>
        <w:rPr>
          <w:rFonts w:ascii="Perpetua" w:eastAsia="Sabon-Roman" w:hAnsi="Perpetua" w:cs="Sabon-Roman"/>
          <w:sz w:val="24"/>
          <w:szCs w:val="24"/>
        </w:rPr>
        <w:t xml:space="preserve"> </w:t>
      </w:r>
      <w:r w:rsidRPr="005C4590">
        <w:rPr>
          <w:rFonts w:ascii="Perpetua" w:eastAsia="Sabon-Roman" w:hAnsi="Perpetua" w:cs="Sabon-Roman"/>
          <w:sz w:val="24"/>
          <w:szCs w:val="24"/>
        </w:rPr>
        <w:t>manufactures a variety of cell phone models. These models are assembled in the assembly</w:t>
      </w:r>
      <w:r>
        <w:rPr>
          <w:rFonts w:ascii="Perpetua" w:eastAsia="Sabon-Roman" w:hAnsi="Perpetua" w:cs="Sabon-Roman"/>
          <w:sz w:val="24"/>
          <w:szCs w:val="24"/>
        </w:rPr>
        <w:t xml:space="preserve"> </w:t>
      </w:r>
      <w:r w:rsidRPr="005C4590">
        <w:rPr>
          <w:rFonts w:ascii="Perpetua" w:eastAsia="Sabon-Roman" w:hAnsi="Perpetua" w:cs="Sabon-Roman"/>
          <w:sz w:val="24"/>
          <w:szCs w:val="24"/>
        </w:rPr>
        <w:t>department. Upon completion, units are transferred to the testing department. We focus on</w:t>
      </w:r>
      <w:r>
        <w:rPr>
          <w:rFonts w:ascii="Perpetua" w:eastAsia="Sabon-Roman" w:hAnsi="Perpetua" w:cs="Sabon-Roman"/>
          <w:sz w:val="24"/>
          <w:szCs w:val="24"/>
        </w:rPr>
        <w:t xml:space="preserve"> </w:t>
      </w:r>
      <w:r w:rsidRPr="005C4590">
        <w:rPr>
          <w:rFonts w:ascii="Perpetua" w:eastAsia="Sabon-Roman" w:hAnsi="Perpetua" w:cs="Sabon-Roman"/>
          <w:sz w:val="24"/>
          <w:szCs w:val="24"/>
        </w:rPr>
        <w:t>the assembly department process for one model, SG-40. All units of SG-40 are identical</w:t>
      </w:r>
      <w:r>
        <w:rPr>
          <w:rFonts w:ascii="Perpetua" w:eastAsia="Sabon-Roman" w:hAnsi="Perpetua" w:cs="Sabon-Roman"/>
          <w:sz w:val="24"/>
          <w:szCs w:val="24"/>
        </w:rPr>
        <w:t xml:space="preserve"> </w:t>
      </w:r>
      <w:r w:rsidRPr="005C4590">
        <w:rPr>
          <w:rFonts w:ascii="Perpetua" w:eastAsia="Sabon-Roman" w:hAnsi="Perpetua" w:cs="Sabon-Roman"/>
          <w:sz w:val="24"/>
          <w:szCs w:val="24"/>
        </w:rPr>
        <w:t>and must meet a set of demanding performance specifications. The process-costing system</w:t>
      </w:r>
      <w:r>
        <w:rPr>
          <w:rFonts w:ascii="Perpetua" w:eastAsia="Sabon-Roman" w:hAnsi="Perpetua" w:cs="Sabon-Roman"/>
          <w:sz w:val="24"/>
          <w:szCs w:val="24"/>
        </w:rPr>
        <w:t xml:space="preserve"> </w:t>
      </w:r>
      <w:r w:rsidRPr="005C4590">
        <w:rPr>
          <w:rFonts w:ascii="Perpetua" w:eastAsia="Sabon-Roman" w:hAnsi="Perpetua" w:cs="Sabon-Roman"/>
          <w:sz w:val="24"/>
          <w:szCs w:val="24"/>
        </w:rPr>
        <w:t>for SG-40 in the assembly department has a single direct-cost category</w:t>
      </w:r>
      <w:r>
        <w:rPr>
          <w:rFonts w:ascii="Perpetua" w:eastAsia="Sabon-Roman" w:hAnsi="Perpetua" w:cs="Sabon-Roman"/>
          <w:sz w:val="24"/>
          <w:szCs w:val="24"/>
        </w:rPr>
        <w:t xml:space="preserve"> – </w:t>
      </w:r>
      <w:r w:rsidRPr="005C4590">
        <w:rPr>
          <w:rFonts w:ascii="Perpetua" w:eastAsia="Sabon-Roman" w:hAnsi="Perpetua" w:cs="Sabon-Roman"/>
          <w:sz w:val="24"/>
          <w:szCs w:val="24"/>
        </w:rPr>
        <w:t>direct</w:t>
      </w:r>
      <w:r>
        <w:rPr>
          <w:rFonts w:ascii="Perpetua" w:eastAsia="Sabon-Roman" w:hAnsi="Perpetua" w:cs="Sabon-Roman"/>
          <w:sz w:val="24"/>
          <w:szCs w:val="24"/>
        </w:rPr>
        <w:t xml:space="preserve"> </w:t>
      </w:r>
      <w:r w:rsidRPr="005C4590">
        <w:rPr>
          <w:rFonts w:ascii="Perpetua" w:eastAsia="Sabon-Roman" w:hAnsi="Perpetua" w:cs="Sabon-Roman"/>
          <w:sz w:val="24"/>
          <w:szCs w:val="24"/>
        </w:rPr>
        <w:t>materials</w:t>
      </w:r>
      <w:r>
        <w:rPr>
          <w:rFonts w:ascii="Perpetua" w:eastAsia="Sabon-Roman" w:hAnsi="Perpetua" w:cs="Sabon-Roman"/>
          <w:sz w:val="24"/>
          <w:szCs w:val="24"/>
        </w:rPr>
        <w:t xml:space="preserve"> – </w:t>
      </w:r>
      <w:r w:rsidRPr="005C4590">
        <w:rPr>
          <w:rFonts w:ascii="Perpetua" w:eastAsia="Sabon-Roman" w:hAnsi="Perpetua" w:cs="Sabon-Roman"/>
          <w:sz w:val="24"/>
          <w:szCs w:val="24"/>
        </w:rPr>
        <w:t>and a single indirect-cost category</w:t>
      </w:r>
      <w:r>
        <w:rPr>
          <w:rFonts w:ascii="Perpetua" w:eastAsia="Sabon-Roman" w:hAnsi="Perpetua" w:cs="Sabon-Roman"/>
          <w:sz w:val="24"/>
          <w:szCs w:val="24"/>
        </w:rPr>
        <w:t xml:space="preserve"> – </w:t>
      </w:r>
      <w:r w:rsidRPr="005C4590">
        <w:rPr>
          <w:rFonts w:ascii="Perpetua" w:eastAsia="Sabon-Roman" w:hAnsi="Perpetua" w:cs="Sabon-Roman"/>
          <w:sz w:val="24"/>
          <w:szCs w:val="24"/>
        </w:rPr>
        <w:t>conversion</w:t>
      </w:r>
      <w:r>
        <w:rPr>
          <w:rFonts w:ascii="Perpetua" w:eastAsia="Sabon-Roman" w:hAnsi="Perpetua" w:cs="Sabon-Roman"/>
          <w:sz w:val="24"/>
          <w:szCs w:val="24"/>
        </w:rPr>
        <w:t xml:space="preserve"> </w:t>
      </w:r>
      <w:r w:rsidRPr="005C4590">
        <w:rPr>
          <w:rFonts w:ascii="Perpetua" w:eastAsia="Sabon-Roman" w:hAnsi="Perpetua" w:cs="Sabon-Roman"/>
          <w:sz w:val="24"/>
          <w:szCs w:val="24"/>
        </w:rPr>
        <w:t>costs. Conversion costs are all manufacturing</w:t>
      </w:r>
      <w:r>
        <w:rPr>
          <w:rFonts w:ascii="Perpetua" w:eastAsia="Sabon-Roman" w:hAnsi="Perpetua" w:cs="Sabon-Roman"/>
          <w:sz w:val="24"/>
          <w:szCs w:val="24"/>
        </w:rPr>
        <w:t xml:space="preserve"> </w:t>
      </w:r>
      <w:r w:rsidRPr="005C4590">
        <w:rPr>
          <w:rFonts w:ascii="Perpetua" w:eastAsia="Sabon-Roman" w:hAnsi="Perpetua" w:cs="Sabon-Roman"/>
          <w:sz w:val="24"/>
          <w:szCs w:val="24"/>
        </w:rPr>
        <w:t>costs other than direct material costs, including manufacturing labor, energy, plant</w:t>
      </w:r>
      <w:r>
        <w:rPr>
          <w:rFonts w:ascii="Perpetua" w:eastAsia="Sabon-Roman" w:hAnsi="Perpetua" w:cs="Sabon-Roman"/>
          <w:sz w:val="24"/>
          <w:szCs w:val="24"/>
        </w:rPr>
        <w:t xml:space="preserve"> depreciation, and so </w:t>
      </w:r>
      <w:r w:rsidRPr="005C4590">
        <w:rPr>
          <w:rFonts w:ascii="Perpetua" w:eastAsia="Sabon-Roman" w:hAnsi="Perpetua" w:cs="Sabon-Roman"/>
          <w:sz w:val="24"/>
          <w:szCs w:val="24"/>
        </w:rPr>
        <w:t>on. Direct materials are added at the beginning of the assembly</w:t>
      </w:r>
      <w:r>
        <w:rPr>
          <w:rFonts w:ascii="Perpetua" w:eastAsia="Sabon-Roman" w:hAnsi="Perpetua" w:cs="Sabon-Roman"/>
          <w:sz w:val="24"/>
          <w:szCs w:val="24"/>
        </w:rPr>
        <w:t xml:space="preserve"> </w:t>
      </w:r>
      <w:r w:rsidRPr="005C4590">
        <w:rPr>
          <w:rFonts w:ascii="Perpetua" w:eastAsia="Sabon-Roman" w:hAnsi="Perpetua" w:cs="Sabon-Roman"/>
          <w:sz w:val="24"/>
          <w:szCs w:val="24"/>
        </w:rPr>
        <w:t>process. Conversion costs are added evenly during assembly.</w:t>
      </w:r>
    </w:p>
    <w:p w:rsidR="005C4590" w:rsidRDefault="005C4590" w:rsidP="005C4590">
      <w:pPr>
        <w:autoSpaceDE w:val="0"/>
        <w:autoSpaceDN w:val="0"/>
        <w:adjustRightInd w:val="0"/>
        <w:spacing w:after="0" w:line="240" w:lineRule="auto"/>
        <w:jc w:val="both"/>
        <w:rPr>
          <w:rFonts w:ascii="Perpetua" w:eastAsia="Sabon-Roman" w:hAnsi="Perpetua" w:cs="Sabon-Roman"/>
          <w:sz w:val="24"/>
          <w:szCs w:val="24"/>
        </w:rPr>
      </w:pPr>
    </w:p>
    <w:p w:rsidR="005C4590" w:rsidRPr="005C4590" w:rsidRDefault="005C4590" w:rsidP="005C4590">
      <w:pPr>
        <w:autoSpaceDE w:val="0"/>
        <w:autoSpaceDN w:val="0"/>
        <w:adjustRightInd w:val="0"/>
        <w:spacing w:after="0" w:line="240" w:lineRule="auto"/>
        <w:jc w:val="both"/>
        <w:rPr>
          <w:rFonts w:ascii="Perpetua" w:hAnsi="Perpetua" w:cs="Sabon-Italic"/>
          <w:i/>
          <w:iCs/>
          <w:sz w:val="24"/>
          <w:szCs w:val="24"/>
        </w:rPr>
      </w:pPr>
      <w:r w:rsidRPr="005C4590">
        <w:rPr>
          <w:rFonts w:ascii="Perpetua" w:eastAsia="Sabon-Roman" w:hAnsi="Perpetua" w:cs="Sabon-Roman"/>
          <w:sz w:val="24"/>
          <w:szCs w:val="24"/>
        </w:rPr>
        <w:t>The following graphic represents these facts:</w:t>
      </w:r>
    </w:p>
    <w:p w:rsidR="005C4590" w:rsidRPr="00C7691C" w:rsidRDefault="005C4590" w:rsidP="005C4590">
      <w:pPr>
        <w:autoSpaceDE w:val="0"/>
        <w:autoSpaceDN w:val="0"/>
        <w:adjustRightInd w:val="0"/>
        <w:spacing w:after="0" w:line="240" w:lineRule="auto"/>
        <w:jc w:val="center"/>
        <w:rPr>
          <w:rFonts w:ascii="Perpetua" w:eastAsia="Sabon-Roman" w:hAnsi="Perpetua" w:cs="Sabon-Roman"/>
          <w:sz w:val="24"/>
          <w:szCs w:val="24"/>
        </w:rPr>
      </w:pPr>
      <w:r w:rsidRPr="00C7691C">
        <w:rPr>
          <w:rFonts w:ascii="Perpetua" w:eastAsia="Sabon-Roman" w:hAnsi="Perpetua" w:cs="Sabon-Roman"/>
          <w:sz w:val="24"/>
          <w:szCs w:val="24"/>
        </w:rPr>
        <w:t>Conversion costs</w:t>
      </w:r>
    </w:p>
    <w:p w:rsidR="005C4590" w:rsidRPr="00C7691C" w:rsidRDefault="005C4590" w:rsidP="005C4590">
      <w:pPr>
        <w:autoSpaceDE w:val="0"/>
        <w:autoSpaceDN w:val="0"/>
        <w:adjustRightInd w:val="0"/>
        <w:spacing w:after="0" w:line="240" w:lineRule="auto"/>
        <w:jc w:val="center"/>
        <w:rPr>
          <w:rFonts w:ascii="Perpetua" w:eastAsia="Sabon-Roman" w:hAnsi="Perpetua" w:cs="Sabon-Roman"/>
          <w:sz w:val="24"/>
          <w:szCs w:val="24"/>
        </w:rPr>
      </w:pPr>
      <w:r w:rsidRPr="00C7691C">
        <w:rPr>
          <w:rFonts w:ascii="Perpetua" w:eastAsia="Sabon-Roman" w:hAnsi="Perpetua" w:cs="Sabon-Roman"/>
          <w:sz w:val="24"/>
          <w:szCs w:val="24"/>
        </w:rPr>
        <w:t>added evenly</w:t>
      </w:r>
    </w:p>
    <w:p w:rsidR="005C4590" w:rsidRDefault="005C4590" w:rsidP="005C4590">
      <w:pPr>
        <w:autoSpaceDE w:val="0"/>
        <w:autoSpaceDN w:val="0"/>
        <w:adjustRightInd w:val="0"/>
        <w:spacing w:after="0" w:line="240" w:lineRule="auto"/>
        <w:jc w:val="center"/>
        <w:rPr>
          <w:rFonts w:ascii="Perpetua" w:eastAsia="Sabon-Roman" w:hAnsi="Perpetua" w:cs="Sabon-Roman"/>
          <w:sz w:val="24"/>
          <w:szCs w:val="24"/>
        </w:rPr>
      </w:pPr>
      <w:r w:rsidRPr="00C7691C">
        <w:rPr>
          <w:rFonts w:ascii="Perpetua" w:eastAsia="Sabon-Roman" w:hAnsi="Perpetua" w:cs="Sabon-Roman"/>
          <w:sz w:val="24"/>
          <w:szCs w:val="24"/>
        </w:rPr>
        <w:t>during process</w:t>
      </w:r>
      <w:r w:rsidR="009D5C88">
        <w:rPr>
          <w:rFonts w:ascii="Perpetua" w:eastAsia="Sabon-Roman" w:hAnsi="Perpetua" w:cs="Sabon-Roman"/>
          <w:sz w:val="24"/>
          <w:szCs w:val="24"/>
        </w:rPr>
        <w:pict>
          <v:shape id="_x0000_s1054" type="#_x0000_t32" style="position:absolute;left:0;text-align:left;margin-left:236.25pt;margin-top:15.15pt;width:75.75pt;height:.05pt;z-index:251683840;mso-position-horizontal-relative:text;mso-position-vertical-relative:text" o:connectortype="straight"/>
        </w:pict>
      </w:r>
    </w:p>
    <w:p w:rsidR="005C4590" w:rsidRDefault="009D5C88" w:rsidP="005C4590">
      <w:pPr>
        <w:jc w:val="both"/>
        <w:rPr>
          <w:rFonts w:ascii="Perpetua" w:eastAsia="Sabon-Roman" w:hAnsi="Perpetua" w:cs="Sabon-Roman"/>
          <w:sz w:val="24"/>
          <w:szCs w:val="24"/>
        </w:rPr>
      </w:pPr>
      <w:r>
        <w:rPr>
          <w:rFonts w:ascii="Perpetua" w:eastAsia="Sabon-Roman" w:hAnsi="Perpetua" w:cs="Sabon-Roman"/>
          <w:sz w:val="24"/>
          <w:szCs w:val="24"/>
        </w:rPr>
        <w:pict>
          <v:shape id="_x0000_s1053" type="#_x0000_t32" style="position:absolute;left:0;text-align:left;margin-left:311.25pt;margin-top:2.15pt;width:0;height:13.45pt;z-index:251682816" o:connectortype="straight"/>
        </w:pict>
      </w:r>
      <w:r>
        <w:rPr>
          <w:rFonts w:ascii="Perpetua" w:eastAsia="Sabon-Roman" w:hAnsi="Perpetua" w:cs="Sabon-Roman"/>
          <w:noProof/>
          <w:sz w:val="24"/>
          <w:szCs w:val="24"/>
        </w:rPr>
        <w:pict>
          <v:roundrect id="_x0000_s1049" style="position:absolute;left:0;text-align:left;margin-left:390pt;margin-top:14.1pt;width:1in;height:41.25pt;z-index:251678720" arcsize="10923f">
            <v:textbox style="mso-next-textbox:#_x0000_s1049">
              <w:txbxContent>
                <w:p w:rsidR="00CD6B60" w:rsidRDefault="00CD6B60" w:rsidP="005C4590">
                  <w:pPr>
                    <w:jc w:val="center"/>
                  </w:pPr>
                  <w:r w:rsidRPr="00BB731A">
                    <w:rPr>
                      <w:rFonts w:ascii="Perpetua" w:hAnsi="Perpetua" w:cs="Giovanni-Book"/>
                      <w:sz w:val="24"/>
                      <w:szCs w:val="16"/>
                    </w:rPr>
                    <w:t>Testing</w:t>
                  </w:r>
                  <w:r>
                    <w:rPr>
                      <w:rFonts w:ascii="Perpetua" w:hAnsi="Perpetua" w:cs="Giovanni-Book"/>
                      <w:sz w:val="24"/>
                      <w:szCs w:val="16"/>
                    </w:rPr>
                    <w:t xml:space="preserve"> </w:t>
                  </w:r>
                  <w:r w:rsidRPr="00BB731A">
                    <w:rPr>
                      <w:rFonts w:ascii="Perpetua" w:hAnsi="Perpetua" w:cs="Giovanni-Book"/>
                      <w:sz w:val="24"/>
                      <w:szCs w:val="16"/>
                    </w:rPr>
                    <w:t>Department</w:t>
                  </w:r>
                </w:p>
                <w:p w:rsidR="00CD6B60" w:rsidRPr="005C4590" w:rsidRDefault="00CD6B60" w:rsidP="005C4590"/>
              </w:txbxContent>
            </v:textbox>
          </v:roundrect>
        </w:pict>
      </w:r>
      <w:r>
        <w:rPr>
          <w:rFonts w:ascii="Perpetua" w:eastAsia="Sabon-Roman" w:hAnsi="Perpetua" w:cs="Sabon-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left:0;text-align:left;margin-left:310.5pt;margin-top:19.35pt;width:76.9pt;height:30.75pt;z-index:251680768">
            <v:textbox style="mso-next-textbox:#_x0000_s1051">
              <w:txbxContent>
                <w:p w:rsidR="00CD6B60" w:rsidRDefault="00CD6B60" w:rsidP="005C4590">
                  <w:pPr>
                    <w:jc w:val="center"/>
                  </w:pPr>
                  <w:r w:rsidRPr="00BB731A">
                    <w:rPr>
                      <w:rFonts w:ascii="Perpetua" w:hAnsi="Perpetua" w:cs="Giovanni-Book"/>
                      <w:sz w:val="24"/>
                      <w:szCs w:val="16"/>
                    </w:rPr>
                    <w:t>Transfer</w:t>
                  </w:r>
                </w:p>
                <w:p w:rsidR="00CD6B60" w:rsidRDefault="00CD6B60" w:rsidP="005C4590"/>
              </w:txbxContent>
            </v:textbox>
          </v:shape>
        </w:pict>
      </w:r>
      <w:r>
        <w:rPr>
          <w:rFonts w:ascii="Perpetua" w:eastAsia="Sabon-Roman" w:hAnsi="Perpetua" w:cs="Sabon-Roman"/>
          <w:sz w:val="24"/>
          <w:szCs w:val="24"/>
        </w:rPr>
        <w:pict>
          <v:shape id="_x0000_s1052" type="#_x0000_t32" style="position:absolute;left:0;text-align:left;margin-left:236.25pt;margin-top:1.4pt;width:0;height:14.2pt;z-index:251681792" o:connectortype="straight"/>
        </w:pict>
      </w:r>
      <w:r>
        <w:rPr>
          <w:rFonts w:ascii="Perpetua" w:eastAsia="Sabon-Roman" w:hAnsi="Perpetua" w:cs="Sabon-Roman"/>
          <w:noProof/>
          <w:sz w:val="24"/>
          <w:szCs w:val="24"/>
        </w:rPr>
        <w:pict>
          <v:roundrect id="_x0000_s1048" style="position:absolute;left:0;text-align:left;margin-left:236.25pt;margin-top:15.6pt;width:1in;height:42pt;z-index:251677696" arcsize="10923f">
            <v:textbox style="mso-next-textbox:#_x0000_s1048">
              <w:txbxContent>
                <w:p w:rsidR="00CD6B60" w:rsidRDefault="00CD6B60" w:rsidP="005C4590">
                  <w:pPr>
                    <w:jc w:val="center"/>
                  </w:pPr>
                  <w:r w:rsidRPr="00BB731A">
                    <w:rPr>
                      <w:rFonts w:ascii="Perpetua" w:hAnsi="Perpetua" w:cs="Giovanni-Book"/>
                      <w:sz w:val="24"/>
                      <w:szCs w:val="16"/>
                    </w:rPr>
                    <w:t>Assembly</w:t>
                  </w:r>
                  <w:r>
                    <w:rPr>
                      <w:rFonts w:ascii="Perpetua" w:hAnsi="Perpetua" w:cs="Giovanni-Book"/>
                      <w:sz w:val="24"/>
                      <w:szCs w:val="16"/>
                    </w:rPr>
                    <w:t xml:space="preserve"> </w:t>
                  </w:r>
                  <w:r w:rsidRPr="00BB731A">
                    <w:rPr>
                      <w:rFonts w:ascii="Perpetua" w:hAnsi="Perpetua" w:cs="Giovanni-Book"/>
                      <w:sz w:val="24"/>
                      <w:szCs w:val="16"/>
                    </w:rPr>
                    <w:t>Department</w:t>
                  </w:r>
                </w:p>
                <w:p w:rsidR="00CD6B60" w:rsidRPr="005C4590" w:rsidRDefault="00CD6B60" w:rsidP="005C4590"/>
              </w:txbxContent>
            </v:textbox>
          </v:roundrect>
        </w:pict>
      </w:r>
    </w:p>
    <w:p w:rsidR="005C4590" w:rsidRPr="00BB731A" w:rsidRDefault="005C4590" w:rsidP="005C4590">
      <w:pPr>
        <w:autoSpaceDE w:val="0"/>
        <w:autoSpaceDN w:val="0"/>
        <w:adjustRightInd w:val="0"/>
        <w:spacing w:after="0" w:line="240" w:lineRule="auto"/>
        <w:rPr>
          <w:rFonts w:ascii="Perpetua" w:hAnsi="Perpetua" w:cs="Giovanni-Book"/>
          <w:sz w:val="24"/>
          <w:szCs w:val="16"/>
        </w:rPr>
      </w:pPr>
      <w:r w:rsidRPr="00BB731A">
        <w:rPr>
          <w:rFonts w:ascii="Perpetua" w:hAnsi="Perpetua" w:cs="Giovanni-Book"/>
          <w:sz w:val="24"/>
          <w:szCs w:val="16"/>
        </w:rPr>
        <w:t xml:space="preserve">                                                                                                                 </w:t>
      </w:r>
    </w:p>
    <w:p w:rsidR="005C4590" w:rsidRPr="00BB731A" w:rsidRDefault="009D5C88" w:rsidP="005C4590">
      <w:pPr>
        <w:jc w:val="both"/>
        <w:rPr>
          <w:rFonts w:ascii="Perpetua" w:hAnsi="Perpetua"/>
          <w:sz w:val="40"/>
          <w:szCs w:val="24"/>
        </w:rPr>
      </w:pPr>
      <w:r w:rsidRPr="009D5C88">
        <w:rPr>
          <w:rFonts w:ascii="Perpetua" w:hAnsi="Perpetua" w:cs="Giovanni-Book"/>
          <w:noProof/>
          <w:sz w:val="16"/>
          <w:szCs w:val="16"/>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5" type="#_x0000_t68" style="position:absolute;left:0;text-align:left;margin-left:234.75pt;margin-top:17.75pt;width:8.25pt;height:15.1pt;z-index:251684864">
            <v:textbox style="layout-flow:vertical-ideographic"/>
          </v:shape>
        </w:pict>
      </w:r>
      <w:r w:rsidR="005C4590" w:rsidRPr="00BB731A">
        <w:rPr>
          <w:rFonts w:ascii="Perpetua" w:hAnsi="Perpetua" w:cs="Giovanni-Book"/>
          <w:sz w:val="24"/>
          <w:szCs w:val="16"/>
        </w:rPr>
        <w:t xml:space="preserve">                                                                                                                   </w:t>
      </w:r>
    </w:p>
    <w:p w:rsidR="005C4590" w:rsidRPr="00C7691C" w:rsidRDefault="005C4590" w:rsidP="005C4590">
      <w:pPr>
        <w:autoSpaceDE w:val="0"/>
        <w:autoSpaceDN w:val="0"/>
        <w:adjustRightInd w:val="0"/>
        <w:spacing w:after="0" w:line="240" w:lineRule="auto"/>
        <w:rPr>
          <w:rFonts w:ascii="Perpetua" w:hAnsi="Perpetua" w:cs="Giovanni-Book"/>
          <w:sz w:val="24"/>
          <w:szCs w:val="16"/>
        </w:rPr>
      </w:pPr>
      <w:r>
        <w:rPr>
          <w:rFonts w:ascii="Perpetua" w:hAnsi="Perpetua" w:cs="Giovanni-Book"/>
          <w:sz w:val="24"/>
          <w:szCs w:val="16"/>
        </w:rPr>
        <w:t xml:space="preserve">                                                                             </w:t>
      </w:r>
      <w:r w:rsidRPr="00C7691C">
        <w:rPr>
          <w:rFonts w:ascii="Perpetua" w:hAnsi="Perpetua" w:cs="Giovanni-Book"/>
          <w:sz w:val="24"/>
          <w:szCs w:val="16"/>
        </w:rPr>
        <w:t>Direct materials</w:t>
      </w:r>
    </w:p>
    <w:p w:rsidR="005C4590" w:rsidRDefault="005C4590" w:rsidP="005C4590">
      <w:pPr>
        <w:autoSpaceDE w:val="0"/>
        <w:autoSpaceDN w:val="0"/>
        <w:adjustRightInd w:val="0"/>
        <w:spacing w:after="0" w:line="240" w:lineRule="auto"/>
        <w:rPr>
          <w:rFonts w:ascii="Perpetua" w:hAnsi="Perpetua" w:cs="Giovanni-Book"/>
          <w:sz w:val="24"/>
          <w:szCs w:val="16"/>
        </w:rPr>
      </w:pPr>
      <w:r>
        <w:rPr>
          <w:rFonts w:ascii="Perpetua" w:hAnsi="Perpetua" w:cs="Giovanni-Book"/>
          <w:sz w:val="24"/>
          <w:szCs w:val="16"/>
        </w:rPr>
        <w:t xml:space="preserve">                                                                         added at end </w:t>
      </w:r>
      <w:r w:rsidRPr="00C7691C">
        <w:rPr>
          <w:rFonts w:ascii="Perpetua" w:hAnsi="Perpetua" w:cs="Giovanni-Book"/>
          <w:sz w:val="24"/>
          <w:szCs w:val="16"/>
        </w:rPr>
        <w:t>of process</w:t>
      </w:r>
    </w:p>
    <w:p w:rsidR="005C4590" w:rsidRPr="005C4590" w:rsidRDefault="005C4590" w:rsidP="005C4590">
      <w:pPr>
        <w:autoSpaceDE w:val="0"/>
        <w:autoSpaceDN w:val="0"/>
        <w:adjustRightInd w:val="0"/>
        <w:spacing w:after="0" w:line="240" w:lineRule="auto"/>
        <w:jc w:val="both"/>
        <w:rPr>
          <w:rFonts w:ascii="Perpetua" w:eastAsia="Sabon-Roman" w:hAnsi="Perpetua" w:cs="Sabon-Roman"/>
          <w:sz w:val="24"/>
          <w:szCs w:val="24"/>
        </w:rPr>
      </w:pPr>
    </w:p>
    <w:p w:rsidR="00212BBE" w:rsidRPr="00212BBE" w:rsidRDefault="00212BBE" w:rsidP="00212BBE">
      <w:pPr>
        <w:autoSpaceDE w:val="0"/>
        <w:autoSpaceDN w:val="0"/>
        <w:adjustRightInd w:val="0"/>
        <w:spacing w:after="0" w:line="240" w:lineRule="auto"/>
        <w:jc w:val="both"/>
        <w:rPr>
          <w:rFonts w:ascii="Perpetua" w:eastAsia="Sabon-Roman" w:hAnsi="Perpetua" w:cs="Sabon-Italic"/>
          <w:i/>
          <w:iCs/>
          <w:sz w:val="24"/>
          <w:szCs w:val="24"/>
        </w:rPr>
      </w:pPr>
      <w:r w:rsidRPr="00643280">
        <w:rPr>
          <w:rFonts w:ascii="Perpetua" w:eastAsia="Sabon-Roman" w:hAnsi="Perpetua" w:cs="Sabon-Roman"/>
          <w:sz w:val="24"/>
          <w:szCs w:val="24"/>
        </w:rPr>
        <w:lastRenderedPageBreak/>
        <w:t xml:space="preserve">Process-costing systems separate costs into cost categories according to </w:t>
      </w:r>
      <w:r w:rsidRPr="00643280">
        <w:rPr>
          <w:rFonts w:ascii="Perpetua" w:eastAsia="Sabon-Roman" w:hAnsi="Perpetua" w:cs="Sabon-Italic"/>
          <w:i/>
          <w:iCs/>
          <w:sz w:val="24"/>
          <w:szCs w:val="24"/>
        </w:rPr>
        <w:t>when costs are</w:t>
      </w:r>
      <w:r>
        <w:rPr>
          <w:rFonts w:ascii="Perpetua" w:eastAsia="Sabon-Roman" w:hAnsi="Perpetua" w:cs="Sabon-Italic"/>
          <w:i/>
          <w:iCs/>
          <w:sz w:val="24"/>
          <w:szCs w:val="24"/>
        </w:rPr>
        <w:t xml:space="preserve"> </w:t>
      </w:r>
      <w:r w:rsidRPr="00643280">
        <w:rPr>
          <w:rFonts w:ascii="Perpetua" w:eastAsia="Sabon-Roman" w:hAnsi="Perpetua" w:cs="Sabon-Italic"/>
          <w:i/>
          <w:iCs/>
          <w:sz w:val="24"/>
          <w:szCs w:val="24"/>
        </w:rPr>
        <w:t>introduced into the process</w:t>
      </w:r>
      <w:r w:rsidRPr="00643280">
        <w:rPr>
          <w:rFonts w:ascii="Perpetua" w:eastAsia="Sabon-Roman" w:hAnsi="Perpetua" w:cs="Sabon-Roman"/>
          <w:sz w:val="24"/>
          <w:szCs w:val="24"/>
        </w:rPr>
        <w:t>. Often, as in our Pacific Electronics example, only two cost</w:t>
      </w:r>
      <w:r>
        <w:rPr>
          <w:rFonts w:ascii="Perpetua" w:eastAsia="Sabon-Roman" w:hAnsi="Perpetua" w:cs="Sabon-Italic"/>
          <w:i/>
          <w:iCs/>
          <w:sz w:val="24"/>
          <w:szCs w:val="24"/>
        </w:rPr>
        <w:t xml:space="preserve"> </w:t>
      </w:r>
      <w:r w:rsidRPr="00643280">
        <w:rPr>
          <w:rFonts w:ascii="Perpetua" w:eastAsia="Sabon-Roman" w:hAnsi="Perpetua" w:cs="Sabon-Roman"/>
          <w:sz w:val="24"/>
          <w:szCs w:val="24"/>
        </w:rPr>
        <w:t>classifications</w:t>
      </w:r>
      <w:r>
        <w:rPr>
          <w:rFonts w:ascii="Perpetua" w:eastAsia="Sabon-Roman" w:hAnsi="Perpetua" w:cs="Sabon-Roman"/>
          <w:sz w:val="24"/>
          <w:szCs w:val="24"/>
        </w:rPr>
        <w:t xml:space="preserve"> – </w:t>
      </w:r>
      <w:r w:rsidRPr="00643280">
        <w:rPr>
          <w:rFonts w:ascii="Perpetua" w:eastAsia="Sabon-Roman" w:hAnsi="Perpetua" w:cs="Sabon-Roman"/>
          <w:sz w:val="24"/>
          <w:szCs w:val="24"/>
        </w:rPr>
        <w:t>direct</w:t>
      </w:r>
      <w:r>
        <w:rPr>
          <w:rFonts w:ascii="Perpetua" w:eastAsia="Sabon-Roman" w:hAnsi="Perpetua" w:cs="Sabon-Roman"/>
          <w:sz w:val="24"/>
          <w:szCs w:val="24"/>
        </w:rPr>
        <w:t xml:space="preserve"> </w:t>
      </w:r>
      <w:r w:rsidRPr="00643280">
        <w:rPr>
          <w:rFonts w:ascii="Perpetua" w:eastAsia="Sabon-Roman" w:hAnsi="Perpetua" w:cs="Sabon-Roman"/>
          <w:sz w:val="24"/>
          <w:szCs w:val="24"/>
        </w:rPr>
        <w:t>materials and conversion costs</w:t>
      </w:r>
      <w:r>
        <w:rPr>
          <w:rFonts w:ascii="Perpetua" w:eastAsia="Sabon-Roman" w:hAnsi="Perpetua" w:cs="Sabon-Roman"/>
          <w:sz w:val="24"/>
          <w:szCs w:val="24"/>
        </w:rPr>
        <w:t xml:space="preserve"> – </w:t>
      </w:r>
      <w:r w:rsidRPr="00643280">
        <w:rPr>
          <w:rFonts w:ascii="Perpetua" w:eastAsia="Sabon-Roman" w:hAnsi="Perpetua" w:cs="Sabon-Roman"/>
          <w:sz w:val="24"/>
          <w:szCs w:val="24"/>
        </w:rPr>
        <w:t>are</w:t>
      </w:r>
      <w:r>
        <w:rPr>
          <w:rFonts w:ascii="Perpetua" w:eastAsia="Sabon-Roman" w:hAnsi="Perpetua" w:cs="Sabon-Roman"/>
          <w:sz w:val="24"/>
          <w:szCs w:val="24"/>
        </w:rPr>
        <w:t xml:space="preserve"> </w:t>
      </w:r>
      <w:r w:rsidRPr="00643280">
        <w:rPr>
          <w:rFonts w:ascii="Perpetua" w:eastAsia="Sabon-Roman" w:hAnsi="Perpetua" w:cs="Sabon-Roman"/>
          <w:sz w:val="24"/>
          <w:szCs w:val="24"/>
        </w:rPr>
        <w:t>necessary to assign costs to</w:t>
      </w:r>
      <w:r>
        <w:rPr>
          <w:rFonts w:ascii="Perpetua" w:eastAsia="Sabon-Roman" w:hAnsi="Perpetua" w:cs="Sabon-Italic"/>
          <w:i/>
          <w:iCs/>
          <w:sz w:val="24"/>
          <w:szCs w:val="24"/>
        </w:rPr>
        <w:t xml:space="preserve"> </w:t>
      </w:r>
      <w:r w:rsidRPr="00643280">
        <w:rPr>
          <w:rFonts w:ascii="Perpetua" w:eastAsia="Sabon-Roman" w:hAnsi="Perpetua" w:cs="Sabon-Roman"/>
          <w:sz w:val="24"/>
          <w:szCs w:val="24"/>
        </w:rPr>
        <w:t xml:space="preserve">products. Why only two? Because </w:t>
      </w:r>
      <w:r w:rsidRPr="00643280">
        <w:rPr>
          <w:rFonts w:ascii="Perpetua" w:eastAsia="Sabon-Roman" w:hAnsi="Perpetua" w:cs="Sabon-Italic"/>
          <w:i/>
          <w:iCs/>
          <w:sz w:val="24"/>
          <w:szCs w:val="24"/>
        </w:rPr>
        <w:t xml:space="preserve">all </w:t>
      </w:r>
      <w:r w:rsidRPr="00643280">
        <w:rPr>
          <w:rFonts w:ascii="Perpetua" w:eastAsia="Sabon-Roman" w:hAnsi="Perpetua" w:cs="Sabon-Roman"/>
          <w:sz w:val="24"/>
          <w:szCs w:val="24"/>
        </w:rPr>
        <w:t>direct materials are added to the process at one time</w:t>
      </w:r>
      <w:r>
        <w:rPr>
          <w:rFonts w:ascii="Perpetua" w:eastAsia="Sabon-Roman" w:hAnsi="Perpetua" w:cs="Sabon-Italic"/>
          <w:i/>
          <w:iCs/>
          <w:sz w:val="24"/>
          <w:szCs w:val="24"/>
        </w:rPr>
        <w:t xml:space="preserve"> </w:t>
      </w:r>
      <w:r w:rsidRPr="00643280">
        <w:rPr>
          <w:rFonts w:ascii="Perpetua" w:eastAsia="Sabon-Roman" w:hAnsi="Perpetua" w:cs="Sabon-Roman"/>
          <w:sz w:val="24"/>
          <w:szCs w:val="24"/>
        </w:rPr>
        <w:t>and all conversion costs generally are added to the process evenly through time. If, however,</w:t>
      </w:r>
      <w:r>
        <w:rPr>
          <w:rFonts w:ascii="Perpetua" w:eastAsia="Sabon-Roman" w:hAnsi="Perpetua" w:cs="Sabon-Italic"/>
          <w:i/>
          <w:iCs/>
          <w:sz w:val="24"/>
          <w:szCs w:val="24"/>
        </w:rPr>
        <w:t xml:space="preserve"> </w:t>
      </w:r>
      <w:r w:rsidRPr="00643280">
        <w:rPr>
          <w:rFonts w:ascii="Perpetua" w:eastAsia="Sabon-Roman" w:hAnsi="Perpetua" w:cs="Sabon-Roman"/>
          <w:sz w:val="24"/>
          <w:szCs w:val="24"/>
        </w:rPr>
        <w:t>two different direct materials were added to the process at different times, two different</w:t>
      </w:r>
      <w:r>
        <w:rPr>
          <w:rFonts w:ascii="Perpetua" w:eastAsia="Sabon-Roman" w:hAnsi="Perpetua" w:cs="Sabon-Italic"/>
          <w:i/>
          <w:iCs/>
          <w:sz w:val="24"/>
          <w:szCs w:val="24"/>
        </w:rPr>
        <w:t xml:space="preserve"> </w:t>
      </w:r>
      <w:r w:rsidRPr="00643280">
        <w:rPr>
          <w:rFonts w:ascii="Perpetua" w:eastAsia="Sabon-Roman" w:hAnsi="Perpetua" w:cs="Sabon-Roman"/>
          <w:sz w:val="24"/>
          <w:szCs w:val="24"/>
        </w:rPr>
        <w:t>direct</w:t>
      </w:r>
      <w:r>
        <w:rPr>
          <w:rFonts w:ascii="Perpetua" w:eastAsia="Sabon-Roman" w:hAnsi="Perpetua" w:cs="Sabon-Roman"/>
          <w:sz w:val="24"/>
          <w:szCs w:val="24"/>
        </w:rPr>
        <w:t xml:space="preserve"> – </w:t>
      </w:r>
      <w:r w:rsidRPr="00643280">
        <w:rPr>
          <w:rFonts w:ascii="Perpetua" w:eastAsia="Sabon-Roman" w:hAnsi="Perpetua" w:cs="Sabon-Roman"/>
          <w:sz w:val="24"/>
          <w:szCs w:val="24"/>
        </w:rPr>
        <w:t>materials</w:t>
      </w:r>
      <w:r>
        <w:rPr>
          <w:rFonts w:ascii="Perpetua" w:eastAsia="Sabon-Roman" w:hAnsi="Perpetua" w:cs="Sabon-Roman"/>
          <w:sz w:val="24"/>
          <w:szCs w:val="24"/>
        </w:rPr>
        <w:t xml:space="preserve"> </w:t>
      </w:r>
      <w:r w:rsidRPr="00643280">
        <w:rPr>
          <w:rFonts w:ascii="Perpetua" w:eastAsia="Sabon-Roman" w:hAnsi="Perpetua" w:cs="Sabon-Roman"/>
          <w:sz w:val="24"/>
          <w:szCs w:val="24"/>
        </w:rPr>
        <w:t>categories would be needed to assign these costs to products.</w:t>
      </w:r>
    </w:p>
    <w:p w:rsidR="00212BBE" w:rsidRPr="00643280" w:rsidRDefault="00212BBE" w:rsidP="00212BBE">
      <w:pPr>
        <w:autoSpaceDE w:val="0"/>
        <w:autoSpaceDN w:val="0"/>
        <w:adjustRightInd w:val="0"/>
        <w:spacing w:after="0" w:line="240" w:lineRule="auto"/>
        <w:jc w:val="both"/>
        <w:rPr>
          <w:rFonts w:ascii="Perpetua" w:eastAsia="Sabon-Roman" w:hAnsi="Perpetua" w:cs="Sabon-Roman"/>
          <w:sz w:val="24"/>
          <w:szCs w:val="24"/>
        </w:rPr>
      </w:pPr>
      <w:r w:rsidRPr="00643280">
        <w:rPr>
          <w:rFonts w:ascii="Perpetua" w:eastAsia="Sabon-Roman" w:hAnsi="Perpetua" w:cs="Sabon-Roman"/>
          <w:sz w:val="24"/>
          <w:szCs w:val="24"/>
        </w:rPr>
        <w:t>Similarly, if manufacturing labor costs were added to the process at a different time from</w:t>
      </w:r>
      <w:r>
        <w:rPr>
          <w:rFonts w:ascii="Perpetua" w:eastAsia="Sabon-Roman" w:hAnsi="Perpetua" w:cs="Sabon-Roman"/>
          <w:sz w:val="24"/>
          <w:szCs w:val="24"/>
        </w:rPr>
        <w:t xml:space="preserve"> </w:t>
      </w:r>
      <w:r w:rsidRPr="00643280">
        <w:rPr>
          <w:rFonts w:ascii="Perpetua" w:eastAsia="Sabon-Roman" w:hAnsi="Perpetua" w:cs="Sabon-Roman"/>
          <w:sz w:val="24"/>
          <w:szCs w:val="24"/>
        </w:rPr>
        <w:t>when the other conversion costs were added, an additional cost category</w:t>
      </w:r>
      <w:r>
        <w:rPr>
          <w:rFonts w:ascii="Perpetua" w:eastAsia="Sabon-Roman" w:hAnsi="Perpetua" w:cs="Sabon-Roman"/>
          <w:sz w:val="24"/>
          <w:szCs w:val="24"/>
        </w:rPr>
        <w:t xml:space="preserve"> – </w:t>
      </w:r>
      <w:r w:rsidRPr="00643280">
        <w:rPr>
          <w:rFonts w:ascii="Perpetua" w:eastAsia="Sabon-Roman" w:hAnsi="Perpetua" w:cs="Sabon-Roman"/>
          <w:sz w:val="24"/>
          <w:szCs w:val="24"/>
        </w:rPr>
        <w:t>direct</w:t>
      </w:r>
      <w:r>
        <w:rPr>
          <w:rFonts w:ascii="Perpetua" w:eastAsia="Sabon-Roman" w:hAnsi="Perpetua" w:cs="Sabon-Roman"/>
          <w:sz w:val="24"/>
          <w:szCs w:val="24"/>
        </w:rPr>
        <w:t xml:space="preserve"> </w:t>
      </w:r>
      <w:r w:rsidRPr="00643280">
        <w:rPr>
          <w:rFonts w:ascii="Perpetua" w:eastAsia="Sabon-Roman" w:hAnsi="Perpetua" w:cs="Sabon-Roman"/>
          <w:sz w:val="24"/>
          <w:szCs w:val="24"/>
        </w:rPr>
        <w:t>manufacturing</w:t>
      </w:r>
      <w:r>
        <w:rPr>
          <w:rFonts w:ascii="Perpetua" w:eastAsia="Sabon-Roman" w:hAnsi="Perpetua" w:cs="Sabon-Roman"/>
          <w:sz w:val="24"/>
          <w:szCs w:val="24"/>
        </w:rPr>
        <w:t xml:space="preserve"> </w:t>
      </w:r>
      <w:r w:rsidRPr="00643280">
        <w:rPr>
          <w:rFonts w:ascii="Perpetua" w:eastAsia="Sabon-Roman" w:hAnsi="Perpetua" w:cs="Sabon-Roman"/>
          <w:sz w:val="24"/>
          <w:szCs w:val="24"/>
        </w:rPr>
        <w:t>labor costs</w:t>
      </w:r>
      <w:r>
        <w:rPr>
          <w:rFonts w:ascii="Perpetua" w:eastAsia="Sabon-Roman" w:hAnsi="Perpetua" w:cs="Sabon-Roman"/>
          <w:sz w:val="24"/>
          <w:szCs w:val="24"/>
        </w:rPr>
        <w:t xml:space="preserve"> – </w:t>
      </w:r>
      <w:r w:rsidRPr="00643280">
        <w:rPr>
          <w:rFonts w:ascii="Perpetua" w:eastAsia="Sabon-Roman" w:hAnsi="Perpetua" w:cs="Sabon-Roman"/>
          <w:sz w:val="24"/>
          <w:szCs w:val="24"/>
        </w:rPr>
        <w:t>would</w:t>
      </w:r>
      <w:r>
        <w:rPr>
          <w:rFonts w:ascii="Perpetua" w:eastAsia="Sabon-Roman" w:hAnsi="Perpetua" w:cs="Sabon-Roman"/>
          <w:sz w:val="24"/>
          <w:szCs w:val="24"/>
        </w:rPr>
        <w:t xml:space="preserve"> </w:t>
      </w:r>
      <w:r w:rsidRPr="00643280">
        <w:rPr>
          <w:rFonts w:ascii="Perpetua" w:eastAsia="Sabon-Roman" w:hAnsi="Perpetua" w:cs="Sabon-Roman"/>
          <w:sz w:val="24"/>
          <w:szCs w:val="24"/>
        </w:rPr>
        <w:t>be needed to separately assign these costs to products.</w:t>
      </w:r>
    </w:p>
    <w:p w:rsidR="00212BBE" w:rsidRDefault="00212BBE" w:rsidP="00212BBE">
      <w:pPr>
        <w:autoSpaceDE w:val="0"/>
        <w:autoSpaceDN w:val="0"/>
        <w:adjustRightInd w:val="0"/>
        <w:spacing w:after="0" w:line="240" w:lineRule="auto"/>
        <w:jc w:val="both"/>
        <w:rPr>
          <w:rFonts w:ascii="Perpetua" w:eastAsia="Sabon-Roman" w:hAnsi="Perpetua" w:cs="Sabon-Roman"/>
          <w:sz w:val="24"/>
          <w:szCs w:val="24"/>
        </w:rPr>
      </w:pPr>
    </w:p>
    <w:p w:rsidR="00212BBE" w:rsidRDefault="00212BBE" w:rsidP="00212BBE">
      <w:pPr>
        <w:autoSpaceDE w:val="0"/>
        <w:autoSpaceDN w:val="0"/>
        <w:adjustRightInd w:val="0"/>
        <w:spacing w:after="0" w:line="240" w:lineRule="auto"/>
        <w:jc w:val="both"/>
        <w:rPr>
          <w:rFonts w:ascii="Perpetua" w:eastAsia="Sabon-Roman" w:hAnsi="Perpetua" w:cs="Sabon-Roman"/>
          <w:sz w:val="24"/>
          <w:szCs w:val="24"/>
        </w:rPr>
      </w:pPr>
      <w:r w:rsidRPr="00643280">
        <w:rPr>
          <w:rFonts w:ascii="Perpetua" w:eastAsia="Sabon-Roman" w:hAnsi="Perpetua" w:cs="Sabon-Roman"/>
          <w:sz w:val="24"/>
          <w:szCs w:val="24"/>
        </w:rPr>
        <w:t>We will use the production of the SG-40 component in the assembly department to</w:t>
      </w:r>
      <w:r>
        <w:rPr>
          <w:rFonts w:ascii="Perpetua" w:eastAsia="Sabon-Roman" w:hAnsi="Perpetua" w:cs="Sabon-Roman"/>
          <w:sz w:val="24"/>
          <w:szCs w:val="24"/>
        </w:rPr>
        <w:t xml:space="preserve"> </w:t>
      </w:r>
      <w:r w:rsidRPr="00643280">
        <w:rPr>
          <w:rFonts w:ascii="Perpetua" w:eastAsia="Sabon-Roman" w:hAnsi="Perpetua" w:cs="Sabon-Roman"/>
          <w:sz w:val="24"/>
          <w:szCs w:val="24"/>
        </w:rPr>
        <w:t>illustrate process costing in three cases, starting with the simplest case and introducing</w:t>
      </w:r>
      <w:r>
        <w:rPr>
          <w:rFonts w:ascii="Perpetua" w:eastAsia="Sabon-Roman" w:hAnsi="Perpetua" w:cs="Sabon-Roman"/>
          <w:sz w:val="24"/>
          <w:szCs w:val="24"/>
        </w:rPr>
        <w:t xml:space="preserve"> </w:t>
      </w:r>
      <w:r w:rsidRPr="00643280">
        <w:rPr>
          <w:rFonts w:ascii="Perpetua" w:eastAsia="Sabon-Roman" w:hAnsi="Perpetua" w:cs="Sabon-Roman"/>
          <w:sz w:val="24"/>
          <w:szCs w:val="24"/>
        </w:rPr>
        <w:t>additional complexities in subsequent cases:</w:t>
      </w:r>
    </w:p>
    <w:p w:rsidR="00212BBE" w:rsidRDefault="00212BBE" w:rsidP="00212BBE">
      <w:pPr>
        <w:autoSpaceDE w:val="0"/>
        <w:autoSpaceDN w:val="0"/>
        <w:adjustRightInd w:val="0"/>
        <w:spacing w:after="0" w:line="240" w:lineRule="auto"/>
        <w:jc w:val="both"/>
        <w:rPr>
          <w:rFonts w:ascii="Perpetua" w:eastAsia="Sabon-Roman" w:hAnsi="Perpetua" w:cs="Sabon-Roman"/>
          <w:sz w:val="24"/>
          <w:szCs w:val="24"/>
        </w:rPr>
      </w:pPr>
      <w:r w:rsidRPr="00643280">
        <w:rPr>
          <w:rFonts w:ascii="Perpetua" w:eastAsia="Sabon-Roman" w:hAnsi="Perpetua" w:cs="Sabon-Bold"/>
          <w:b/>
          <w:bCs/>
          <w:sz w:val="24"/>
          <w:szCs w:val="24"/>
        </w:rPr>
        <w:t>Case 1</w:t>
      </w:r>
      <w:r>
        <w:rPr>
          <w:rFonts w:ascii="Perpetua" w:eastAsia="Sabon-Roman" w:hAnsi="Perpetua" w:cs="Sabon-Bold"/>
          <w:b/>
          <w:bCs/>
          <w:sz w:val="24"/>
          <w:szCs w:val="24"/>
        </w:rPr>
        <w:t xml:space="preserve"> – </w:t>
      </w:r>
      <w:r w:rsidRPr="00643280">
        <w:rPr>
          <w:rFonts w:ascii="Perpetua" w:eastAsia="Sabon-Roman" w:hAnsi="Perpetua" w:cs="Sabon-Roman"/>
          <w:sz w:val="24"/>
          <w:szCs w:val="24"/>
        </w:rPr>
        <w:t>Process</w:t>
      </w:r>
      <w:r>
        <w:rPr>
          <w:rFonts w:ascii="Perpetua" w:eastAsia="Sabon-Roman" w:hAnsi="Perpetua" w:cs="Sabon-Roman"/>
          <w:sz w:val="24"/>
          <w:szCs w:val="24"/>
        </w:rPr>
        <w:t xml:space="preserve"> </w:t>
      </w:r>
      <w:r w:rsidRPr="00643280">
        <w:rPr>
          <w:rFonts w:ascii="Perpetua" w:eastAsia="Sabon-Roman" w:hAnsi="Perpetua" w:cs="Sabon-Roman"/>
          <w:sz w:val="24"/>
          <w:szCs w:val="24"/>
        </w:rPr>
        <w:t>costing with zero beginning and zero ending work-in-process inventory</w:t>
      </w:r>
      <w:r>
        <w:rPr>
          <w:rFonts w:ascii="Perpetua" w:eastAsia="Sabon-Roman" w:hAnsi="Perpetua" w:cs="Sabon-Roman"/>
          <w:sz w:val="24"/>
          <w:szCs w:val="24"/>
        </w:rPr>
        <w:t xml:space="preserve"> </w:t>
      </w:r>
      <w:r w:rsidRPr="00643280">
        <w:rPr>
          <w:rFonts w:ascii="Perpetua" w:eastAsia="Sabon-Roman" w:hAnsi="Perpetua" w:cs="Sabon-Roman"/>
          <w:sz w:val="24"/>
          <w:szCs w:val="24"/>
        </w:rPr>
        <w:t>of SG-40. (That is, all units are started and fully completed within the accounting</w:t>
      </w:r>
      <w:r>
        <w:rPr>
          <w:rFonts w:ascii="Perpetua" w:eastAsia="Sabon-Roman" w:hAnsi="Perpetua" w:cs="Sabon-Roman"/>
          <w:sz w:val="24"/>
          <w:szCs w:val="24"/>
        </w:rPr>
        <w:t xml:space="preserve"> </w:t>
      </w:r>
      <w:r w:rsidRPr="00643280">
        <w:rPr>
          <w:rFonts w:ascii="Perpetua" w:eastAsia="Sabon-Roman" w:hAnsi="Perpetua" w:cs="Sabon-Roman"/>
          <w:sz w:val="24"/>
          <w:szCs w:val="24"/>
        </w:rPr>
        <w:t xml:space="preserve">period.) </w:t>
      </w:r>
      <w:r w:rsidRPr="00643280">
        <w:rPr>
          <w:rFonts w:ascii="Perpetua" w:eastAsia="Sabon-Roman" w:hAnsi="Perpetua" w:cs="Sabon-Italic"/>
          <w:i/>
          <w:iCs/>
          <w:sz w:val="24"/>
          <w:szCs w:val="24"/>
        </w:rPr>
        <w:t>This case presents the most basic concepts of process costing and</w:t>
      </w:r>
      <w:r>
        <w:rPr>
          <w:rFonts w:ascii="Perpetua" w:eastAsia="Sabon-Roman" w:hAnsi="Perpetua" w:cs="Sabon-Roman"/>
          <w:sz w:val="24"/>
          <w:szCs w:val="24"/>
        </w:rPr>
        <w:t xml:space="preserve"> </w:t>
      </w:r>
      <w:r w:rsidRPr="00643280">
        <w:rPr>
          <w:rFonts w:ascii="Perpetua" w:eastAsia="Sabon-Roman" w:hAnsi="Perpetua" w:cs="Sabon-Italic"/>
          <w:i/>
          <w:iCs/>
          <w:sz w:val="24"/>
          <w:szCs w:val="24"/>
        </w:rPr>
        <w:t>illustrates the feature of averaging of costs.</w:t>
      </w:r>
    </w:p>
    <w:p w:rsidR="00212BBE" w:rsidRDefault="00212BBE" w:rsidP="00212BBE">
      <w:pPr>
        <w:autoSpaceDE w:val="0"/>
        <w:autoSpaceDN w:val="0"/>
        <w:adjustRightInd w:val="0"/>
        <w:spacing w:after="0" w:line="240" w:lineRule="auto"/>
        <w:jc w:val="both"/>
        <w:rPr>
          <w:rFonts w:ascii="Perpetua" w:eastAsia="Sabon-Roman" w:hAnsi="Perpetua" w:cs="Sabon-Roman"/>
          <w:sz w:val="24"/>
          <w:szCs w:val="24"/>
        </w:rPr>
      </w:pPr>
      <w:r w:rsidRPr="00643280">
        <w:rPr>
          <w:rFonts w:ascii="Perpetua" w:eastAsia="Sabon-Roman" w:hAnsi="Perpetua" w:cs="Sabon-Bold"/>
          <w:b/>
          <w:bCs/>
          <w:sz w:val="24"/>
          <w:szCs w:val="24"/>
        </w:rPr>
        <w:t>Case 2</w:t>
      </w:r>
      <w:r>
        <w:rPr>
          <w:rFonts w:ascii="Perpetua" w:eastAsia="Sabon-Roman" w:hAnsi="Perpetua" w:cs="Sabon-Bold"/>
          <w:b/>
          <w:bCs/>
          <w:sz w:val="24"/>
          <w:szCs w:val="24"/>
        </w:rPr>
        <w:t xml:space="preserve"> – </w:t>
      </w:r>
      <w:r w:rsidRPr="00643280">
        <w:rPr>
          <w:rFonts w:ascii="Perpetua" w:eastAsia="Sabon-Roman" w:hAnsi="Perpetua" w:cs="Sabon-Roman"/>
          <w:sz w:val="24"/>
          <w:szCs w:val="24"/>
        </w:rPr>
        <w:t>Process</w:t>
      </w:r>
      <w:r>
        <w:rPr>
          <w:rFonts w:ascii="Perpetua" w:eastAsia="Sabon-Roman" w:hAnsi="Perpetua" w:cs="Sabon-Roman"/>
          <w:sz w:val="24"/>
          <w:szCs w:val="24"/>
        </w:rPr>
        <w:t xml:space="preserve"> </w:t>
      </w:r>
      <w:r w:rsidRPr="00643280">
        <w:rPr>
          <w:rFonts w:ascii="Perpetua" w:eastAsia="Sabon-Roman" w:hAnsi="Perpetua" w:cs="Sabon-Roman"/>
          <w:sz w:val="24"/>
          <w:szCs w:val="24"/>
        </w:rPr>
        <w:t>costing with zero beginning work-in-process inventory and some</w:t>
      </w:r>
      <w:r>
        <w:rPr>
          <w:rFonts w:ascii="Perpetua" w:eastAsia="Sabon-Roman" w:hAnsi="Perpetua" w:cs="Sabon-Roman"/>
          <w:sz w:val="24"/>
          <w:szCs w:val="24"/>
        </w:rPr>
        <w:t xml:space="preserve"> </w:t>
      </w:r>
      <w:r w:rsidRPr="00643280">
        <w:rPr>
          <w:rFonts w:ascii="Perpetua" w:eastAsia="Sabon-Roman" w:hAnsi="Perpetua" w:cs="Sabon-Roman"/>
          <w:sz w:val="24"/>
          <w:szCs w:val="24"/>
        </w:rPr>
        <w:t>ending work-in-process inventory of SG-40. (That is, some units of SG-40 started</w:t>
      </w:r>
      <w:r>
        <w:rPr>
          <w:rFonts w:ascii="Perpetua" w:eastAsia="Sabon-Roman" w:hAnsi="Perpetua" w:cs="Sabon-Roman"/>
          <w:sz w:val="24"/>
          <w:szCs w:val="24"/>
        </w:rPr>
        <w:t xml:space="preserve"> </w:t>
      </w:r>
      <w:r w:rsidRPr="00643280">
        <w:rPr>
          <w:rFonts w:ascii="Perpetua" w:eastAsia="Sabon-Roman" w:hAnsi="Perpetua" w:cs="Sabon-Roman"/>
          <w:sz w:val="24"/>
          <w:szCs w:val="24"/>
        </w:rPr>
        <w:t xml:space="preserve">during the accounting period are incomplete at the end of the period.) </w:t>
      </w:r>
      <w:r w:rsidRPr="00643280">
        <w:rPr>
          <w:rFonts w:ascii="Perpetua" w:eastAsia="Sabon-Roman" w:hAnsi="Perpetua" w:cs="Sabon-Italic"/>
          <w:i/>
          <w:iCs/>
          <w:sz w:val="24"/>
          <w:szCs w:val="24"/>
        </w:rPr>
        <w:t>This case</w:t>
      </w:r>
      <w:r>
        <w:rPr>
          <w:rFonts w:ascii="Perpetua" w:eastAsia="Sabon-Roman" w:hAnsi="Perpetua" w:cs="Sabon-Roman"/>
          <w:sz w:val="24"/>
          <w:szCs w:val="24"/>
        </w:rPr>
        <w:t xml:space="preserve"> </w:t>
      </w:r>
      <w:r w:rsidRPr="00643280">
        <w:rPr>
          <w:rFonts w:ascii="Perpetua" w:eastAsia="Sabon-Roman" w:hAnsi="Perpetua" w:cs="Sabon-Italic"/>
          <w:i/>
          <w:iCs/>
          <w:sz w:val="24"/>
          <w:szCs w:val="24"/>
        </w:rPr>
        <w:t>introduces the five steps of process costing and the concept of equivalent units.</w:t>
      </w:r>
    </w:p>
    <w:p w:rsidR="00212BBE" w:rsidRDefault="00212BBE" w:rsidP="00212BBE">
      <w:pPr>
        <w:autoSpaceDE w:val="0"/>
        <w:autoSpaceDN w:val="0"/>
        <w:adjustRightInd w:val="0"/>
        <w:spacing w:after="0" w:line="240" w:lineRule="auto"/>
        <w:jc w:val="both"/>
        <w:rPr>
          <w:rFonts w:ascii="Perpetua" w:eastAsia="Sabon-Roman" w:hAnsi="Perpetua" w:cs="Sabon-Italic"/>
          <w:i/>
          <w:iCs/>
          <w:sz w:val="24"/>
          <w:szCs w:val="24"/>
        </w:rPr>
      </w:pPr>
      <w:r w:rsidRPr="00643280">
        <w:rPr>
          <w:rFonts w:ascii="Perpetua" w:eastAsia="Sabon-Roman" w:hAnsi="Perpetua" w:cs="Sabon-Bold"/>
          <w:b/>
          <w:bCs/>
          <w:sz w:val="24"/>
          <w:szCs w:val="24"/>
        </w:rPr>
        <w:t>Case 3</w:t>
      </w:r>
      <w:r>
        <w:rPr>
          <w:rFonts w:ascii="Perpetua" w:eastAsia="Sabon-Roman" w:hAnsi="Perpetua" w:cs="Sabon-Bold"/>
          <w:b/>
          <w:bCs/>
          <w:sz w:val="24"/>
          <w:szCs w:val="24"/>
        </w:rPr>
        <w:t xml:space="preserve"> – </w:t>
      </w:r>
      <w:r w:rsidRPr="00643280">
        <w:rPr>
          <w:rFonts w:ascii="Perpetua" w:eastAsia="Sabon-Roman" w:hAnsi="Perpetua" w:cs="Sabon-Roman"/>
          <w:sz w:val="24"/>
          <w:szCs w:val="24"/>
        </w:rPr>
        <w:t>Process</w:t>
      </w:r>
      <w:r>
        <w:rPr>
          <w:rFonts w:ascii="Perpetua" w:eastAsia="Sabon-Roman" w:hAnsi="Perpetua" w:cs="Sabon-Roman"/>
          <w:sz w:val="24"/>
          <w:szCs w:val="24"/>
        </w:rPr>
        <w:t xml:space="preserve"> </w:t>
      </w:r>
      <w:r w:rsidRPr="00643280">
        <w:rPr>
          <w:rFonts w:ascii="Perpetua" w:eastAsia="Sabon-Roman" w:hAnsi="Perpetua" w:cs="Sabon-Roman"/>
          <w:sz w:val="24"/>
          <w:szCs w:val="24"/>
        </w:rPr>
        <w:t>costing with both some beginning and some ending work-in-process</w:t>
      </w:r>
      <w:r>
        <w:rPr>
          <w:rFonts w:ascii="Perpetua" w:eastAsia="Sabon-Roman" w:hAnsi="Perpetua" w:cs="Sabon-Roman"/>
          <w:sz w:val="24"/>
          <w:szCs w:val="24"/>
        </w:rPr>
        <w:t xml:space="preserve"> </w:t>
      </w:r>
      <w:r w:rsidRPr="00643280">
        <w:rPr>
          <w:rFonts w:ascii="Perpetua" w:eastAsia="Sabon-Roman" w:hAnsi="Perpetua" w:cs="Sabon-Roman"/>
          <w:sz w:val="24"/>
          <w:szCs w:val="24"/>
        </w:rPr>
        <w:t xml:space="preserve">inventory of SG-40. </w:t>
      </w:r>
      <w:r w:rsidRPr="00643280">
        <w:rPr>
          <w:rFonts w:ascii="Perpetua" w:eastAsia="Sabon-Roman" w:hAnsi="Perpetua" w:cs="Sabon-Italic"/>
          <w:i/>
          <w:iCs/>
          <w:sz w:val="24"/>
          <w:szCs w:val="24"/>
        </w:rPr>
        <w:t>This case adds more complexity and illustrates the effect of</w:t>
      </w:r>
      <w:r>
        <w:rPr>
          <w:rFonts w:ascii="Perpetua" w:eastAsia="Sabon-Roman" w:hAnsi="Perpetua" w:cs="Sabon-Roman"/>
          <w:sz w:val="24"/>
          <w:szCs w:val="24"/>
        </w:rPr>
        <w:t xml:space="preserve"> </w:t>
      </w:r>
      <w:r w:rsidRPr="00643280">
        <w:rPr>
          <w:rFonts w:ascii="Perpetua" w:eastAsia="Sabon-Roman" w:hAnsi="Perpetua" w:cs="Sabon-Italic"/>
          <w:i/>
          <w:iCs/>
          <w:sz w:val="24"/>
          <w:szCs w:val="24"/>
        </w:rPr>
        <w:t>weighted-average and first-in, first-out (FIFO) cost flow assumptions on cost of units</w:t>
      </w:r>
      <w:r>
        <w:rPr>
          <w:rFonts w:ascii="Perpetua" w:eastAsia="Sabon-Roman" w:hAnsi="Perpetua" w:cs="Sabon-Roman"/>
          <w:sz w:val="24"/>
          <w:szCs w:val="24"/>
        </w:rPr>
        <w:t xml:space="preserve"> </w:t>
      </w:r>
      <w:r w:rsidRPr="00643280">
        <w:rPr>
          <w:rFonts w:ascii="Perpetua" w:eastAsia="Sabon-Roman" w:hAnsi="Perpetua" w:cs="Sabon-Italic"/>
          <w:i/>
          <w:iCs/>
          <w:sz w:val="24"/>
          <w:szCs w:val="24"/>
        </w:rPr>
        <w:t>completed and cost of work-in-process inventory.</w:t>
      </w:r>
    </w:p>
    <w:p w:rsidR="00212BBE" w:rsidRDefault="00212BBE" w:rsidP="00212BBE">
      <w:pPr>
        <w:autoSpaceDE w:val="0"/>
        <w:autoSpaceDN w:val="0"/>
        <w:adjustRightInd w:val="0"/>
        <w:spacing w:after="0" w:line="240" w:lineRule="auto"/>
        <w:jc w:val="both"/>
        <w:rPr>
          <w:rFonts w:ascii="Perpetua" w:eastAsia="Sabon-Roman" w:hAnsi="Perpetua" w:cs="Sabon-Italic"/>
          <w:i/>
          <w:iCs/>
          <w:sz w:val="24"/>
          <w:szCs w:val="24"/>
        </w:rPr>
      </w:pPr>
    </w:p>
    <w:p w:rsidR="00212BBE" w:rsidRPr="00212BBE" w:rsidRDefault="00212BBE" w:rsidP="00212BBE">
      <w:pPr>
        <w:autoSpaceDE w:val="0"/>
        <w:autoSpaceDN w:val="0"/>
        <w:adjustRightInd w:val="0"/>
        <w:spacing w:after="0" w:line="240" w:lineRule="auto"/>
        <w:jc w:val="both"/>
        <w:rPr>
          <w:rFonts w:ascii="Perpetua" w:hAnsi="Perpetua" w:cs="HelveticaNeue-MediumExt"/>
          <w:b/>
          <w:sz w:val="24"/>
          <w:szCs w:val="24"/>
        </w:rPr>
      </w:pPr>
      <w:r w:rsidRPr="00212BBE">
        <w:rPr>
          <w:rFonts w:ascii="Perpetua" w:hAnsi="Perpetua" w:cs="HelveticaNeue-MediumExt"/>
          <w:b/>
          <w:sz w:val="24"/>
          <w:szCs w:val="24"/>
        </w:rPr>
        <w:t>Case 1: Process Costing with No Beginning or Ending Work-in-Process Inventory</w:t>
      </w:r>
    </w:p>
    <w:p w:rsidR="00212BBE" w:rsidRPr="00212BBE" w:rsidRDefault="00212BBE" w:rsidP="00212BBE">
      <w:pPr>
        <w:autoSpaceDE w:val="0"/>
        <w:autoSpaceDN w:val="0"/>
        <w:adjustRightInd w:val="0"/>
        <w:spacing w:after="0" w:line="240" w:lineRule="auto"/>
        <w:jc w:val="both"/>
        <w:rPr>
          <w:rFonts w:ascii="Perpetua" w:eastAsia="Sabon-Roman" w:hAnsi="Perpetua" w:cs="Sabon-Roman"/>
          <w:sz w:val="24"/>
          <w:szCs w:val="24"/>
        </w:rPr>
      </w:pPr>
      <w:r w:rsidRPr="00212BBE">
        <w:rPr>
          <w:rFonts w:ascii="Perpetua" w:eastAsia="Sabon-Roman" w:hAnsi="Perpetua" w:cs="Sabon-Roman"/>
          <w:sz w:val="24"/>
          <w:szCs w:val="24"/>
        </w:rPr>
        <w:t>On January 1, 2012, there was no beginning inventory of SG-40 units in the assembly</w:t>
      </w:r>
      <w:r>
        <w:rPr>
          <w:rFonts w:ascii="Perpetua" w:eastAsia="Sabon-Roman" w:hAnsi="Perpetua" w:cs="Sabon-Roman"/>
          <w:sz w:val="24"/>
          <w:szCs w:val="24"/>
        </w:rPr>
        <w:t xml:space="preserve"> </w:t>
      </w:r>
      <w:r w:rsidRPr="00212BBE">
        <w:rPr>
          <w:rFonts w:ascii="Perpetua" w:eastAsia="Sabon-Roman" w:hAnsi="Perpetua" w:cs="Sabon-Roman"/>
          <w:sz w:val="24"/>
          <w:szCs w:val="24"/>
        </w:rPr>
        <w:t>department. During the month of January, Pacific Electronics started, completely assembled,</w:t>
      </w:r>
      <w:r>
        <w:rPr>
          <w:rFonts w:ascii="Perpetua" w:eastAsia="Sabon-Roman" w:hAnsi="Perpetua" w:cs="Sabon-Roman"/>
          <w:sz w:val="24"/>
          <w:szCs w:val="24"/>
        </w:rPr>
        <w:t xml:space="preserve"> </w:t>
      </w:r>
      <w:r w:rsidRPr="00212BBE">
        <w:rPr>
          <w:rFonts w:ascii="Perpetua" w:eastAsia="Sabon-Roman" w:hAnsi="Perpetua" w:cs="Sabon-Roman"/>
          <w:sz w:val="24"/>
          <w:szCs w:val="24"/>
        </w:rPr>
        <w:t>and transferred out to the testing department 400 units.</w:t>
      </w:r>
    </w:p>
    <w:p w:rsidR="00212BBE" w:rsidRDefault="00212BBE" w:rsidP="00BB731A">
      <w:pPr>
        <w:autoSpaceDE w:val="0"/>
        <w:autoSpaceDN w:val="0"/>
        <w:adjustRightInd w:val="0"/>
        <w:spacing w:after="0" w:line="240" w:lineRule="auto"/>
        <w:jc w:val="both"/>
        <w:rPr>
          <w:rFonts w:ascii="Perpetua" w:hAnsi="Perpetua" w:cs="HelveticaNeue-MediumExt"/>
          <w:b/>
          <w:sz w:val="24"/>
          <w:szCs w:val="24"/>
        </w:rPr>
      </w:pPr>
    </w:p>
    <w:p w:rsidR="00212BBE" w:rsidRDefault="00212BBE" w:rsidP="00BB731A">
      <w:pPr>
        <w:autoSpaceDE w:val="0"/>
        <w:autoSpaceDN w:val="0"/>
        <w:adjustRightInd w:val="0"/>
        <w:spacing w:after="0" w:line="240" w:lineRule="auto"/>
        <w:jc w:val="both"/>
        <w:rPr>
          <w:rFonts w:ascii="Perpetua" w:eastAsia="Sabon-Roman" w:hAnsi="Perpetua" w:cs="Sabon-Roman"/>
          <w:sz w:val="24"/>
          <w:szCs w:val="24"/>
        </w:rPr>
      </w:pPr>
      <w:r w:rsidRPr="00212BBE">
        <w:rPr>
          <w:rFonts w:ascii="Perpetua" w:eastAsia="Sabon-Roman" w:hAnsi="Perpetua" w:cs="Sabon-Roman"/>
          <w:sz w:val="24"/>
          <w:szCs w:val="24"/>
        </w:rPr>
        <w:t>Data for the assembly department for January 2012 are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1080"/>
      </w:tblGrid>
      <w:tr w:rsidR="00E446A0" w:rsidTr="00EA0941">
        <w:trPr>
          <w:jc w:val="center"/>
        </w:trPr>
        <w:tc>
          <w:tcPr>
            <w:tcW w:w="5508" w:type="dxa"/>
          </w:tcPr>
          <w:p w:rsidR="00E446A0" w:rsidRDefault="00E446A0" w:rsidP="00BB731A">
            <w:pPr>
              <w:autoSpaceDE w:val="0"/>
              <w:autoSpaceDN w:val="0"/>
              <w:adjustRightInd w:val="0"/>
              <w:jc w:val="both"/>
              <w:rPr>
                <w:rFonts w:ascii="Perpetua" w:eastAsia="Sabon-Roman" w:hAnsi="Perpetua" w:cs="Sabon-Roman"/>
                <w:sz w:val="24"/>
                <w:szCs w:val="24"/>
              </w:rPr>
            </w:pPr>
            <w:r w:rsidRPr="00212BBE">
              <w:rPr>
                <w:rFonts w:ascii="Perpetua" w:hAnsi="Perpetua" w:cs="Univers-CondensedBold"/>
                <w:b/>
                <w:bCs/>
                <w:sz w:val="24"/>
                <w:szCs w:val="24"/>
              </w:rPr>
              <w:t>Physical Units for January 2012</w:t>
            </w:r>
          </w:p>
        </w:tc>
        <w:tc>
          <w:tcPr>
            <w:tcW w:w="1080" w:type="dxa"/>
          </w:tcPr>
          <w:p w:rsidR="00E446A0" w:rsidRDefault="00E446A0" w:rsidP="00BB731A">
            <w:pPr>
              <w:autoSpaceDE w:val="0"/>
              <w:autoSpaceDN w:val="0"/>
              <w:adjustRightInd w:val="0"/>
              <w:jc w:val="both"/>
              <w:rPr>
                <w:rFonts w:ascii="Perpetua" w:eastAsia="Sabon-Roman" w:hAnsi="Perpetua" w:cs="Sabon-Roman"/>
                <w:sz w:val="24"/>
                <w:szCs w:val="24"/>
              </w:rPr>
            </w:pPr>
          </w:p>
        </w:tc>
      </w:tr>
      <w:tr w:rsidR="00E446A0" w:rsidTr="00EA0941">
        <w:trPr>
          <w:jc w:val="center"/>
        </w:trPr>
        <w:tc>
          <w:tcPr>
            <w:tcW w:w="5508" w:type="dxa"/>
          </w:tcPr>
          <w:p w:rsidR="00E446A0" w:rsidRDefault="00E446A0" w:rsidP="00BB731A">
            <w:pPr>
              <w:autoSpaceDE w:val="0"/>
              <w:autoSpaceDN w:val="0"/>
              <w:adjustRightInd w:val="0"/>
              <w:jc w:val="both"/>
              <w:rPr>
                <w:rFonts w:ascii="Perpetua" w:eastAsia="Sabon-Roman" w:hAnsi="Perpetua" w:cs="Sabon-Roman"/>
                <w:sz w:val="24"/>
                <w:szCs w:val="24"/>
              </w:rPr>
            </w:pPr>
            <w:r w:rsidRPr="00212BBE">
              <w:rPr>
                <w:rFonts w:ascii="Perpetua" w:hAnsi="Perpetua" w:cs="Univers-Condensed"/>
                <w:sz w:val="24"/>
                <w:szCs w:val="24"/>
              </w:rPr>
              <w:t>Work in process, beginning inventory (January 1)</w:t>
            </w:r>
          </w:p>
        </w:tc>
        <w:tc>
          <w:tcPr>
            <w:tcW w:w="1080" w:type="dxa"/>
          </w:tcPr>
          <w:p w:rsidR="00E446A0" w:rsidRDefault="00E446A0" w:rsidP="00E446A0">
            <w:pPr>
              <w:autoSpaceDE w:val="0"/>
              <w:autoSpaceDN w:val="0"/>
              <w:adjustRightInd w:val="0"/>
              <w:jc w:val="right"/>
              <w:rPr>
                <w:rFonts w:ascii="Perpetua" w:eastAsia="Sabon-Roman" w:hAnsi="Perpetua" w:cs="Sabon-Roman"/>
                <w:sz w:val="24"/>
                <w:szCs w:val="24"/>
              </w:rPr>
            </w:pPr>
            <w:r w:rsidRPr="00212BBE">
              <w:rPr>
                <w:rFonts w:ascii="Perpetua" w:hAnsi="Perpetua" w:cs="Univers-Condensed"/>
                <w:sz w:val="24"/>
                <w:szCs w:val="24"/>
              </w:rPr>
              <w:t>0 units</w:t>
            </w:r>
          </w:p>
        </w:tc>
      </w:tr>
      <w:tr w:rsidR="00E446A0" w:rsidTr="00EA0941">
        <w:trPr>
          <w:jc w:val="center"/>
        </w:trPr>
        <w:tc>
          <w:tcPr>
            <w:tcW w:w="5508" w:type="dxa"/>
          </w:tcPr>
          <w:p w:rsidR="00E446A0" w:rsidRDefault="00E446A0" w:rsidP="00BB731A">
            <w:pPr>
              <w:autoSpaceDE w:val="0"/>
              <w:autoSpaceDN w:val="0"/>
              <w:adjustRightInd w:val="0"/>
              <w:jc w:val="both"/>
              <w:rPr>
                <w:rFonts w:ascii="Perpetua" w:eastAsia="Sabon-Roman" w:hAnsi="Perpetua" w:cs="Sabon-Roman"/>
                <w:sz w:val="24"/>
                <w:szCs w:val="24"/>
              </w:rPr>
            </w:pPr>
            <w:r w:rsidRPr="00212BBE">
              <w:rPr>
                <w:rFonts w:ascii="Perpetua" w:hAnsi="Perpetua" w:cs="Univers-Condensed"/>
                <w:sz w:val="24"/>
                <w:szCs w:val="24"/>
              </w:rPr>
              <w:t>Started during January</w:t>
            </w:r>
          </w:p>
        </w:tc>
        <w:tc>
          <w:tcPr>
            <w:tcW w:w="1080" w:type="dxa"/>
          </w:tcPr>
          <w:p w:rsidR="00E446A0" w:rsidRDefault="00E446A0" w:rsidP="00E446A0">
            <w:pPr>
              <w:autoSpaceDE w:val="0"/>
              <w:autoSpaceDN w:val="0"/>
              <w:adjustRightInd w:val="0"/>
              <w:jc w:val="right"/>
              <w:rPr>
                <w:rFonts w:ascii="Perpetua" w:eastAsia="Sabon-Roman" w:hAnsi="Perpetua" w:cs="Sabon-Roman"/>
                <w:sz w:val="24"/>
                <w:szCs w:val="24"/>
              </w:rPr>
            </w:pPr>
            <w:r w:rsidRPr="00212BBE">
              <w:rPr>
                <w:rFonts w:ascii="Perpetua" w:hAnsi="Perpetua" w:cs="Univers-Condensed"/>
                <w:sz w:val="24"/>
                <w:szCs w:val="24"/>
              </w:rPr>
              <w:t>400 units</w:t>
            </w:r>
          </w:p>
        </w:tc>
      </w:tr>
      <w:tr w:rsidR="00E446A0" w:rsidTr="00EA0941">
        <w:trPr>
          <w:jc w:val="center"/>
        </w:trPr>
        <w:tc>
          <w:tcPr>
            <w:tcW w:w="5508" w:type="dxa"/>
          </w:tcPr>
          <w:p w:rsidR="00E446A0" w:rsidRDefault="00E446A0" w:rsidP="00BB731A">
            <w:pPr>
              <w:autoSpaceDE w:val="0"/>
              <w:autoSpaceDN w:val="0"/>
              <w:adjustRightInd w:val="0"/>
              <w:jc w:val="both"/>
              <w:rPr>
                <w:rFonts w:ascii="Perpetua" w:eastAsia="Sabon-Roman" w:hAnsi="Perpetua" w:cs="Sabon-Roman"/>
                <w:sz w:val="24"/>
                <w:szCs w:val="24"/>
              </w:rPr>
            </w:pPr>
            <w:r w:rsidRPr="00212BBE">
              <w:rPr>
                <w:rFonts w:ascii="Perpetua" w:hAnsi="Perpetua" w:cs="Univers-Condensed"/>
                <w:sz w:val="24"/>
                <w:szCs w:val="24"/>
              </w:rPr>
              <w:t>Completed and transferred out during January</w:t>
            </w:r>
          </w:p>
        </w:tc>
        <w:tc>
          <w:tcPr>
            <w:tcW w:w="1080" w:type="dxa"/>
          </w:tcPr>
          <w:p w:rsidR="00E446A0" w:rsidRDefault="00E446A0" w:rsidP="00E446A0">
            <w:pPr>
              <w:autoSpaceDE w:val="0"/>
              <w:autoSpaceDN w:val="0"/>
              <w:adjustRightInd w:val="0"/>
              <w:jc w:val="right"/>
              <w:rPr>
                <w:rFonts w:ascii="Perpetua" w:eastAsia="Sabon-Roman" w:hAnsi="Perpetua" w:cs="Sabon-Roman"/>
                <w:sz w:val="24"/>
                <w:szCs w:val="24"/>
              </w:rPr>
            </w:pPr>
            <w:r w:rsidRPr="00212BBE">
              <w:rPr>
                <w:rFonts w:ascii="Perpetua" w:hAnsi="Perpetua" w:cs="Univers-Condensed"/>
                <w:sz w:val="24"/>
                <w:szCs w:val="24"/>
              </w:rPr>
              <w:t>400 units</w:t>
            </w:r>
          </w:p>
        </w:tc>
      </w:tr>
      <w:tr w:rsidR="00E446A0" w:rsidTr="00EA0941">
        <w:trPr>
          <w:jc w:val="center"/>
        </w:trPr>
        <w:tc>
          <w:tcPr>
            <w:tcW w:w="5508" w:type="dxa"/>
          </w:tcPr>
          <w:p w:rsidR="00E446A0" w:rsidRDefault="00E446A0" w:rsidP="00BB731A">
            <w:pPr>
              <w:autoSpaceDE w:val="0"/>
              <w:autoSpaceDN w:val="0"/>
              <w:adjustRightInd w:val="0"/>
              <w:jc w:val="both"/>
              <w:rPr>
                <w:rFonts w:ascii="Perpetua" w:eastAsia="Sabon-Roman" w:hAnsi="Perpetua" w:cs="Sabon-Roman"/>
                <w:sz w:val="24"/>
                <w:szCs w:val="24"/>
              </w:rPr>
            </w:pPr>
            <w:r w:rsidRPr="00212BBE">
              <w:rPr>
                <w:rFonts w:ascii="Perpetua" w:hAnsi="Perpetua" w:cs="Univers-Condensed"/>
                <w:sz w:val="24"/>
                <w:szCs w:val="24"/>
              </w:rPr>
              <w:t>Work in process, ending inventory (January 31)</w:t>
            </w:r>
          </w:p>
        </w:tc>
        <w:tc>
          <w:tcPr>
            <w:tcW w:w="1080" w:type="dxa"/>
          </w:tcPr>
          <w:p w:rsidR="00E446A0" w:rsidRDefault="00E446A0" w:rsidP="00E446A0">
            <w:pPr>
              <w:autoSpaceDE w:val="0"/>
              <w:autoSpaceDN w:val="0"/>
              <w:adjustRightInd w:val="0"/>
              <w:jc w:val="right"/>
              <w:rPr>
                <w:rFonts w:ascii="Perpetua" w:eastAsia="Sabon-Roman" w:hAnsi="Perpetua" w:cs="Sabon-Roman"/>
                <w:sz w:val="24"/>
                <w:szCs w:val="24"/>
              </w:rPr>
            </w:pPr>
            <w:r w:rsidRPr="00212BBE">
              <w:rPr>
                <w:rFonts w:ascii="Perpetua" w:hAnsi="Perpetua" w:cs="Univers-Condensed"/>
                <w:sz w:val="24"/>
                <w:szCs w:val="24"/>
              </w:rPr>
              <w:t>0 units</w:t>
            </w:r>
          </w:p>
        </w:tc>
      </w:tr>
    </w:tbl>
    <w:p w:rsidR="00212BBE" w:rsidRDefault="00EA0941" w:rsidP="00EA0941">
      <w:pPr>
        <w:autoSpaceDE w:val="0"/>
        <w:autoSpaceDN w:val="0"/>
        <w:adjustRightInd w:val="0"/>
        <w:spacing w:after="0" w:line="240" w:lineRule="auto"/>
        <w:jc w:val="both"/>
        <w:rPr>
          <w:rFonts w:ascii="Perpetua" w:eastAsia="Sabon-Roman" w:hAnsi="Perpetua" w:cs="Sabon-Roman"/>
          <w:sz w:val="24"/>
          <w:szCs w:val="24"/>
        </w:rPr>
      </w:pPr>
      <w:r w:rsidRPr="00EA0941">
        <w:rPr>
          <w:rFonts w:ascii="Perpetua" w:eastAsia="Sabon-Roman" w:hAnsi="Perpetua" w:cs="Sabon-Roman"/>
          <w:sz w:val="24"/>
          <w:szCs w:val="24"/>
        </w:rPr>
        <w:t>Physical units refer to the number of output units, whether complete or incomplete. In</w:t>
      </w:r>
      <w:r>
        <w:rPr>
          <w:rFonts w:ascii="Perpetua" w:eastAsia="Sabon-Roman" w:hAnsi="Perpetua" w:cs="Sabon-Roman"/>
          <w:sz w:val="24"/>
          <w:szCs w:val="24"/>
        </w:rPr>
        <w:t xml:space="preserve"> </w:t>
      </w:r>
      <w:r w:rsidRPr="00EA0941">
        <w:rPr>
          <w:rFonts w:ascii="Perpetua" w:eastAsia="Sabon-Roman" w:hAnsi="Perpetua" w:cs="Sabon-Roman"/>
          <w:sz w:val="24"/>
          <w:szCs w:val="24"/>
        </w:rPr>
        <w:t>January 2012, all 400 physical units started were completed.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1206"/>
      </w:tblGrid>
      <w:tr w:rsidR="00EA0941" w:rsidTr="00EA0941">
        <w:trPr>
          <w:jc w:val="center"/>
        </w:trPr>
        <w:tc>
          <w:tcPr>
            <w:tcW w:w="5508" w:type="dxa"/>
          </w:tcPr>
          <w:p w:rsidR="00EA0941" w:rsidRDefault="00EA0941" w:rsidP="009F568C">
            <w:pPr>
              <w:autoSpaceDE w:val="0"/>
              <w:autoSpaceDN w:val="0"/>
              <w:adjustRightInd w:val="0"/>
              <w:jc w:val="both"/>
              <w:rPr>
                <w:rFonts w:ascii="Perpetua" w:eastAsia="Sabon-Roman" w:hAnsi="Perpetua" w:cs="Sabon-Roman"/>
                <w:sz w:val="24"/>
                <w:szCs w:val="24"/>
              </w:rPr>
            </w:pPr>
            <w:r w:rsidRPr="00EA0941">
              <w:rPr>
                <w:rFonts w:ascii="Perpetua" w:hAnsi="Perpetua" w:cs="Univers-CondensedBold"/>
                <w:b/>
                <w:bCs/>
                <w:sz w:val="24"/>
                <w:szCs w:val="24"/>
              </w:rPr>
              <w:t>Total Costs for January 2012</w:t>
            </w:r>
          </w:p>
        </w:tc>
        <w:tc>
          <w:tcPr>
            <w:tcW w:w="1206" w:type="dxa"/>
          </w:tcPr>
          <w:p w:rsidR="00EA0941" w:rsidRDefault="00EA0941" w:rsidP="009F568C">
            <w:pPr>
              <w:autoSpaceDE w:val="0"/>
              <w:autoSpaceDN w:val="0"/>
              <w:adjustRightInd w:val="0"/>
              <w:jc w:val="both"/>
              <w:rPr>
                <w:rFonts w:ascii="Perpetua" w:eastAsia="Sabon-Roman" w:hAnsi="Perpetua" w:cs="Sabon-Roman"/>
                <w:sz w:val="24"/>
                <w:szCs w:val="24"/>
              </w:rPr>
            </w:pPr>
          </w:p>
        </w:tc>
      </w:tr>
      <w:tr w:rsidR="00EA0941" w:rsidTr="00EA0941">
        <w:trPr>
          <w:jc w:val="center"/>
        </w:trPr>
        <w:tc>
          <w:tcPr>
            <w:tcW w:w="5508" w:type="dxa"/>
          </w:tcPr>
          <w:p w:rsidR="00EA0941" w:rsidRDefault="00EA0941" w:rsidP="009F568C">
            <w:pPr>
              <w:autoSpaceDE w:val="0"/>
              <w:autoSpaceDN w:val="0"/>
              <w:adjustRightInd w:val="0"/>
              <w:jc w:val="both"/>
              <w:rPr>
                <w:rFonts w:ascii="Perpetua" w:eastAsia="Sabon-Roman" w:hAnsi="Perpetua" w:cs="Sabon-Roman"/>
                <w:sz w:val="24"/>
                <w:szCs w:val="24"/>
              </w:rPr>
            </w:pPr>
            <w:r w:rsidRPr="00EA0941">
              <w:rPr>
                <w:rFonts w:ascii="Perpetua" w:hAnsi="Perpetua" w:cs="Univers-Condensed"/>
                <w:sz w:val="24"/>
                <w:szCs w:val="24"/>
              </w:rPr>
              <w:t>Direct material costs added during January</w:t>
            </w:r>
          </w:p>
        </w:tc>
        <w:tc>
          <w:tcPr>
            <w:tcW w:w="1206" w:type="dxa"/>
          </w:tcPr>
          <w:p w:rsidR="00EA0941" w:rsidRDefault="00CD6B60" w:rsidP="009F568C">
            <w:pPr>
              <w:autoSpaceDE w:val="0"/>
              <w:autoSpaceDN w:val="0"/>
              <w:adjustRightInd w:val="0"/>
              <w:jc w:val="right"/>
              <w:rPr>
                <w:rFonts w:ascii="Perpetua" w:eastAsia="Sabon-Roman" w:hAnsi="Perpetua" w:cs="Sabon-Roman"/>
                <w:sz w:val="24"/>
                <w:szCs w:val="24"/>
              </w:rPr>
            </w:pPr>
            <w:r>
              <w:rPr>
                <w:rFonts w:ascii="Perpetua" w:hAnsi="Perpetua" w:cs="Univers-Condensed"/>
                <w:sz w:val="24"/>
                <w:szCs w:val="24"/>
              </w:rPr>
              <w:t>$</w:t>
            </w:r>
            <w:r w:rsidR="00EA0941" w:rsidRPr="00EA0941">
              <w:rPr>
                <w:rFonts w:ascii="Perpetua" w:hAnsi="Perpetua" w:cs="Univers-Condensed"/>
                <w:sz w:val="24"/>
                <w:szCs w:val="24"/>
              </w:rPr>
              <w:t>32,000</w:t>
            </w:r>
          </w:p>
        </w:tc>
      </w:tr>
      <w:tr w:rsidR="00EA0941" w:rsidTr="00EA0941">
        <w:trPr>
          <w:jc w:val="center"/>
        </w:trPr>
        <w:tc>
          <w:tcPr>
            <w:tcW w:w="5508" w:type="dxa"/>
          </w:tcPr>
          <w:p w:rsidR="00EA0941" w:rsidRDefault="00EA0941" w:rsidP="009F568C">
            <w:pPr>
              <w:autoSpaceDE w:val="0"/>
              <w:autoSpaceDN w:val="0"/>
              <w:adjustRightInd w:val="0"/>
              <w:jc w:val="both"/>
              <w:rPr>
                <w:rFonts w:ascii="Perpetua" w:eastAsia="Sabon-Roman" w:hAnsi="Perpetua" w:cs="Sabon-Roman"/>
                <w:sz w:val="24"/>
                <w:szCs w:val="24"/>
              </w:rPr>
            </w:pPr>
            <w:r w:rsidRPr="00EA0941">
              <w:rPr>
                <w:rFonts w:ascii="Perpetua" w:hAnsi="Perpetua" w:cs="Univers-Condensed"/>
                <w:sz w:val="24"/>
                <w:szCs w:val="24"/>
              </w:rPr>
              <w:t>Conversion costs added during January</w:t>
            </w:r>
          </w:p>
        </w:tc>
        <w:tc>
          <w:tcPr>
            <w:tcW w:w="1206" w:type="dxa"/>
          </w:tcPr>
          <w:p w:rsidR="00EA0941" w:rsidRPr="00EA0941" w:rsidRDefault="00EA0941" w:rsidP="009F568C">
            <w:pPr>
              <w:autoSpaceDE w:val="0"/>
              <w:autoSpaceDN w:val="0"/>
              <w:adjustRightInd w:val="0"/>
              <w:jc w:val="right"/>
              <w:rPr>
                <w:rFonts w:ascii="Perpetua" w:eastAsia="Sabon-Roman" w:hAnsi="Perpetua" w:cs="Sabon-Roman"/>
                <w:sz w:val="24"/>
                <w:szCs w:val="24"/>
                <w:u w:val="single"/>
              </w:rPr>
            </w:pPr>
            <w:r w:rsidRPr="00EA0941">
              <w:rPr>
                <w:rFonts w:ascii="Perpetua" w:hAnsi="Perpetua" w:cs="GEXUniversCondSU"/>
                <w:sz w:val="24"/>
                <w:szCs w:val="24"/>
                <w:u w:val="single"/>
              </w:rPr>
              <w:t>24,000</w:t>
            </w:r>
          </w:p>
        </w:tc>
      </w:tr>
      <w:tr w:rsidR="00EA0941" w:rsidTr="00EA0941">
        <w:trPr>
          <w:jc w:val="center"/>
        </w:trPr>
        <w:tc>
          <w:tcPr>
            <w:tcW w:w="5508" w:type="dxa"/>
          </w:tcPr>
          <w:p w:rsidR="00EA0941" w:rsidRDefault="00EA0941" w:rsidP="009F568C">
            <w:pPr>
              <w:autoSpaceDE w:val="0"/>
              <w:autoSpaceDN w:val="0"/>
              <w:adjustRightInd w:val="0"/>
              <w:jc w:val="both"/>
              <w:rPr>
                <w:rFonts w:ascii="Perpetua" w:eastAsia="Sabon-Roman" w:hAnsi="Perpetua" w:cs="Sabon-Roman"/>
                <w:sz w:val="24"/>
                <w:szCs w:val="24"/>
              </w:rPr>
            </w:pPr>
            <w:r w:rsidRPr="00EA0941">
              <w:rPr>
                <w:rFonts w:ascii="Perpetua" w:hAnsi="Perpetua" w:cs="Univers-Condensed"/>
                <w:sz w:val="24"/>
                <w:szCs w:val="24"/>
              </w:rPr>
              <w:t>Total assembly department costs added during January</w:t>
            </w:r>
          </w:p>
        </w:tc>
        <w:tc>
          <w:tcPr>
            <w:tcW w:w="1206" w:type="dxa"/>
          </w:tcPr>
          <w:p w:rsidR="00EA0941" w:rsidRPr="00EA0941" w:rsidRDefault="00CD6B60" w:rsidP="009F568C">
            <w:pPr>
              <w:autoSpaceDE w:val="0"/>
              <w:autoSpaceDN w:val="0"/>
              <w:adjustRightInd w:val="0"/>
              <w:jc w:val="right"/>
              <w:rPr>
                <w:rFonts w:ascii="Perpetua" w:eastAsia="Sabon-Roman" w:hAnsi="Perpetua" w:cs="Sabon-Roman"/>
                <w:sz w:val="24"/>
                <w:szCs w:val="24"/>
                <w:u w:val="double"/>
              </w:rPr>
            </w:pPr>
            <w:r>
              <w:rPr>
                <w:rFonts w:ascii="Perpetua" w:hAnsi="Perpetua" w:cs="GEXUniversCondDU"/>
                <w:sz w:val="24"/>
                <w:szCs w:val="24"/>
                <w:u w:val="double"/>
              </w:rPr>
              <w:t>$</w:t>
            </w:r>
            <w:r w:rsidR="00EA0941" w:rsidRPr="00EA0941">
              <w:rPr>
                <w:rFonts w:ascii="Perpetua" w:hAnsi="Perpetua" w:cs="GEXUniversCondDU"/>
                <w:sz w:val="24"/>
                <w:szCs w:val="24"/>
                <w:u w:val="double"/>
              </w:rPr>
              <w:t>56,000</w:t>
            </w:r>
          </w:p>
        </w:tc>
      </w:tr>
    </w:tbl>
    <w:p w:rsidR="00EA0941" w:rsidRPr="00EA0941" w:rsidRDefault="00EA0941" w:rsidP="00EA0941">
      <w:pPr>
        <w:autoSpaceDE w:val="0"/>
        <w:autoSpaceDN w:val="0"/>
        <w:adjustRightInd w:val="0"/>
        <w:spacing w:after="0" w:line="240" w:lineRule="auto"/>
        <w:jc w:val="both"/>
        <w:rPr>
          <w:rFonts w:ascii="Perpetua" w:eastAsia="Sabon-Roman" w:hAnsi="Perpetua" w:cs="Sabon-Roman"/>
          <w:sz w:val="24"/>
          <w:szCs w:val="24"/>
        </w:rPr>
      </w:pPr>
      <w:r w:rsidRPr="00EA0941">
        <w:rPr>
          <w:rFonts w:ascii="Perpetua" w:eastAsia="Sabon-Roman" w:hAnsi="Perpetua" w:cs="Sabon-Roman"/>
          <w:sz w:val="24"/>
          <w:szCs w:val="24"/>
        </w:rPr>
        <w:t>Pacific Electronics records direct material costs and conversion costs in the assembly</w:t>
      </w:r>
      <w:r>
        <w:rPr>
          <w:rFonts w:ascii="Perpetua" w:eastAsia="Sabon-Roman" w:hAnsi="Perpetua" w:cs="Sabon-Roman"/>
          <w:sz w:val="24"/>
          <w:szCs w:val="24"/>
        </w:rPr>
        <w:t xml:space="preserve"> </w:t>
      </w:r>
      <w:r w:rsidRPr="00EA0941">
        <w:rPr>
          <w:rFonts w:ascii="Perpetua" w:eastAsia="Sabon-Roman" w:hAnsi="Perpetua" w:cs="Sabon-Roman"/>
          <w:sz w:val="24"/>
          <w:szCs w:val="24"/>
        </w:rPr>
        <w:t>department as these costs are incurred. By averaging, assembly cost of SG-40 is</w:t>
      </w:r>
      <w:r>
        <w:rPr>
          <w:rFonts w:ascii="Perpetua" w:eastAsia="Sabon-Roman" w:hAnsi="Perpetua" w:cs="Sabon-Roman"/>
          <w:sz w:val="24"/>
          <w:szCs w:val="24"/>
        </w:rPr>
        <w:t xml:space="preserve"> </w:t>
      </w:r>
      <w:r w:rsidR="00CD6B60">
        <w:rPr>
          <w:rFonts w:ascii="Perpetua" w:eastAsia="Sabon-Roman" w:hAnsi="Perpetua" w:cs="Sabon-Roman"/>
          <w:sz w:val="24"/>
          <w:szCs w:val="24"/>
        </w:rPr>
        <w:t>$</w:t>
      </w:r>
      <w:r w:rsidRPr="00EA0941">
        <w:rPr>
          <w:rFonts w:ascii="Perpetua" w:eastAsia="Sabon-Roman" w:hAnsi="Perpetua" w:cs="Sabon-Roman"/>
          <w:sz w:val="24"/>
          <w:szCs w:val="24"/>
        </w:rPr>
        <w:t xml:space="preserve">56,000 </w:t>
      </w:r>
      <w:r>
        <w:rPr>
          <w:rFonts w:ascii="Perpetua" w:eastAsia="Sabon-Roman" w:hAnsi="Perpetua" w:cs="Sabon-Roman"/>
          <w:sz w:val="24"/>
          <w:szCs w:val="24"/>
        </w:rPr>
        <w:t>/</w:t>
      </w:r>
      <w:r w:rsidRPr="00EA0941">
        <w:rPr>
          <w:rFonts w:ascii="Perpetua" w:eastAsia="Sabon-Roman" w:hAnsi="Perpetua" w:cs="Sabon-Roman"/>
          <w:sz w:val="24"/>
          <w:szCs w:val="24"/>
        </w:rPr>
        <w:t xml:space="preserve"> 400 units = </w:t>
      </w:r>
      <w:r w:rsidR="00CD6B60">
        <w:rPr>
          <w:rFonts w:ascii="Perpetua" w:eastAsia="Sabon-Roman" w:hAnsi="Perpetua" w:cs="Sabon-Roman"/>
          <w:sz w:val="24"/>
          <w:szCs w:val="24"/>
        </w:rPr>
        <w:t>$</w:t>
      </w:r>
      <w:r w:rsidRPr="00EA0941">
        <w:rPr>
          <w:rFonts w:ascii="Perpetua" w:eastAsia="Sabon-Roman" w:hAnsi="Perpetua" w:cs="Sabon-Roman"/>
          <w:sz w:val="24"/>
          <w:szCs w:val="24"/>
        </w:rPr>
        <w:t>140 per unit, itemized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1206"/>
      </w:tblGrid>
      <w:tr w:rsidR="00EA0941" w:rsidTr="009F568C">
        <w:trPr>
          <w:jc w:val="center"/>
        </w:trPr>
        <w:tc>
          <w:tcPr>
            <w:tcW w:w="5508" w:type="dxa"/>
          </w:tcPr>
          <w:p w:rsidR="00EA0941" w:rsidRDefault="00EA0941" w:rsidP="00EA0941">
            <w:pPr>
              <w:autoSpaceDE w:val="0"/>
              <w:autoSpaceDN w:val="0"/>
              <w:adjustRightInd w:val="0"/>
              <w:jc w:val="both"/>
              <w:rPr>
                <w:rFonts w:ascii="Perpetua" w:eastAsia="Sabon-Roman" w:hAnsi="Perpetua" w:cs="Sabon-Roman"/>
                <w:sz w:val="24"/>
                <w:szCs w:val="24"/>
              </w:rPr>
            </w:pPr>
            <w:r w:rsidRPr="00EA0941">
              <w:rPr>
                <w:rFonts w:ascii="Perpetua" w:hAnsi="Perpetua" w:cs="Univers-Condensed"/>
                <w:sz w:val="24"/>
                <w:szCs w:val="24"/>
              </w:rPr>
              <w:t>Direct material cost per unit</w:t>
            </w:r>
            <w:r>
              <w:rPr>
                <w:rFonts w:ascii="Perpetua" w:hAnsi="Perpetua" w:cs="Univers-Condensed"/>
                <w:sz w:val="24"/>
                <w:szCs w:val="24"/>
              </w:rPr>
              <w:t xml:space="preserve"> </w:t>
            </w:r>
            <w:r w:rsidRPr="00EA0941">
              <w:rPr>
                <w:rFonts w:ascii="Perpetua" w:hAnsi="Perpetua" w:cs="Univers-Condensed"/>
                <w:sz w:val="24"/>
                <w:szCs w:val="24"/>
              </w:rPr>
              <w:t>(</w:t>
            </w:r>
            <w:r w:rsidR="00CD6B60">
              <w:rPr>
                <w:rFonts w:ascii="Perpetua" w:hAnsi="Perpetua" w:cs="Univers-Condensed"/>
                <w:sz w:val="24"/>
                <w:szCs w:val="24"/>
              </w:rPr>
              <w:t>$</w:t>
            </w:r>
            <w:r w:rsidRPr="00EA0941">
              <w:rPr>
                <w:rFonts w:ascii="Perpetua" w:hAnsi="Perpetua" w:cs="Univers-Condensed"/>
                <w:sz w:val="24"/>
                <w:szCs w:val="24"/>
              </w:rPr>
              <w:t xml:space="preserve">32,000 </w:t>
            </w:r>
            <w:r>
              <w:rPr>
                <w:rFonts w:ascii="Perpetua" w:hAnsi="Perpetua" w:cs="Univers-Condensed"/>
                <w:sz w:val="24"/>
                <w:szCs w:val="24"/>
              </w:rPr>
              <w:t>/</w:t>
            </w:r>
            <w:r w:rsidRPr="00EA0941">
              <w:rPr>
                <w:rFonts w:ascii="Perpetua" w:hAnsi="Perpetua" w:cs="Univers-Condensed"/>
                <w:sz w:val="24"/>
                <w:szCs w:val="24"/>
              </w:rPr>
              <w:t xml:space="preserve"> 400 units)</w:t>
            </w:r>
          </w:p>
        </w:tc>
        <w:tc>
          <w:tcPr>
            <w:tcW w:w="1206" w:type="dxa"/>
          </w:tcPr>
          <w:p w:rsidR="00EA0941" w:rsidRDefault="00CD6B60" w:rsidP="009F568C">
            <w:pPr>
              <w:autoSpaceDE w:val="0"/>
              <w:autoSpaceDN w:val="0"/>
              <w:adjustRightInd w:val="0"/>
              <w:jc w:val="right"/>
              <w:rPr>
                <w:rFonts w:ascii="Perpetua" w:eastAsia="Sabon-Roman" w:hAnsi="Perpetua" w:cs="Sabon-Roman"/>
                <w:sz w:val="24"/>
                <w:szCs w:val="24"/>
              </w:rPr>
            </w:pPr>
            <w:r>
              <w:rPr>
                <w:rFonts w:ascii="Perpetua" w:hAnsi="Perpetua" w:cs="Univers-Condensed"/>
                <w:sz w:val="24"/>
                <w:szCs w:val="24"/>
              </w:rPr>
              <w:t>$</w:t>
            </w:r>
            <w:r w:rsidR="00EA0941" w:rsidRPr="00EA0941">
              <w:rPr>
                <w:rFonts w:ascii="Perpetua" w:hAnsi="Perpetua" w:cs="Univers-Condensed"/>
                <w:sz w:val="24"/>
                <w:szCs w:val="24"/>
              </w:rPr>
              <w:t>80</w:t>
            </w:r>
          </w:p>
        </w:tc>
      </w:tr>
      <w:tr w:rsidR="00EA0941" w:rsidRPr="00EA0941" w:rsidTr="009F568C">
        <w:trPr>
          <w:jc w:val="center"/>
        </w:trPr>
        <w:tc>
          <w:tcPr>
            <w:tcW w:w="5508" w:type="dxa"/>
          </w:tcPr>
          <w:p w:rsidR="00EA0941" w:rsidRDefault="00EA0941" w:rsidP="00EA0941">
            <w:pPr>
              <w:autoSpaceDE w:val="0"/>
              <w:autoSpaceDN w:val="0"/>
              <w:adjustRightInd w:val="0"/>
              <w:jc w:val="both"/>
              <w:rPr>
                <w:rFonts w:ascii="Perpetua" w:eastAsia="Sabon-Roman" w:hAnsi="Perpetua" w:cs="Sabon-Roman"/>
                <w:sz w:val="24"/>
                <w:szCs w:val="24"/>
              </w:rPr>
            </w:pPr>
            <w:r w:rsidRPr="00EA0941">
              <w:rPr>
                <w:rFonts w:ascii="Perpetua" w:hAnsi="Perpetua" w:cs="Univers-Condensed"/>
                <w:sz w:val="24"/>
                <w:szCs w:val="24"/>
              </w:rPr>
              <w:t>Conversion cost per unit (</w:t>
            </w:r>
            <w:r w:rsidR="00CD6B60">
              <w:rPr>
                <w:rFonts w:ascii="Perpetua" w:hAnsi="Perpetua" w:cs="Univers-Condensed"/>
                <w:sz w:val="24"/>
                <w:szCs w:val="24"/>
              </w:rPr>
              <w:t>$</w:t>
            </w:r>
            <w:r w:rsidRPr="00EA0941">
              <w:rPr>
                <w:rFonts w:ascii="Perpetua" w:hAnsi="Perpetua" w:cs="Univers-Condensed"/>
                <w:sz w:val="24"/>
                <w:szCs w:val="24"/>
              </w:rPr>
              <w:t xml:space="preserve">24,000 </w:t>
            </w:r>
            <w:r>
              <w:rPr>
                <w:rFonts w:ascii="Perpetua" w:hAnsi="Perpetua" w:cs="Univers-Condensed"/>
                <w:sz w:val="24"/>
                <w:szCs w:val="24"/>
              </w:rPr>
              <w:t>/</w:t>
            </w:r>
            <w:r w:rsidRPr="00EA0941">
              <w:rPr>
                <w:rFonts w:ascii="Perpetua" w:hAnsi="Perpetua" w:cs="Univers-Condensed"/>
                <w:sz w:val="24"/>
                <w:szCs w:val="24"/>
              </w:rPr>
              <w:t xml:space="preserve"> 400 units)</w:t>
            </w:r>
          </w:p>
        </w:tc>
        <w:tc>
          <w:tcPr>
            <w:tcW w:w="1206" w:type="dxa"/>
          </w:tcPr>
          <w:p w:rsidR="00EA0941" w:rsidRPr="00EA0941" w:rsidRDefault="00EA0941" w:rsidP="009F568C">
            <w:pPr>
              <w:autoSpaceDE w:val="0"/>
              <w:autoSpaceDN w:val="0"/>
              <w:adjustRightInd w:val="0"/>
              <w:jc w:val="right"/>
              <w:rPr>
                <w:rFonts w:ascii="Perpetua" w:eastAsia="Sabon-Roman" w:hAnsi="Perpetua" w:cs="Sabon-Roman"/>
                <w:sz w:val="24"/>
                <w:szCs w:val="24"/>
                <w:u w:val="single"/>
              </w:rPr>
            </w:pPr>
            <w:r w:rsidRPr="00EA0941">
              <w:rPr>
                <w:rFonts w:ascii="Perpetua" w:hAnsi="Perpetua" w:cs="Univers-Condensed"/>
                <w:sz w:val="24"/>
                <w:szCs w:val="24"/>
                <w:u w:val="single"/>
              </w:rPr>
              <w:t>60</w:t>
            </w:r>
          </w:p>
        </w:tc>
      </w:tr>
      <w:tr w:rsidR="00EA0941" w:rsidRPr="00EA0941" w:rsidTr="009F568C">
        <w:trPr>
          <w:jc w:val="center"/>
        </w:trPr>
        <w:tc>
          <w:tcPr>
            <w:tcW w:w="5508" w:type="dxa"/>
          </w:tcPr>
          <w:p w:rsidR="00EA0941" w:rsidRDefault="00EA0941" w:rsidP="009F568C">
            <w:pPr>
              <w:autoSpaceDE w:val="0"/>
              <w:autoSpaceDN w:val="0"/>
              <w:adjustRightInd w:val="0"/>
              <w:jc w:val="both"/>
              <w:rPr>
                <w:rFonts w:ascii="Perpetua" w:eastAsia="Sabon-Roman" w:hAnsi="Perpetua" w:cs="Sabon-Roman"/>
                <w:sz w:val="24"/>
                <w:szCs w:val="24"/>
              </w:rPr>
            </w:pPr>
            <w:r w:rsidRPr="00EA0941">
              <w:rPr>
                <w:rFonts w:ascii="Perpetua" w:hAnsi="Perpetua" w:cs="Univers-Condensed"/>
                <w:sz w:val="24"/>
                <w:szCs w:val="24"/>
              </w:rPr>
              <w:t>Assembly department cost per unit</w:t>
            </w:r>
          </w:p>
        </w:tc>
        <w:tc>
          <w:tcPr>
            <w:tcW w:w="1206" w:type="dxa"/>
          </w:tcPr>
          <w:p w:rsidR="00EA0941" w:rsidRPr="00EA0941" w:rsidRDefault="00CD6B60" w:rsidP="009F568C">
            <w:pPr>
              <w:autoSpaceDE w:val="0"/>
              <w:autoSpaceDN w:val="0"/>
              <w:adjustRightInd w:val="0"/>
              <w:jc w:val="right"/>
              <w:rPr>
                <w:rFonts w:ascii="Perpetua" w:eastAsia="Sabon-Roman" w:hAnsi="Perpetua" w:cs="Sabon-Roman"/>
                <w:sz w:val="24"/>
                <w:szCs w:val="24"/>
                <w:u w:val="double"/>
              </w:rPr>
            </w:pPr>
            <w:r>
              <w:rPr>
                <w:rFonts w:ascii="Perpetua" w:hAnsi="Perpetua" w:cs="GEXUniversCondDU"/>
                <w:sz w:val="24"/>
                <w:szCs w:val="24"/>
                <w:u w:val="double"/>
              </w:rPr>
              <w:t>$</w:t>
            </w:r>
            <w:r w:rsidR="00EA0941" w:rsidRPr="00EA0941">
              <w:rPr>
                <w:rFonts w:ascii="Perpetua" w:hAnsi="Perpetua" w:cs="Univers-Condensed"/>
                <w:sz w:val="24"/>
                <w:szCs w:val="24"/>
                <w:u w:val="double"/>
              </w:rPr>
              <w:t>140</w:t>
            </w:r>
          </w:p>
        </w:tc>
      </w:tr>
    </w:tbl>
    <w:p w:rsidR="00EA0941" w:rsidRDefault="00EA0941" w:rsidP="00EA0941">
      <w:pPr>
        <w:autoSpaceDE w:val="0"/>
        <w:autoSpaceDN w:val="0"/>
        <w:adjustRightInd w:val="0"/>
        <w:spacing w:after="0" w:line="240" w:lineRule="auto"/>
        <w:jc w:val="both"/>
        <w:rPr>
          <w:rFonts w:ascii="Perpetua" w:eastAsia="Sabon-Roman" w:hAnsi="Perpetua" w:cs="Sabon-Roman"/>
          <w:sz w:val="24"/>
          <w:szCs w:val="24"/>
        </w:rPr>
      </w:pPr>
      <w:r w:rsidRPr="00EA0941">
        <w:rPr>
          <w:rFonts w:ascii="Perpetua" w:eastAsia="Sabon-Roman" w:hAnsi="Perpetua" w:cs="Sabon-Roman"/>
          <w:sz w:val="24"/>
          <w:szCs w:val="24"/>
        </w:rPr>
        <w:t>Case 1 shows that in a process-costing system, average unit costs are calculated by dividing</w:t>
      </w:r>
      <w:r>
        <w:rPr>
          <w:rFonts w:ascii="Perpetua" w:eastAsia="Sabon-Roman" w:hAnsi="Perpetua" w:cs="Sabon-Roman"/>
          <w:sz w:val="24"/>
          <w:szCs w:val="24"/>
        </w:rPr>
        <w:t xml:space="preserve"> </w:t>
      </w:r>
      <w:r w:rsidRPr="00EA0941">
        <w:rPr>
          <w:rFonts w:ascii="Perpetua" w:eastAsia="Sabon-Roman" w:hAnsi="Perpetua" w:cs="Sabon-Roman"/>
          <w:sz w:val="24"/>
          <w:szCs w:val="24"/>
        </w:rPr>
        <w:t>total costs in a given accounting period by total units produced in that period. Because</w:t>
      </w:r>
      <w:r>
        <w:rPr>
          <w:rFonts w:ascii="Perpetua" w:eastAsia="Sabon-Roman" w:hAnsi="Perpetua" w:cs="Sabon-Roman"/>
          <w:sz w:val="24"/>
          <w:szCs w:val="24"/>
        </w:rPr>
        <w:t xml:space="preserve"> </w:t>
      </w:r>
      <w:r w:rsidRPr="00EA0941">
        <w:rPr>
          <w:rFonts w:ascii="Perpetua" w:eastAsia="Sabon-Roman" w:hAnsi="Perpetua" w:cs="Sabon-Roman"/>
          <w:sz w:val="24"/>
          <w:szCs w:val="24"/>
        </w:rPr>
        <w:t>each unit is identical, we assume all units receive the same amount of direct material costs</w:t>
      </w:r>
      <w:r>
        <w:rPr>
          <w:rFonts w:ascii="Perpetua" w:eastAsia="Sabon-Roman" w:hAnsi="Perpetua" w:cs="Sabon-Roman"/>
          <w:sz w:val="24"/>
          <w:szCs w:val="24"/>
        </w:rPr>
        <w:t xml:space="preserve"> </w:t>
      </w:r>
      <w:r w:rsidRPr="00EA0941">
        <w:rPr>
          <w:rFonts w:ascii="Perpetua" w:eastAsia="Sabon-Roman" w:hAnsi="Perpetua" w:cs="Sabon-Roman"/>
          <w:sz w:val="24"/>
          <w:szCs w:val="24"/>
        </w:rPr>
        <w:t>and conversion costs. Case 1 applies whenever a company produces a homogeneous product</w:t>
      </w:r>
      <w:r>
        <w:rPr>
          <w:rFonts w:ascii="Perpetua" w:eastAsia="Sabon-Roman" w:hAnsi="Perpetua" w:cs="Sabon-Roman"/>
          <w:sz w:val="24"/>
          <w:szCs w:val="24"/>
        </w:rPr>
        <w:t xml:space="preserve"> </w:t>
      </w:r>
      <w:r w:rsidRPr="00EA0941">
        <w:rPr>
          <w:rFonts w:ascii="Perpetua" w:eastAsia="Sabon-Roman" w:hAnsi="Perpetua" w:cs="Sabon-Roman"/>
          <w:sz w:val="24"/>
          <w:szCs w:val="24"/>
        </w:rPr>
        <w:t>or service but has no incomplete units when each accounting period ends, which is a</w:t>
      </w:r>
      <w:r>
        <w:rPr>
          <w:rFonts w:ascii="Perpetua" w:eastAsia="Sabon-Roman" w:hAnsi="Perpetua" w:cs="Sabon-Roman"/>
          <w:sz w:val="24"/>
          <w:szCs w:val="24"/>
        </w:rPr>
        <w:t xml:space="preserve"> </w:t>
      </w:r>
      <w:r w:rsidRPr="00EA0941">
        <w:rPr>
          <w:rFonts w:ascii="Perpetua" w:eastAsia="Sabon-Roman" w:hAnsi="Perpetua" w:cs="Sabon-Roman"/>
          <w:sz w:val="24"/>
          <w:szCs w:val="24"/>
        </w:rPr>
        <w:t>common situation in service-sector organizations. For example, a bank can adopt this</w:t>
      </w:r>
      <w:r>
        <w:rPr>
          <w:rFonts w:ascii="Perpetua" w:eastAsia="Sabon-Roman" w:hAnsi="Perpetua" w:cs="Sabon-Roman"/>
          <w:sz w:val="24"/>
          <w:szCs w:val="24"/>
        </w:rPr>
        <w:t xml:space="preserve"> </w:t>
      </w:r>
      <w:r w:rsidRPr="00EA0941">
        <w:rPr>
          <w:rFonts w:ascii="Perpetua" w:eastAsia="Sabon-Roman" w:hAnsi="Perpetua" w:cs="Sabon-Roman"/>
          <w:sz w:val="24"/>
          <w:szCs w:val="24"/>
        </w:rPr>
        <w:t>process-costing approach to compute the unit cost of processing 100,000 customer</w:t>
      </w:r>
      <w:r>
        <w:rPr>
          <w:rFonts w:ascii="Perpetua" w:eastAsia="Sabon-Roman" w:hAnsi="Perpetua" w:cs="Sabon-Roman"/>
          <w:sz w:val="24"/>
          <w:szCs w:val="24"/>
        </w:rPr>
        <w:t xml:space="preserve"> </w:t>
      </w:r>
      <w:r w:rsidRPr="00EA0941">
        <w:rPr>
          <w:rFonts w:ascii="Perpetua" w:eastAsia="Sabon-Roman" w:hAnsi="Perpetua" w:cs="Sabon-Roman"/>
          <w:sz w:val="24"/>
          <w:szCs w:val="24"/>
        </w:rPr>
        <w:t>deposits, each similar to the other, made in a month.</w:t>
      </w:r>
    </w:p>
    <w:p w:rsidR="009D3AF5" w:rsidRDefault="009D3AF5" w:rsidP="00EA0941">
      <w:pPr>
        <w:autoSpaceDE w:val="0"/>
        <w:autoSpaceDN w:val="0"/>
        <w:adjustRightInd w:val="0"/>
        <w:spacing w:after="0" w:line="240" w:lineRule="auto"/>
        <w:jc w:val="both"/>
        <w:rPr>
          <w:rFonts w:ascii="Perpetua" w:eastAsia="Sabon-Roman" w:hAnsi="Perpetua" w:cs="Sabon-Roman"/>
          <w:sz w:val="24"/>
          <w:szCs w:val="24"/>
        </w:rPr>
      </w:pPr>
    </w:p>
    <w:p w:rsidR="009D3AF5" w:rsidRDefault="009D3AF5" w:rsidP="00EA0941">
      <w:pPr>
        <w:autoSpaceDE w:val="0"/>
        <w:autoSpaceDN w:val="0"/>
        <w:adjustRightInd w:val="0"/>
        <w:spacing w:after="0" w:line="240" w:lineRule="auto"/>
        <w:jc w:val="both"/>
        <w:rPr>
          <w:rFonts w:ascii="Perpetua" w:eastAsia="Sabon-Roman" w:hAnsi="Perpetua" w:cs="Sabon-Roman"/>
          <w:sz w:val="24"/>
          <w:szCs w:val="24"/>
        </w:rPr>
      </w:pPr>
    </w:p>
    <w:p w:rsidR="009D3AF5" w:rsidRDefault="009D3AF5" w:rsidP="00EA0941">
      <w:pPr>
        <w:autoSpaceDE w:val="0"/>
        <w:autoSpaceDN w:val="0"/>
        <w:adjustRightInd w:val="0"/>
        <w:spacing w:after="0" w:line="240" w:lineRule="auto"/>
        <w:jc w:val="both"/>
        <w:rPr>
          <w:rFonts w:ascii="Perpetua" w:eastAsia="Sabon-Roman" w:hAnsi="Perpetua" w:cs="Sabon-Roman"/>
          <w:sz w:val="24"/>
          <w:szCs w:val="24"/>
        </w:rPr>
      </w:pPr>
    </w:p>
    <w:p w:rsidR="009D3AF5" w:rsidRPr="009D3AF5" w:rsidRDefault="009D3AF5" w:rsidP="009D3AF5">
      <w:pPr>
        <w:autoSpaceDE w:val="0"/>
        <w:autoSpaceDN w:val="0"/>
        <w:adjustRightInd w:val="0"/>
        <w:spacing w:after="0" w:line="240" w:lineRule="auto"/>
        <w:jc w:val="both"/>
        <w:rPr>
          <w:rFonts w:ascii="Perpetua" w:eastAsia="Sabon-Roman" w:hAnsi="Perpetua" w:cs="Sabon-Roman"/>
          <w:b/>
          <w:sz w:val="24"/>
          <w:szCs w:val="24"/>
        </w:rPr>
      </w:pPr>
      <w:r w:rsidRPr="009D3AF5">
        <w:rPr>
          <w:rFonts w:ascii="Perpetua" w:eastAsia="Sabon-Roman" w:hAnsi="Perpetua" w:cs="Sabon-Roman"/>
          <w:b/>
          <w:sz w:val="24"/>
          <w:szCs w:val="24"/>
        </w:rPr>
        <w:lastRenderedPageBreak/>
        <w:t>Case 2: Process Costing with Zero Beginning and Some Ending Work-in-Process Inventory</w:t>
      </w:r>
    </w:p>
    <w:p w:rsidR="009D3AF5" w:rsidRPr="009D3AF5" w:rsidRDefault="009D3AF5" w:rsidP="009D3AF5">
      <w:pPr>
        <w:autoSpaceDE w:val="0"/>
        <w:autoSpaceDN w:val="0"/>
        <w:adjustRightInd w:val="0"/>
        <w:spacing w:after="0" w:line="240" w:lineRule="auto"/>
        <w:jc w:val="both"/>
        <w:rPr>
          <w:rFonts w:ascii="Perpetua" w:eastAsia="Sabon-Roman" w:hAnsi="Perpetua" w:cs="Sabon-Roman"/>
          <w:sz w:val="24"/>
          <w:szCs w:val="24"/>
        </w:rPr>
      </w:pPr>
      <w:r w:rsidRPr="009D3AF5">
        <w:rPr>
          <w:rFonts w:ascii="Perpetua" w:eastAsia="Sabon-Roman" w:hAnsi="Perpetua" w:cs="Sabon-Roman"/>
          <w:sz w:val="24"/>
          <w:szCs w:val="24"/>
        </w:rPr>
        <w:t>In February 2012, Pacific Electronics places another 400 units of SG-40 into production.</w:t>
      </w:r>
      <w:r>
        <w:rPr>
          <w:rFonts w:ascii="Perpetua" w:eastAsia="Sabon-Roman" w:hAnsi="Perpetua" w:cs="Sabon-Roman"/>
          <w:sz w:val="24"/>
          <w:szCs w:val="24"/>
        </w:rPr>
        <w:t xml:space="preserve"> </w:t>
      </w:r>
      <w:r w:rsidRPr="009D3AF5">
        <w:rPr>
          <w:rFonts w:ascii="Perpetua" w:eastAsia="Sabon-Roman" w:hAnsi="Perpetua" w:cs="Sabon-Roman"/>
          <w:sz w:val="24"/>
          <w:szCs w:val="24"/>
        </w:rPr>
        <w:t>Because all units placed into production in January were completely assembled, there is no</w:t>
      </w:r>
      <w:r>
        <w:rPr>
          <w:rFonts w:ascii="Perpetua" w:eastAsia="Sabon-Roman" w:hAnsi="Perpetua" w:cs="Sabon-Roman"/>
          <w:sz w:val="24"/>
          <w:szCs w:val="24"/>
        </w:rPr>
        <w:t xml:space="preserve"> </w:t>
      </w:r>
      <w:r w:rsidRPr="009D3AF5">
        <w:rPr>
          <w:rFonts w:ascii="Perpetua" w:eastAsia="Sabon-Roman" w:hAnsi="Perpetua" w:cs="Sabon-Roman"/>
          <w:sz w:val="24"/>
          <w:szCs w:val="24"/>
        </w:rPr>
        <w:t>beginning inventory of partially completed units in the assembly department on February 1.</w:t>
      </w:r>
      <w:r>
        <w:rPr>
          <w:rFonts w:ascii="Perpetua" w:eastAsia="Sabon-Roman" w:hAnsi="Perpetua" w:cs="Sabon-Roman"/>
          <w:sz w:val="24"/>
          <w:szCs w:val="24"/>
        </w:rPr>
        <w:t xml:space="preserve"> </w:t>
      </w:r>
      <w:r w:rsidRPr="009D3AF5">
        <w:rPr>
          <w:rFonts w:ascii="Perpetua" w:eastAsia="Sabon-Roman" w:hAnsi="Perpetua" w:cs="Sabon-Roman"/>
          <w:sz w:val="24"/>
          <w:szCs w:val="24"/>
        </w:rPr>
        <w:t>Some customers order late, so not all units started in February are completed by the end of</w:t>
      </w:r>
      <w:r>
        <w:rPr>
          <w:rFonts w:ascii="Perpetua" w:eastAsia="Sabon-Roman" w:hAnsi="Perpetua" w:cs="Sabon-Roman"/>
          <w:sz w:val="24"/>
          <w:szCs w:val="24"/>
        </w:rPr>
        <w:t xml:space="preserve"> </w:t>
      </w:r>
      <w:r w:rsidRPr="009D3AF5">
        <w:rPr>
          <w:rFonts w:ascii="Perpetua" w:eastAsia="Sabon-Roman" w:hAnsi="Perpetua" w:cs="Sabon-Roman"/>
          <w:sz w:val="24"/>
          <w:szCs w:val="24"/>
        </w:rPr>
        <w:t>the month. Only 175 units are completed and transferred to the testing department.</w:t>
      </w:r>
    </w:p>
    <w:p w:rsidR="009D3AF5" w:rsidRDefault="009D3AF5" w:rsidP="009D3AF5">
      <w:pPr>
        <w:autoSpaceDE w:val="0"/>
        <w:autoSpaceDN w:val="0"/>
        <w:adjustRightInd w:val="0"/>
        <w:spacing w:after="0" w:line="240" w:lineRule="auto"/>
        <w:jc w:val="both"/>
        <w:rPr>
          <w:rFonts w:ascii="Perpetua" w:eastAsia="Sabon-Roman" w:hAnsi="Perpetua" w:cs="Sabon-Roman"/>
          <w:sz w:val="24"/>
          <w:szCs w:val="24"/>
        </w:rPr>
      </w:pPr>
    </w:p>
    <w:p w:rsidR="009D3AF5" w:rsidRPr="00EA0941" w:rsidRDefault="009D3AF5" w:rsidP="009D3AF5">
      <w:pPr>
        <w:autoSpaceDE w:val="0"/>
        <w:autoSpaceDN w:val="0"/>
        <w:adjustRightInd w:val="0"/>
        <w:spacing w:after="0" w:line="240" w:lineRule="auto"/>
        <w:jc w:val="both"/>
        <w:rPr>
          <w:rFonts w:ascii="Perpetua" w:eastAsia="Sabon-Roman" w:hAnsi="Perpetua" w:cs="Sabon-Roman"/>
          <w:sz w:val="24"/>
          <w:szCs w:val="24"/>
        </w:rPr>
      </w:pPr>
      <w:r w:rsidRPr="009D3AF5">
        <w:rPr>
          <w:rFonts w:ascii="Perpetua" w:eastAsia="Sabon-Roman" w:hAnsi="Perpetua" w:cs="Sabon-Roman"/>
          <w:sz w:val="24"/>
          <w:szCs w:val="24"/>
        </w:rPr>
        <w:t>Data for the assembly department for February 2012 are as follows: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080"/>
        <w:gridCol w:w="1174"/>
        <w:gridCol w:w="1382"/>
        <w:gridCol w:w="1689"/>
      </w:tblGrid>
      <w:tr w:rsidR="009D3AF5" w:rsidTr="009D3AF5">
        <w:trPr>
          <w:jc w:val="center"/>
        </w:trPr>
        <w:tc>
          <w:tcPr>
            <w:tcW w:w="5257" w:type="dxa"/>
          </w:tcPr>
          <w:p w:rsidR="009D3AF5" w:rsidRDefault="009D3AF5" w:rsidP="009F568C">
            <w:pPr>
              <w:autoSpaceDE w:val="0"/>
              <w:autoSpaceDN w:val="0"/>
              <w:adjustRightInd w:val="0"/>
              <w:jc w:val="both"/>
              <w:rPr>
                <w:rFonts w:ascii="Perpetua" w:eastAsia="Sabon-Roman" w:hAnsi="Perpetua" w:cs="Sabon-Roman"/>
                <w:sz w:val="24"/>
                <w:szCs w:val="24"/>
              </w:rPr>
            </w:pPr>
          </w:p>
        </w:tc>
        <w:tc>
          <w:tcPr>
            <w:tcW w:w="1080" w:type="dxa"/>
          </w:tcPr>
          <w:p w:rsidR="009D3AF5" w:rsidRPr="009D3AF5" w:rsidRDefault="009D3AF5" w:rsidP="009D3AF5">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Physical Units</w:t>
            </w:r>
          </w:p>
          <w:p w:rsidR="009D3AF5" w:rsidRPr="00212BBE" w:rsidRDefault="009D3AF5" w:rsidP="009D3AF5">
            <w:pPr>
              <w:autoSpaceDE w:val="0"/>
              <w:autoSpaceDN w:val="0"/>
              <w:adjustRightInd w:val="0"/>
              <w:jc w:val="center"/>
              <w:rPr>
                <w:rFonts w:ascii="Perpetua" w:hAnsi="Perpetua" w:cs="Univers-Condensed"/>
                <w:sz w:val="24"/>
                <w:szCs w:val="24"/>
              </w:rPr>
            </w:pPr>
            <w:r w:rsidRPr="009D3AF5">
              <w:rPr>
                <w:rFonts w:ascii="Perpetua" w:hAnsi="Perpetua" w:cs="ArialNarrow-Bold"/>
                <w:b/>
                <w:bCs/>
                <w:sz w:val="24"/>
                <w:szCs w:val="24"/>
              </w:rPr>
              <w:t>(SG-40s) (1)</w:t>
            </w:r>
          </w:p>
        </w:tc>
        <w:tc>
          <w:tcPr>
            <w:tcW w:w="1174" w:type="dxa"/>
          </w:tcPr>
          <w:p w:rsidR="009D3AF5" w:rsidRPr="009D3AF5" w:rsidRDefault="009D3AF5" w:rsidP="009D3AF5">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Direct</w:t>
            </w:r>
          </w:p>
          <w:p w:rsidR="009D3AF5" w:rsidRPr="009D3AF5" w:rsidRDefault="009D3AF5" w:rsidP="009D3AF5">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Materials</w:t>
            </w:r>
          </w:p>
          <w:p w:rsidR="009D3AF5" w:rsidRPr="009D3AF5" w:rsidRDefault="009D3AF5" w:rsidP="009D3AF5">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(2)</w:t>
            </w:r>
          </w:p>
          <w:p w:rsidR="009D3AF5" w:rsidRPr="00212BBE" w:rsidRDefault="009D3AF5" w:rsidP="009D3AF5">
            <w:pPr>
              <w:autoSpaceDE w:val="0"/>
              <w:autoSpaceDN w:val="0"/>
              <w:adjustRightInd w:val="0"/>
              <w:jc w:val="center"/>
              <w:rPr>
                <w:rFonts w:ascii="Perpetua" w:hAnsi="Perpetua" w:cs="Univers-Condensed"/>
                <w:sz w:val="24"/>
                <w:szCs w:val="24"/>
              </w:rPr>
            </w:pPr>
          </w:p>
        </w:tc>
        <w:tc>
          <w:tcPr>
            <w:tcW w:w="1318" w:type="dxa"/>
          </w:tcPr>
          <w:p w:rsidR="009D3AF5" w:rsidRPr="009D3AF5" w:rsidRDefault="009D3AF5" w:rsidP="009D3AF5">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Conversion</w:t>
            </w:r>
          </w:p>
          <w:p w:rsidR="009D3AF5" w:rsidRPr="009D3AF5" w:rsidRDefault="009D3AF5" w:rsidP="009D3AF5">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Costs</w:t>
            </w:r>
          </w:p>
          <w:p w:rsidR="009D3AF5" w:rsidRPr="009D3AF5" w:rsidRDefault="009D3AF5" w:rsidP="009D3AF5">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(3)</w:t>
            </w:r>
          </w:p>
          <w:p w:rsidR="009D3AF5" w:rsidRPr="00212BBE" w:rsidRDefault="009D3AF5" w:rsidP="009D3AF5">
            <w:pPr>
              <w:autoSpaceDE w:val="0"/>
              <w:autoSpaceDN w:val="0"/>
              <w:adjustRightInd w:val="0"/>
              <w:jc w:val="center"/>
              <w:rPr>
                <w:rFonts w:ascii="Perpetua" w:hAnsi="Perpetua" w:cs="Univers-Condensed"/>
                <w:sz w:val="24"/>
                <w:szCs w:val="24"/>
              </w:rPr>
            </w:pPr>
          </w:p>
        </w:tc>
        <w:tc>
          <w:tcPr>
            <w:tcW w:w="1689" w:type="dxa"/>
          </w:tcPr>
          <w:p w:rsidR="009D3AF5" w:rsidRPr="009D3AF5" w:rsidRDefault="009D3AF5" w:rsidP="009D3AF5">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Total</w:t>
            </w:r>
          </w:p>
          <w:p w:rsidR="009D3AF5" w:rsidRPr="009D3AF5" w:rsidRDefault="009D3AF5" w:rsidP="009D3AF5">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Costs</w:t>
            </w:r>
          </w:p>
          <w:p w:rsidR="009D3AF5" w:rsidRPr="009D3AF5" w:rsidRDefault="009D3AF5" w:rsidP="009D3AF5">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(4) = (2) + (3)</w:t>
            </w:r>
          </w:p>
          <w:p w:rsidR="009D3AF5" w:rsidRDefault="009D3AF5" w:rsidP="009D3AF5">
            <w:pPr>
              <w:autoSpaceDE w:val="0"/>
              <w:autoSpaceDN w:val="0"/>
              <w:adjustRightInd w:val="0"/>
              <w:jc w:val="center"/>
              <w:rPr>
                <w:rFonts w:ascii="Perpetua" w:eastAsia="Sabon-Roman" w:hAnsi="Perpetua" w:cs="Sabon-Roman"/>
                <w:sz w:val="24"/>
                <w:szCs w:val="24"/>
              </w:rPr>
            </w:pPr>
          </w:p>
        </w:tc>
      </w:tr>
      <w:tr w:rsidR="009D3AF5" w:rsidTr="009D3AF5">
        <w:trPr>
          <w:jc w:val="center"/>
        </w:trPr>
        <w:tc>
          <w:tcPr>
            <w:tcW w:w="5257" w:type="dxa"/>
          </w:tcPr>
          <w:p w:rsidR="009D3AF5" w:rsidRDefault="009D3AF5" w:rsidP="009F568C">
            <w:pPr>
              <w:autoSpaceDE w:val="0"/>
              <w:autoSpaceDN w:val="0"/>
              <w:adjustRightInd w:val="0"/>
              <w:jc w:val="both"/>
              <w:rPr>
                <w:rFonts w:ascii="Perpetua" w:eastAsia="Sabon-Roman" w:hAnsi="Perpetua" w:cs="Sabon-Roman"/>
                <w:sz w:val="24"/>
                <w:szCs w:val="24"/>
              </w:rPr>
            </w:pPr>
            <w:r w:rsidRPr="009D3AF5">
              <w:rPr>
                <w:rFonts w:ascii="Perpetua" w:hAnsi="Perpetua" w:cs="ArialNarrow"/>
                <w:sz w:val="24"/>
                <w:szCs w:val="24"/>
              </w:rPr>
              <w:t>Work in process, beginning inventory (February 1)</w:t>
            </w:r>
          </w:p>
        </w:tc>
        <w:tc>
          <w:tcPr>
            <w:tcW w:w="1080" w:type="dxa"/>
          </w:tcPr>
          <w:p w:rsidR="009D3AF5" w:rsidRPr="00212BBE" w:rsidRDefault="009D3AF5" w:rsidP="009F568C">
            <w:pPr>
              <w:autoSpaceDE w:val="0"/>
              <w:autoSpaceDN w:val="0"/>
              <w:adjustRightInd w:val="0"/>
              <w:jc w:val="right"/>
              <w:rPr>
                <w:rFonts w:ascii="Perpetua" w:hAnsi="Perpetua" w:cs="Univers-Condensed"/>
                <w:sz w:val="24"/>
                <w:szCs w:val="24"/>
              </w:rPr>
            </w:pPr>
            <w:r w:rsidRPr="009D3AF5">
              <w:rPr>
                <w:rFonts w:ascii="Perpetua" w:hAnsi="Perpetua" w:cs="ArialNarrow"/>
                <w:sz w:val="24"/>
                <w:szCs w:val="24"/>
              </w:rPr>
              <w:t>0</w:t>
            </w:r>
          </w:p>
        </w:tc>
        <w:tc>
          <w:tcPr>
            <w:tcW w:w="1174" w:type="dxa"/>
          </w:tcPr>
          <w:p w:rsidR="009D3AF5" w:rsidRPr="00212BBE" w:rsidRDefault="009D3AF5" w:rsidP="009F568C">
            <w:pPr>
              <w:autoSpaceDE w:val="0"/>
              <w:autoSpaceDN w:val="0"/>
              <w:adjustRightInd w:val="0"/>
              <w:jc w:val="right"/>
              <w:rPr>
                <w:rFonts w:ascii="Perpetua" w:hAnsi="Perpetua" w:cs="Univers-Condensed"/>
                <w:sz w:val="24"/>
                <w:szCs w:val="24"/>
              </w:rPr>
            </w:pPr>
          </w:p>
        </w:tc>
        <w:tc>
          <w:tcPr>
            <w:tcW w:w="1318" w:type="dxa"/>
          </w:tcPr>
          <w:p w:rsidR="009D3AF5" w:rsidRPr="00212BBE" w:rsidRDefault="009D3AF5" w:rsidP="009F568C">
            <w:pPr>
              <w:autoSpaceDE w:val="0"/>
              <w:autoSpaceDN w:val="0"/>
              <w:adjustRightInd w:val="0"/>
              <w:jc w:val="right"/>
              <w:rPr>
                <w:rFonts w:ascii="Perpetua" w:hAnsi="Perpetua" w:cs="Univers-Condensed"/>
                <w:sz w:val="24"/>
                <w:szCs w:val="24"/>
              </w:rPr>
            </w:pPr>
          </w:p>
        </w:tc>
        <w:tc>
          <w:tcPr>
            <w:tcW w:w="1689" w:type="dxa"/>
          </w:tcPr>
          <w:p w:rsidR="009D3AF5" w:rsidRDefault="009D3AF5" w:rsidP="009F568C">
            <w:pPr>
              <w:autoSpaceDE w:val="0"/>
              <w:autoSpaceDN w:val="0"/>
              <w:adjustRightInd w:val="0"/>
              <w:jc w:val="right"/>
              <w:rPr>
                <w:rFonts w:ascii="Perpetua" w:eastAsia="Sabon-Roman" w:hAnsi="Perpetua" w:cs="Sabon-Roman"/>
                <w:sz w:val="24"/>
                <w:szCs w:val="24"/>
              </w:rPr>
            </w:pPr>
          </w:p>
        </w:tc>
      </w:tr>
      <w:tr w:rsidR="009D3AF5" w:rsidTr="009D3AF5">
        <w:trPr>
          <w:jc w:val="center"/>
        </w:trPr>
        <w:tc>
          <w:tcPr>
            <w:tcW w:w="5257" w:type="dxa"/>
          </w:tcPr>
          <w:p w:rsidR="009D3AF5" w:rsidRDefault="009D3AF5" w:rsidP="009F568C">
            <w:pPr>
              <w:autoSpaceDE w:val="0"/>
              <w:autoSpaceDN w:val="0"/>
              <w:adjustRightInd w:val="0"/>
              <w:jc w:val="both"/>
              <w:rPr>
                <w:rFonts w:ascii="Perpetua" w:eastAsia="Sabon-Roman" w:hAnsi="Perpetua" w:cs="Sabon-Roman"/>
                <w:sz w:val="24"/>
                <w:szCs w:val="24"/>
              </w:rPr>
            </w:pPr>
            <w:r w:rsidRPr="009D3AF5">
              <w:rPr>
                <w:rFonts w:ascii="Perpetua" w:hAnsi="Perpetua" w:cs="ArialNarrow"/>
                <w:sz w:val="24"/>
                <w:szCs w:val="24"/>
              </w:rPr>
              <w:t>Started during February</w:t>
            </w:r>
          </w:p>
        </w:tc>
        <w:tc>
          <w:tcPr>
            <w:tcW w:w="1080" w:type="dxa"/>
          </w:tcPr>
          <w:p w:rsidR="009D3AF5" w:rsidRPr="00212BBE" w:rsidRDefault="009D3AF5" w:rsidP="009F568C">
            <w:pPr>
              <w:autoSpaceDE w:val="0"/>
              <w:autoSpaceDN w:val="0"/>
              <w:adjustRightInd w:val="0"/>
              <w:jc w:val="right"/>
              <w:rPr>
                <w:rFonts w:ascii="Perpetua" w:hAnsi="Perpetua" w:cs="Univers-Condensed"/>
                <w:sz w:val="24"/>
                <w:szCs w:val="24"/>
              </w:rPr>
            </w:pPr>
            <w:r w:rsidRPr="009D3AF5">
              <w:rPr>
                <w:rFonts w:ascii="Perpetua" w:hAnsi="Perpetua" w:cs="ArialNarrow"/>
                <w:sz w:val="24"/>
                <w:szCs w:val="24"/>
              </w:rPr>
              <w:t>400</w:t>
            </w:r>
          </w:p>
        </w:tc>
        <w:tc>
          <w:tcPr>
            <w:tcW w:w="1174" w:type="dxa"/>
          </w:tcPr>
          <w:p w:rsidR="009D3AF5" w:rsidRPr="00212BBE" w:rsidRDefault="009D3AF5" w:rsidP="009F568C">
            <w:pPr>
              <w:autoSpaceDE w:val="0"/>
              <w:autoSpaceDN w:val="0"/>
              <w:adjustRightInd w:val="0"/>
              <w:jc w:val="right"/>
              <w:rPr>
                <w:rFonts w:ascii="Perpetua" w:hAnsi="Perpetua" w:cs="Univers-Condensed"/>
                <w:sz w:val="24"/>
                <w:szCs w:val="24"/>
              </w:rPr>
            </w:pPr>
          </w:p>
        </w:tc>
        <w:tc>
          <w:tcPr>
            <w:tcW w:w="1318" w:type="dxa"/>
          </w:tcPr>
          <w:p w:rsidR="009D3AF5" w:rsidRPr="00212BBE" w:rsidRDefault="009D3AF5" w:rsidP="009F568C">
            <w:pPr>
              <w:autoSpaceDE w:val="0"/>
              <w:autoSpaceDN w:val="0"/>
              <w:adjustRightInd w:val="0"/>
              <w:jc w:val="right"/>
              <w:rPr>
                <w:rFonts w:ascii="Perpetua" w:hAnsi="Perpetua" w:cs="Univers-Condensed"/>
                <w:sz w:val="24"/>
                <w:szCs w:val="24"/>
              </w:rPr>
            </w:pPr>
          </w:p>
        </w:tc>
        <w:tc>
          <w:tcPr>
            <w:tcW w:w="1689" w:type="dxa"/>
          </w:tcPr>
          <w:p w:rsidR="009D3AF5" w:rsidRDefault="009D3AF5" w:rsidP="009F568C">
            <w:pPr>
              <w:autoSpaceDE w:val="0"/>
              <w:autoSpaceDN w:val="0"/>
              <w:adjustRightInd w:val="0"/>
              <w:jc w:val="right"/>
              <w:rPr>
                <w:rFonts w:ascii="Perpetua" w:eastAsia="Sabon-Roman" w:hAnsi="Perpetua" w:cs="Sabon-Roman"/>
                <w:sz w:val="24"/>
                <w:szCs w:val="24"/>
              </w:rPr>
            </w:pPr>
          </w:p>
        </w:tc>
      </w:tr>
      <w:tr w:rsidR="009D3AF5" w:rsidTr="009D3AF5">
        <w:trPr>
          <w:jc w:val="center"/>
        </w:trPr>
        <w:tc>
          <w:tcPr>
            <w:tcW w:w="5257" w:type="dxa"/>
          </w:tcPr>
          <w:p w:rsidR="009D3AF5" w:rsidRDefault="009D3AF5" w:rsidP="009F568C">
            <w:pPr>
              <w:autoSpaceDE w:val="0"/>
              <w:autoSpaceDN w:val="0"/>
              <w:adjustRightInd w:val="0"/>
              <w:jc w:val="both"/>
              <w:rPr>
                <w:rFonts w:ascii="Perpetua" w:eastAsia="Sabon-Roman" w:hAnsi="Perpetua" w:cs="Sabon-Roman"/>
                <w:sz w:val="24"/>
                <w:szCs w:val="24"/>
              </w:rPr>
            </w:pPr>
            <w:r w:rsidRPr="009D3AF5">
              <w:rPr>
                <w:rFonts w:ascii="Perpetua" w:hAnsi="Perpetua" w:cs="ArialNarrow"/>
                <w:sz w:val="24"/>
                <w:szCs w:val="24"/>
              </w:rPr>
              <w:t>Completed and transferred out during February</w:t>
            </w:r>
          </w:p>
        </w:tc>
        <w:tc>
          <w:tcPr>
            <w:tcW w:w="1080" w:type="dxa"/>
          </w:tcPr>
          <w:p w:rsidR="009D3AF5" w:rsidRPr="00212BBE" w:rsidRDefault="009D3AF5" w:rsidP="009F568C">
            <w:pPr>
              <w:autoSpaceDE w:val="0"/>
              <w:autoSpaceDN w:val="0"/>
              <w:adjustRightInd w:val="0"/>
              <w:jc w:val="right"/>
              <w:rPr>
                <w:rFonts w:ascii="Perpetua" w:hAnsi="Perpetua" w:cs="Univers-Condensed"/>
                <w:sz w:val="24"/>
                <w:szCs w:val="24"/>
              </w:rPr>
            </w:pPr>
            <w:r>
              <w:rPr>
                <w:rFonts w:ascii="Perpetua" w:hAnsi="Perpetua" w:cs="Univers-Condensed"/>
                <w:sz w:val="24"/>
                <w:szCs w:val="24"/>
              </w:rPr>
              <w:t>175</w:t>
            </w:r>
          </w:p>
        </w:tc>
        <w:tc>
          <w:tcPr>
            <w:tcW w:w="1174" w:type="dxa"/>
          </w:tcPr>
          <w:p w:rsidR="009D3AF5" w:rsidRPr="00212BBE" w:rsidRDefault="009D3AF5" w:rsidP="009F568C">
            <w:pPr>
              <w:autoSpaceDE w:val="0"/>
              <w:autoSpaceDN w:val="0"/>
              <w:adjustRightInd w:val="0"/>
              <w:jc w:val="right"/>
              <w:rPr>
                <w:rFonts w:ascii="Perpetua" w:hAnsi="Perpetua" w:cs="Univers-Condensed"/>
                <w:sz w:val="24"/>
                <w:szCs w:val="24"/>
              </w:rPr>
            </w:pPr>
          </w:p>
        </w:tc>
        <w:tc>
          <w:tcPr>
            <w:tcW w:w="1318" w:type="dxa"/>
          </w:tcPr>
          <w:p w:rsidR="009D3AF5" w:rsidRPr="00212BBE" w:rsidRDefault="009D3AF5" w:rsidP="009F568C">
            <w:pPr>
              <w:autoSpaceDE w:val="0"/>
              <w:autoSpaceDN w:val="0"/>
              <w:adjustRightInd w:val="0"/>
              <w:jc w:val="right"/>
              <w:rPr>
                <w:rFonts w:ascii="Perpetua" w:hAnsi="Perpetua" w:cs="Univers-Condensed"/>
                <w:sz w:val="24"/>
                <w:szCs w:val="24"/>
              </w:rPr>
            </w:pPr>
          </w:p>
        </w:tc>
        <w:tc>
          <w:tcPr>
            <w:tcW w:w="1689" w:type="dxa"/>
          </w:tcPr>
          <w:p w:rsidR="009D3AF5" w:rsidRDefault="009D3AF5" w:rsidP="009F568C">
            <w:pPr>
              <w:autoSpaceDE w:val="0"/>
              <w:autoSpaceDN w:val="0"/>
              <w:adjustRightInd w:val="0"/>
              <w:jc w:val="right"/>
              <w:rPr>
                <w:rFonts w:ascii="Perpetua" w:eastAsia="Sabon-Roman" w:hAnsi="Perpetua" w:cs="Sabon-Roman"/>
                <w:sz w:val="24"/>
                <w:szCs w:val="24"/>
              </w:rPr>
            </w:pPr>
          </w:p>
        </w:tc>
      </w:tr>
      <w:tr w:rsidR="009D3AF5" w:rsidTr="009D3AF5">
        <w:trPr>
          <w:jc w:val="center"/>
        </w:trPr>
        <w:tc>
          <w:tcPr>
            <w:tcW w:w="5257" w:type="dxa"/>
          </w:tcPr>
          <w:p w:rsidR="009D3AF5" w:rsidRPr="009D3AF5" w:rsidRDefault="009D3AF5" w:rsidP="009F568C">
            <w:pPr>
              <w:autoSpaceDE w:val="0"/>
              <w:autoSpaceDN w:val="0"/>
              <w:adjustRightInd w:val="0"/>
              <w:jc w:val="both"/>
              <w:rPr>
                <w:rFonts w:ascii="Perpetua" w:hAnsi="Perpetua" w:cs="ArialNarrow"/>
                <w:sz w:val="24"/>
                <w:szCs w:val="24"/>
              </w:rPr>
            </w:pPr>
            <w:r w:rsidRPr="009D3AF5">
              <w:rPr>
                <w:rFonts w:ascii="Perpetua" w:hAnsi="Perpetua" w:cs="ArialNarrow"/>
                <w:sz w:val="24"/>
                <w:szCs w:val="24"/>
              </w:rPr>
              <w:t>Work in process, ending inventory (February 29)</w:t>
            </w:r>
          </w:p>
        </w:tc>
        <w:tc>
          <w:tcPr>
            <w:tcW w:w="1080" w:type="dxa"/>
          </w:tcPr>
          <w:p w:rsidR="009D3AF5" w:rsidRPr="00212BBE" w:rsidRDefault="009D3AF5" w:rsidP="009F568C">
            <w:pPr>
              <w:autoSpaceDE w:val="0"/>
              <w:autoSpaceDN w:val="0"/>
              <w:adjustRightInd w:val="0"/>
              <w:jc w:val="right"/>
              <w:rPr>
                <w:rFonts w:ascii="Perpetua" w:hAnsi="Perpetua" w:cs="Univers-Condensed"/>
                <w:sz w:val="24"/>
                <w:szCs w:val="24"/>
              </w:rPr>
            </w:pPr>
            <w:r>
              <w:rPr>
                <w:rFonts w:ascii="Perpetua" w:hAnsi="Perpetua" w:cs="Univers-Condensed"/>
                <w:sz w:val="24"/>
                <w:szCs w:val="24"/>
              </w:rPr>
              <w:t>225</w:t>
            </w:r>
          </w:p>
        </w:tc>
        <w:tc>
          <w:tcPr>
            <w:tcW w:w="1174" w:type="dxa"/>
          </w:tcPr>
          <w:p w:rsidR="009D3AF5" w:rsidRPr="00212BBE" w:rsidRDefault="009D3AF5" w:rsidP="009F568C">
            <w:pPr>
              <w:autoSpaceDE w:val="0"/>
              <w:autoSpaceDN w:val="0"/>
              <w:adjustRightInd w:val="0"/>
              <w:jc w:val="right"/>
              <w:rPr>
                <w:rFonts w:ascii="Perpetua" w:hAnsi="Perpetua" w:cs="Univers-Condensed"/>
                <w:sz w:val="24"/>
                <w:szCs w:val="24"/>
              </w:rPr>
            </w:pPr>
          </w:p>
        </w:tc>
        <w:tc>
          <w:tcPr>
            <w:tcW w:w="1318" w:type="dxa"/>
          </w:tcPr>
          <w:p w:rsidR="009D3AF5" w:rsidRPr="00212BBE" w:rsidRDefault="009D3AF5" w:rsidP="009F568C">
            <w:pPr>
              <w:autoSpaceDE w:val="0"/>
              <w:autoSpaceDN w:val="0"/>
              <w:adjustRightInd w:val="0"/>
              <w:jc w:val="right"/>
              <w:rPr>
                <w:rFonts w:ascii="Perpetua" w:hAnsi="Perpetua" w:cs="Univers-Condensed"/>
                <w:sz w:val="24"/>
                <w:szCs w:val="24"/>
              </w:rPr>
            </w:pPr>
          </w:p>
        </w:tc>
        <w:tc>
          <w:tcPr>
            <w:tcW w:w="1689" w:type="dxa"/>
          </w:tcPr>
          <w:p w:rsidR="009D3AF5" w:rsidRDefault="009D3AF5" w:rsidP="009F568C">
            <w:pPr>
              <w:autoSpaceDE w:val="0"/>
              <w:autoSpaceDN w:val="0"/>
              <w:adjustRightInd w:val="0"/>
              <w:jc w:val="right"/>
              <w:rPr>
                <w:rFonts w:ascii="Perpetua" w:eastAsia="Sabon-Roman" w:hAnsi="Perpetua" w:cs="Sabon-Roman"/>
                <w:sz w:val="24"/>
                <w:szCs w:val="24"/>
              </w:rPr>
            </w:pPr>
          </w:p>
        </w:tc>
      </w:tr>
      <w:tr w:rsidR="009D3AF5" w:rsidTr="009D3AF5">
        <w:trPr>
          <w:jc w:val="center"/>
        </w:trPr>
        <w:tc>
          <w:tcPr>
            <w:tcW w:w="5257" w:type="dxa"/>
          </w:tcPr>
          <w:p w:rsidR="009D3AF5" w:rsidRPr="009D3AF5" w:rsidRDefault="009D3AF5" w:rsidP="009F568C">
            <w:pPr>
              <w:autoSpaceDE w:val="0"/>
              <w:autoSpaceDN w:val="0"/>
              <w:adjustRightInd w:val="0"/>
              <w:jc w:val="both"/>
              <w:rPr>
                <w:rFonts w:ascii="Perpetua" w:hAnsi="Perpetua" w:cs="ArialNarrow"/>
                <w:sz w:val="24"/>
                <w:szCs w:val="24"/>
              </w:rPr>
            </w:pPr>
            <w:r w:rsidRPr="009D3AF5">
              <w:rPr>
                <w:rFonts w:ascii="Perpetua" w:hAnsi="Perpetua" w:cs="ArialNarrow"/>
                <w:sz w:val="24"/>
                <w:szCs w:val="24"/>
              </w:rPr>
              <w:t>Degree of completion of ending work in process</w:t>
            </w:r>
          </w:p>
        </w:tc>
        <w:tc>
          <w:tcPr>
            <w:tcW w:w="1080" w:type="dxa"/>
          </w:tcPr>
          <w:p w:rsidR="009D3AF5" w:rsidRPr="00212BBE" w:rsidRDefault="009D3AF5" w:rsidP="009F568C">
            <w:pPr>
              <w:autoSpaceDE w:val="0"/>
              <w:autoSpaceDN w:val="0"/>
              <w:adjustRightInd w:val="0"/>
              <w:jc w:val="right"/>
              <w:rPr>
                <w:rFonts w:ascii="Perpetua" w:hAnsi="Perpetua" w:cs="Univers-Condensed"/>
                <w:sz w:val="24"/>
                <w:szCs w:val="24"/>
              </w:rPr>
            </w:pPr>
          </w:p>
        </w:tc>
        <w:tc>
          <w:tcPr>
            <w:tcW w:w="1174" w:type="dxa"/>
          </w:tcPr>
          <w:p w:rsidR="009D3AF5" w:rsidRPr="00212BBE" w:rsidRDefault="009D3AF5" w:rsidP="009F568C">
            <w:pPr>
              <w:autoSpaceDE w:val="0"/>
              <w:autoSpaceDN w:val="0"/>
              <w:adjustRightInd w:val="0"/>
              <w:jc w:val="right"/>
              <w:rPr>
                <w:rFonts w:ascii="Perpetua" w:hAnsi="Perpetua" w:cs="Univers-Condensed"/>
                <w:sz w:val="24"/>
                <w:szCs w:val="24"/>
              </w:rPr>
            </w:pPr>
            <w:r w:rsidRPr="009D3AF5">
              <w:rPr>
                <w:rFonts w:ascii="Perpetua" w:hAnsi="Perpetua" w:cs="ArialNarrow"/>
                <w:sz w:val="24"/>
                <w:szCs w:val="24"/>
              </w:rPr>
              <w:t>100%</w:t>
            </w:r>
          </w:p>
        </w:tc>
        <w:tc>
          <w:tcPr>
            <w:tcW w:w="1318" w:type="dxa"/>
          </w:tcPr>
          <w:p w:rsidR="009D3AF5" w:rsidRPr="00212BBE" w:rsidRDefault="009D3AF5" w:rsidP="009F568C">
            <w:pPr>
              <w:autoSpaceDE w:val="0"/>
              <w:autoSpaceDN w:val="0"/>
              <w:adjustRightInd w:val="0"/>
              <w:jc w:val="right"/>
              <w:rPr>
                <w:rFonts w:ascii="Perpetua" w:hAnsi="Perpetua" w:cs="Univers-Condensed"/>
                <w:sz w:val="24"/>
                <w:szCs w:val="24"/>
              </w:rPr>
            </w:pPr>
            <w:r w:rsidRPr="009D3AF5">
              <w:rPr>
                <w:rFonts w:ascii="Perpetua" w:hAnsi="Perpetua" w:cs="ArialNarrow"/>
                <w:sz w:val="24"/>
                <w:szCs w:val="24"/>
              </w:rPr>
              <w:t>60%</w:t>
            </w:r>
          </w:p>
        </w:tc>
        <w:tc>
          <w:tcPr>
            <w:tcW w:w="1689" w:type="dxa"/>
          </w:tcPr>
          <w:p w:rsidR="009D3AF5" w:rsidRDefault="009D3AF5" w:rsidP="009F568C">
            <w:pPr>
              <w:autoSpaceDE w:val="0"/>
              <w:autoSpaceDN w:val="0"/>
              <w:adjustRightInd w:val="0"/>
              <w:jc w:val="right"/>
              <w:rPr>
                <w:rFonts w:ascii="Perpetua" w:eastAsia="Sabon-Roman" w:hAnsi="Perpetua" w:cs="Sabon-Roman"/>
                <w:sz w:val="24"/>
                <w:szCs w:val="24"/>
              </w:rPr>
            </w:pPr>
          </w:p>
        </w:tc>
      </w:tr>
      <w:tr w:rsidR="009D3AF5" w:rsidTr="009D3AF5">
        <w:trPr>
          <w:jc w:val="center"/>
        </w:trPr>
        <w:tc>
          <w:tcPr>
            <w:tcW w:w="5257" w:type="dxa"/>
          </w:tcPr>
          <w:p w:rsidR="009D3AF5" w:rsidRPr="009D3AF5" w:rsidRDefault="009D3AF5" w:rsidP="009F568C">
            <w:pPr>
              <w:autoSpaceDE w:val="0"/>
              <w:autoSpaceDN w:val="0"/>
              <w:adjustRightInd w:val="0"/>
              <w:jc w:val="both"/>
              <w:rPr>
                <w:rFonts w:ascii="Perpetua" w:hAnsi="Perpetua" w:cs="ArialNarrow"/>
                <w:sz w:val="24"/>
                <w:szCs w:val="24"/>
              </w:rPr>
            </w:pPr>
            <w:r w:rsidRPr="009D3AF5">
              <w:rPr>
                <w:rFonts w:ascii="Perpetua" w:hAnsi="Perpetua" w:cs="ArialNarrow"/>
                <w:sz w:val="24"/>
                <w:szCs w:val="24"/>
              </w:rPr>
              <w:t>Total costs added during February</w:t>
            </w:r>
          </w:p>
        </w:tc>
        <w:tc>
          <w:tcPr>
            <w:tcW w:w="1080" w:type="dxa"/>
          </w:tcPr>
          <w:p w:rsidR="009D3AF5" w:rsidRPr="00212BBE" w:rsidRDefault="009D3AF5" w:rsidP="009F568C">
            <w:pPr>
              <w:autoSpaceDE w:val="0"/>
              <w:autoSpaceDN w:val="0"/>
              <w:adjustRightInd w:val="0"/>
              <w:jc w:val="right"/>
              <w:rPr>
                <w:rFonts w:ascii="Perpetua" w:hAnsi="Perpetua" w:cs="Univers-Condensed"/>
                <w:sz w:val="24"/>
                <w:szCs w:val="24"/>
              </w:rPr>
            </w:pPr>
          </w:p>
        </w:tc>
        <w:tc>
          <w:tcPr>
            <w:tcW w:w="1174" w:type="dxa"/>
          </w:tcPr>
          <w:p w:rsidR="009D3AF5" w:rsidRPr="009D3AF5" w:rsidRDefault="009D3AF5" w:rsidP="009F568C">
            <w:pPr>
              <w:autoSpaceDE w:val="0"/>
              <w:autoSpaceDN w:val="0"/>
              <w:adjustRightInd w:val="0"/>
              <w:jc w:val="right"/>
              <w:rPr>
                <w:rFonts w:ascii="Perpetua" w:hAnsi="Perpetua" w:cs="ArialNarrow"/>
                <w:sz w:val="24"/>
                <w:szCs w:val="24"/>
              </w:rPr>
            </w:pPr>
            <w:r w:rsidRPr="009D3AF5">
              <w:rPr>
                <w:rFonts w:ascii="Perpetua" w:hAnsi="Perpetua" w:cs="ArialNarrow"/>
                <w:sz w:val="24"/>
                <w:szCs w:val="24"/>
              </w:rPr>
              <w:t>$32,000</w:t>
            </w:r>
          </w:p>
        </w:tc>
        <w:tc>
          <w:tcPr>
            <w:tcW w:w="1318" w:type="dxa"/>
          </w:tcPr>
          <w:p w:rsidR="009D3AF5" w:rsidRPr="009D3AF5" w:rsidRDefault="009D3AF5" w:rsidP="009F568C">
            <w:pPr>
              <w:autoSpaceDE w:val="0"/>
              <w:autoSpaceDN w:val="0"/>
              <w:adjustRightInd w:val="0"/>
              <w:jc w:val="right"/>
              <w:rPr>
                <w:rFonts w:ascii="Perpetua" w:hAnsi="Perpetua" w:cs="ArialNarrow"/>
                <w:sz w:val="24"/>
                <w:szCs w:val="24"/>
              </w:rPr>
            </w:pPr>
            <w:r w:rsidRPr="009D3AF5">
              <w:rPr>
                <w:rFonts w:ascii="Perpetua" w:hAnsi="Perpetua" w:cs="ArialNarrow"/>
                <w:sz w:val="24"/>
                <w:szCs w:val="24"/>
              </w:rPr>
              <w:t>$18,600</w:t>
            </w:r>
          </w:p>
        </w:tc>
        <w:tc>
          <w:tcPr>
            <w:tcW w:w="1689" w:type="dxa"/>
          </w:tcPr>
          <w:p w:rsidR="009D3AF5" w:rsidRDefault="009D3AF5" w:rsidP="009F568C">
            <w:pPr>
              <w:autoSpaceDE w:val="0"/>
              <w:autoSpaceDN w:val="0"/>
              <w:adjustRightInd w:val="0"/>
              <w:jc w:val="right"/>
              <w:rPr>
                <w:rFonts w:ascii="Perpetua" w:eastAsia="Sabon-Roman" w:hAnsi="Perpetua" w:cs="Sabon-Roman"/>
                <w:sz w:val="24"/>
                <w:szCs w:val="24"/>
              </w:rPr>
            </w:pPr>
            <w:r w:rsidRPr="009D3AF5">
              <w:rPr>
                <w:rFonts w:ascii="Perpetua" w:hAnsi="Perpetua" w:cs="ArialNarrow"/>
                <w:sz w:val="24"/>
                <w:szCs w:val="24"/>
              </w:rPr>
              <w:t>$50,600</w:t>
            </w:r>
          </w:p>
        </w:tc>
      </w:tr>
    </w:tbl>
    <w:p w:rsidR="00EA0941" w:rsidRPr="00EA0941" w:rsidRDefault="00EA0941" w:rsidP="00EA0941">
      <w:pPr>
        <w:autoSpaceDE w:val="0"/>
        <w:autoSpaceDN w:val="0"/>
        <w:adjustRightInd w:val="0"/>
        <w:spacing w:after="0" w:line="240" w:lineRule="auto"/>
        <w:jc w:val="both"/>
        <w:rPr>
          <w:rFonts w:ascii="Perpetua" w:hAnsi="Perpetua" w:cs="Univers-Condensed"/>
          <w:sz w:val="24"/>
          <w:szCs w:val="24"/>
        </w:rPr>
      </w:pPr>
    </w:p>
    <w:p w:rsidR="009D3AF5" w:rsidRDefault="009D3AF5" w:rsidP="006D5071">
      <w:pPr>
        <w:autoSpaceDE w:val="0"/>
        <w:autoSpaceDN w:val="0"/>
        <w:adjustRightInd w:val="0"/>
        <w:spacing w:after="0" w:line="240" w:lineRule="auto"/>
        <w:jc w:val="both"/>
        <w:rPr>
          <w:rFonts w:ascii="Perpetua" w:eastAsia="Sabon-Roman" w:hAnsi="Perpetua" w:cs="Sabon-Roman"/>
          <w:sz w:val="24"/>
          <w:szCs w:val="24"/>
        </w:rPr>
      </w:pPr>
      <w:r w:rsidRPr="006D5071">
        <w:rPr>
          <w:rFonts w:ascii="Perpetua" w:eastAsia="Sabon-Roman" w:hAnsi="Perpetua" w:cs="Sabon-Roman"/>
          <w:sz w:val="24"/>
          <w:szCs w:val="24"/>
        </w:rPr>
        <w:t>The 225 partially assembled units as of February 29, 2012, are fully processed with respect to direct materials, because all direct materials in the assembly department are added at the beginning of the assembly process. Conversion costs, however, are added evenly during assembly. Based on the work completed relative to the total work required</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to complete the SG-40 units still in process at the end of February, an assembly department</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supervisor estimates that the partially assembled units are, on average, 60% complete</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with respect to conversion costs.</w:t>
      </w:r>
    </w:p>
    <w:p w:rsidR="006D5071" w:rsidRPr="006D5071" w:rsidRDefault="006D5071" w:rsidP="006D5071">
      <w:pPr>
        <w:autoSpaceDE w:val="0"/>
        <w:autoSpaceDN w:val="0"/>
        <w:adjustRightInd w:val="0"/>
        <w:spacing w:after="0" w:line="240" w:lineRule="auto"/>
        <w:jc w:val="both"/>
        <w:rPr>
          <w:rFonts w:ascii="Perpetua" w:eastAsia="Sabon-Roman" w:hAnsi="Perpetua" w:cs="Sabon-Roman"/>
          <w:sz w:val="24"/>
          <w:szCs w:val="24"/>
        </w:rPr>
      </w:pPr>
    </w:p>
    <w:p w:rsidR="009D3AF5" w:rsidRDefault="009D3AF5" w:rsidP="006D5071">
      <w:pPr>
        <w:autoSpaceDE w:val="0"/>
        <w:autoSpaceDN w:val="0"/>
        <w:adjustRightInd w:val="0"/>
        <w:spacing w:after="0" w:line="240" w:lineRule="auto"/>
        <w:jc w:val="both"/>
        <w:rPr>
          <w:rFonts w:ascii="Perpetua" w:eastAsia="Sabon-Roman" w:hAnsi="Perpetua" w:cs="Sabon-Roman"/>
          <w:sz w:val="24"/>
          <w:szCs w:val="24"/>
        </w:rPr>
      </w:pPr>
      <w:r w:rsidRPr="006D5071">
        <w:rPr>
          <w:rFonts w:ascii="Perpetua" w:eastAsia="Sabon-Roman" w:hAnsi="Perpetua" w:cs="Sabon-Roman"/>
          <w:sz w:val="24"/>
          <w:szCs w:val="24"/>
        </w:rPr>
        <w:t>The accuracy of the completion estimate of conversion costs depends on the care, skill,</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and experience of the estimator and the nature of the conversion process. Estimating the</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degree of completion is usually easier for direct material costs than for conversion costs,</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because the quantity of direct materials needed for a completed unit and the quantity of</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direct materials in a partially completed unit can be measured more accurately. In contrast,</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the conversion sequence usually consists of a number of operations, each for a specified</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period of time, at various steps in the production process. The degree of completion for</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conversion costs depends on the proportion of the total conversion costs needed to complete</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one unit (or a batch of production) that has already been incurred on the units still in</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process. It is a challenge for management accountants to make this estimate accurately.</w:t>
      </w:r>
    </w:p>
    <w:p w:rsidR="006D5071" w:rsidRPr="006D5071" w:rsidRDefault="006D5071" w:rsidP="006D5071">
      <w:pPr>
        <w:autoSpaceDE w:val="0"/>
        <w:autoSpaceDN w:val="0"/>
        <w:adjustRightInd w:val="0"/>
        <w:spacing w:after="0" w:line="240" w:lineRule="auto"/>
        <w:jc w:val="both"/>
        <w:rPr>
          <w:rFonts w:ascii="Perpetua" w:eastAsia="Sabon-Roman" w:hAnsi="Perpetua" w:cs="Sabon-Roman"/>
          <w:sz w:val="24"/>
          <w:szCs w:val="24"/>
        </w:rPr>
      </w:pPr>
    </w:p>
    <w:p w:rsidR="009D3AF5" w:rsidRPr="006D5071" w:rsidRDefault="009D3AF5" w:rsidP="006D5071">
      <w:pPr>
        <w:autoSpaceDE w:val="0"/>
        <w:autoSpaceDN w:val="0"/>
        <w:adjustRightInd w:val="0"/>
        <w:spacing w:after="0" w:line="240" w:lineRule="auto"/>
        <w:jc w:val="both"/>
        <w:rPr>
          <w:rFonts w:ascii="Perpetua" w:eastAsia="Sabon-Roman" w:hAnsi="Perpetua" w:cs="Sabon-Roman"/>
          <w:sz w:val="24"/>
          <w:szCs w:val="24"/>
        </w:rPr>
      </w:pPr>
      <w:r w:rsidRPr="006D5071">
        <w:rPr>
          <w:rFonts w:ascii="Perpetua" w:eastAsia="Sabon-Roman" w:hAnsi="Perpetua" w:cs="Sabon-Roman"/>
          <w:sz w:val="24"/>
          <w:szCs w:val="24"/>
        </w:rPr>
        <w:t>Because of these uncertainties, department supervisors and line managers</w:t>
      </w:r>
      <w:r w:rsidR="006D5071">
        <w:rPr>
          <w:rFonts w:ascii="Perpetua" w:eastAsia="Sabon-Roman" w:hAnsi="Perpetua" w:cs="Sabon-Roman"/>
          <w:sz w:val="24"/>
          <w:szCs w:val="24"/>
        </w:rPr>
        <w:t xml:space="preserve"> – </w:t>
      </w:r>
      <w:r w:rsidRPr="006D5071">
        <w:rPr>
          <w:rFonts w:ascii="Perpetua" w:eastAsia="Sabon-Roman" w:hAnsi="Perpetua" w:cs="Sabon-Roman"/>
          <w:sz w:val="24"/>
          <w:szCs w:val="24"/>
        </w:rPr>
        <w:t>individuals</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most familiar with the process</w:t>
      </w:r>
      <w:r w:rsidR="006D5071">
        <w:rPr>
          <w:rFonts w:ascii="Perpetua" w:eastAsia="Sabon-Roman" w:hAnsi="Perpetua" w:cs="Sabon-Roman"/>
          <w:sz w:val="24"/>
          <w:szCs w:val="24"/>
        </w:rPr>
        <w:t xml:space="preserve"> – </w:t>
      </w:r>
      <w:r w:rsidRPr="006D5071">
        <w:rPr>
          <w:rFonts w:ascii="Perpetua" w:eastAsia="Sabon-Roman" w:hAnsi="Perpetua" w:cs="Sabon-Roman"/>
          <w:sz w:val="24"/>
          <w:szCs w:val="24"/>
        </w:rPr>
        <w:t>often make conversion cost estimates. Still, in some</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industries, such as semiconductor manufacturing, no exact estimate is possible; in other</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settings, such as the textile industry, vast quantities in process make the task of estimation</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too costly. In these cases, it is necessary to assume that all work in process in a department</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is complete to some preset degree with respect to conversion costs (for example, one</w:t>
      </w:r>
      <w:r w:rsidR="006D5071">
        <w:rPr>
          <w:rFonts w:ascii="Perpetua" w:eastAsia="Sabon-Roman" w:hAnsi="Perpetua" w:cs="Sabon-Roman"/>
          <w:sz w:val="24"/>
          <w:szCs w:val="24"/>
        </w:rPr>
        <w:t xml:space="preserve"> – </w:t>
      </w:r>
      <w:r w:rsidRPr="006D5071">
        <w:rPr>
          <w:rFonts w:ascii="Perpetua" w:eastAsia="Sabon-Roman" w:hAnsi="Perpetua" w:cs="Sabon-Roman"/>
          <w:sz w:val="24"/>
          <w:szCs w:val="24"/>
        </w:rPr>
        <w:t>third</w:t>
      </w:r>
      <w:r w:rsidR="006D5071">
        <w:rPr>
          <w:rFonts w:ascii="Perpetua" w:eastAsia="Sabon-Roman" w:hAnsi="Perpetua" w:cs="Sabon-Roman"/>
          <w:sz w:val="24"/>
          <w:szCs w:val="24"/>
        </w:rPr>
        <w:t xml:space="preserve">, </w:t>
      </w:r>
      <w:r w:rsidRPr="006D5071">
        <w:rPr>
          <w:rFonts w:ascii="Perpetua" w:eastAsia="Sabon-Roman" w:hAnsi="Perpetua" w:cs="Sabon-Roman"/>
          <w:sz w:val="24"/>
          <w:szCs w:val="24"/>
        </w:rPr>
        <w:t>one</w:t>
      </w:r>
      <w:r w:rsidR="006D5071">
        <w:rPr>
          <w:rFonts w:ascii="Perpetua" w:eastAsia="Sabon-Roman" w:hAnsi="Perpetua" w:cs="Sabon-Roman"/>
          <w:sz w:val="24"/>
          <w:szCs w:val="24"/>
        </w:rPr>
        <w:t xml:space="preserve"> – </w:t>
      </w:r>
      <w:r w:rsidRPr="006D5071">
        <w:rPr>
          <w:rFonts w:ascii="Perpetua" w:eastAsia="Sabon-Roman" w:hAnsi="Perpetua" w:cs="Sabon-Roman"/>
          <w:sz w:val="24"/>
          <w:szCs w:val="24"/>
        </w:rPr>
        <w:t>half</w:t>
      </w:r>
      <w:r w:rsidR="006D5071">
        <w:rPr>
          <w:rFonts w:ascii="Perpetua" w:eastAsia="Sabon-Roman" w:hAnsi="Perpetua" w:cs="Sabon-Roman"/>
          <w:sz w:val="24"/>
          <w:szCs w:val="24"/>
        </w:rPr>
        <w:t xml:space="preserve">, or two – </w:t>
      </w:r>
      <w:r w:rsidRPr="006D5071">
        <w:rPr>
          <w:rFonts w:ascii="Perpetua" w:eastAsia="Sabon-Roman" w:hAnsi="Perpetua" w:cs="Sabon-Roman"/>
          <w:sz w:val="24"/>
          <w:szCs w:val="24"/>
        </w:rPr>
        <w:t>thirds complete).</w:t>
      </w:r>
    </w:p>
    <w:p w:rsidR="006D5071" w:rsidRDefault="006D5071" w:rsidP="006D5071">
      <w:pPr>
        <w:autoSpaceDE w:val="0"/>
        <w:autoSpaceDN w:val="0"/>
        <w:adjustRightInd w:val="0"/>
        <w:spacing w:after="0" w:line="240" w:lineRule="auto"/>
        <w:jc w:val="both"/>
        <w:rPr>
          <w:rFonts w:ascii="Perpetua" w:eastAsia="Sabon-Roman" w:hAnsi="Perpetua" w:cs="Sabon-Italic"/>
          <w:i/>
          <w:iCs/>
          <w:sz w:val="24"/>
          <w:szCs w:val="24"/>
        </w:rPr>
      </w:pPr>
    </w:p>
    <w:p w:rsidR="009D3AF5" w:rsidRDefault="009D3AF5" w:rsidP="006D5071">
      <w:pPr>
        <w:autoSpaceDE w:val="0"/>
        <w:autoSpaceDN w:val="0"/>
        <w:adjustRightInd w:val="0"/>
        <w:spacing w:after="0" w:line="240" w:lineRule="auto"/>
        <w:jc w:val="both"/>
        <w:rPr>
          <w:rFonts w:ascii="Perpetua" w:eastAsia="Sabon-Roman" w:hAnsi="Perpetua" w:cs="Sabon-Roman"/>
          <w:sz w:val="24"/>
          <w:szCs w:val="24"/>
        </w:rPr>
      </w:pPr>
      <w:r w:rsidRPr="006D5071">
        <w:rPr>
          <w:rFonts w:ascii="Perpetua" w:eastAsia="Sabon-Roman" w:hAnsi="Perpetua" w:cs="Sabon-Italic"/>
          <w:i/>
          <w:iCs/>
          <w:sz w:val="24"/>
          <w:szCs w:val="24"/>
        </w:rPr>
        <w:t>The point to understand here is that a partially assembled unit is not the same as a</w:t>
      </w:r>
      <w:r w:rsidR="006D5071">
        <w:rPr>
          <w:rFonts w:ascii="Perpetua" w:eastAsia="Sabon-Roman" w:hAnsi="Perpetua" w:cs="Sabon-Italic"/>
          <w:i/>
          <w:iCs/>
          <w:sz w:val="24"/>
          <w:szCs w:val="24"/>
        </w:rPr>
        <w:t xml:space="preserve"> </w:t>
      </w:r>
      <w:r w:rsidRPr="006D5071">
        <w:rPr>
          <w:rFonts w:ascii="Perpetua" w:eastAsia="Sabon-Roman" w:hAnsi="Perpetua" w:cs="Sabon-Italic"/>
          <w:i/>
          <w:iCs/>
          <w:sz w:val="24"/>
          <w:szCs w:val="24"/>
        </w:rPr>
        <w:t xml:space="preserve">fully assembled unit. </w:t>
      </w:r>
      <w:r w:rsidRPr="006D5071">
        <w:rPr>
          <w:rFonts w:ascii="Perpetua" w:eastAsia="Sabon-Roman" w:hAnsi="Perpetua" w:cs="Sabon-Roman"/>
          <w:sz w:val="24"/>
          <w:szCs w:val="24"/>
        </w:rPr>
        <w:t>Faced with some fully assembled units and some partially assembled</w:t>
      </w:r>
      <w:r w:rsidR="006D5071">
        <w:rPr>
          <w:rFonts w:ascii="Perpetua" w:eastAsia="Sabon-Roman" w:hAnsi="Perpetua" w:cs="Sabon-Italic"/>
          <w:i/>
          <w:iCs/>
          <w:sz w:val="24"/>
          <w:szCs w:val="24"/>
        </w:rPr>
        <w:t xml:space="preserve"> </w:t>
      </w:r>
      <w:r w:rsidRPr="006D5071">
        <w:rPr>
          <w:rFonts w:ascii="Perpetua" w:eastAsia="Sabon-Roman" w:hAnsi="Perpetua" w:cs="Sabon-Roman"/>
          <w:sz w:val="24"/>
          <w:szCs w:val="24"/>
        </w:rPr>
        <w:t>units, we require a common metric that will enable us to compare the work done in each</w:t>
      </w:r>
      <w:r w:rsidR="006D5071">
        <w:rPr>
          <w:rFonts w:ascii="Perpetua" w:eastAsia="Sabon-Roman" w:hAnsi="Perpetua" w:cs="Sabon-Italic"/>
          <w:i/>
          <w:iCs/>
          <w:sz w:val="24"/>
          <w:szCs w:val="24"/>
        </w:rPr>
        <w:t xml:space="preserve"> </w:t>
      </w:r>
      <w:r w:rsidRPr="006D5071">
        <w:rPr>
          <w:rFonts w:ascii="Perpetua" w:eastAsia="Sabon-Roman" w:hAnsi="Perpetua" w:cs="Sabon-Roman"/>
          <w:sz w:val="24"/>
          <w:szCs w:val="24"/>
        </w:rPr>
        <w:t>category and, more important, obtain a total measure of work done. The concept we will</w:t>
      </w:r>
      <w:r w:rsidR="006D5071">
        <w:rPr>
          <w:rFonts w:ascii="Perpetua" w:eastAsia="Sabon-Roman" w:hAnsi="Perpetua" w:cs="Sabon-Italic"/>
          <w:i/>
          <w:iCs/>
          <w:sz w:val="24"/>
          <w:szCs w:val="24"/>
        </w:rPr>
        <w:t xml:space="preserve"> </w:t>
      </w:r>
      <w:r w:rsidRPr="006D5071">
        <w:rPr>
          <w:rFonts w:ascii="Perpetua" w:eastAsia="Sabon-Roman" w:hAnsi="Perpetua" w:cs="Sabon-Roman"/>
          <w:sz w:val="24"/>
          <w:szCs w:val="24"/>
        </w:rPr>
        <w:t xml:space="preserve">use in this regard is that of </w:t>
      </w:r>
      <w:r w:rsidRPr="006D5071">
        <w:rPr>
          <w:rFonts w:ascii="Perpetua" w:eastAsia="Sabon-Roman" w:hAnsi="Perpetua" w:cs="Sabon-Italic"/>
          <w:i/>
          <w:iCs/>
          <w:sz w:val="24"/>
          <w:szCs w:val="24"/>
        </w:rPr>
        <w:t>equivalent units</w:t>
      </w:r>
      <w:r w:rsidRPr="006D5071">
        <w:rPr>
          <w:rFonts w:ascii="Perpetua" w:eastAsia="Sabon-Roman" w:hAnsi="Perpetua" w:cs="Sabon-Roman"/>
          <w:sz w:val="24"/>
          <w:szCs w:val="24"/>
        </w:rPr>
        <w:t>. We will explain this notion in greater detail</w:t>
      </w:r>
      <w:r w:rsidR="006D5071">
        <w:rPr>
          <w:rFonts w:ascii="Perpetua" w:eastAsia="Sabon-Roman" w:hAnsi="Perpetua" w:cs="Sabon-Italic"/>
          <w:i/>
          <w:iCs/>
          <w:sz w:val="24"/>
          <w:szCs w:val="24"/>
        </w:rPr>
        <w:t xml:space="preserve"> </w:t>
      </w:r>
      <w:r w:rsidRPr="006D5071">
        <w:rPr>
          <w:rFonts w:ascii="Perpetua" w:eastAsia="Sabon-Roman" w:hAnsi="Perpetua" w:cs="Sabon-Roman"/>
          <w:sz w:val="24"/>
          <w:szCs w:val="24"/>
        </w:rPr>
        <w:t>next as part of the set of five steps required to calculate (1) the cost of fully assembled</w:t>
      </w:r>
      <w:r w:rsidR="006D5071">
        <w:rPr>
          <w:rFonts w:ascii="Perpetua" w:eastAsia="Sabon-Roman" w:hAnsi="Perpetua" w:cs="Sabon-Italic"/>
          <w:i/>
          <w:iCs/>
          <w:sz w:val="24"/>
          <w:szCs w:val="24"/>
        </w:rPr>
        <w:t xml:space="preserve"> </w:t>
      </w:r>
      <w:r w:rsidRPr="006D5071">
        <w:rPr>
          <w:rFonts w:ascii="Perpetua" w:eastAsia="Sabon-Roman" w:hAnsi="Perpetua" w:cs="Sabon-Roman"/>
          <w:sz w:val="24"/>
          <w:szCs w:val="24"/>
        </w:rPr>
        <w:t>units in February 2012 and (2) the cost of partially assembled units still in process at the</w:t>
      </w:r>
      <w:r w:rsidR="006D5071">
        <w:rPr>
          <w:rFonts w:ascii="Perpetua" w:eastAsia="Sabon-Roman" w:hAnsi="Perpetua" w:cs="Sabon-Italic"/>
          <w:i/>
          <w:iCs/>
          <w:sz w:val="24"/>
          <w:szCs w:val="24"/>
        </w:rPr>
        <w:t xml:space="preserve"> </w:t>
      </w:r>
      <w:r w:rsidRPr="006D5071">
        <w:rPr>
          <w:rFonts w:ascii="Perpetua" w:eastAsia="Sabon-Roman" w:hAnsi="Perpetua" w:cs="Sabon-Roman"/>
          <w:sz w:val="24"/>
          <w:szCs w:val="24"/>
        </w:rPr>
        <w:t>end of that month, for Pacific Electronics. The five steps of process costing are as follows:</w:t>
      </w:r>
    </w:p>
    <w:p w:rsidR="006D5071" w:rsidRPr="006D5071" w:rsidRDefault="006D5071" w:rsidP="006D5071">
      <w:pPr>
        <w:autoSpaceDE w:val="0"/>
        <w:autoSpaceDN w:val="0"/>
        <w:adjustRightInd w:val="0"/>
        <w:spacing w:after="0" w:line="240" w:lineRule="auto"/>
        <w:jc w:val="both"/>
        <w:rPr>
          <w:rFonts w:ascii="Perpetua" w:eastAsia="Sabon-Roman" w:hAnsi="Perpetua" w:cs="Sabon-Roman"/>
          <w:sz w:val="24"/>
          <w:szCs w:val="24"/>
        </w:rPr>
      </w:pPr>
      <w:r w:rsidRPr="006D5071">
        <w:rPr>
          <w:rFonts w:ascii="Perpetua" w:hAnsi="Perpetua" w:cs="Sabon-Bold"/>
          <w:b/>
          <w:bCs/>
          <w:sz w:val="24"/>
          <w:szCs w:val="24"/>
        </w:rPr>
        <w:t xml:space="preserve">Step 1: </w:t>
      </w:r>
      <w:r w:rsidRPr="006D5071">
        <w:rPr>
          <w:rFonts w:ascii="Perpetua" w:eastAsia="Sabon-Roman" w:hAnsi="Perpetua" w:cs="Sabon-Roman"/>
          <w:sz w:val="24"/>
          <w:szCs w:val="24"/>
        </w:rPr>
        <w:t>Summarize the flow of physical units of output.</w:t>
      </w:r>
    </w:p>
    <w:p w:rsidR="006D5071" w:rsidRPr="006D5071" w:rsidRDefault="006D5071" w:rsidP="006D5071">
      <w:pPr>
        <w:autoSpaceDE w:val="0"/>
        <w:autoSpaceDN w:val="0"/>
        <w:adjustRightInd w:val="0"/>
        <w:spacing w:after="0" w:line="240" w:lineRule="auto"/>
        <w:jc w:val="both"/>
        <w:rPr>
          <w:rFonts w:ascii="Perpetua" w:eastAsia="Sabon-Roman" w:hAnsi="Perpetua" w:cs="Sabon-Roman"/>
          <w:sz w:val="24"/>
          <w:szCs w:val="24"/>
        </w:rPr>
      </w:pPr>
      <w:r w:rsidRPr="006D5071">
        <w:rPr>
          <w:rFonts w:ascii="Perpetua" w:hAnsi="Perpetua" w:cs="Sabon-Bold"/>
          <w:b/>
          <w:bCs/>
          <w:sz w:val="24"/>
          <w:szCs w:val="24"/>
        </w:rPr>
        <w:t xml:space="preserve">Step 2: </w:t>
      </w:r>
      <w:r w:rsidRPr="006D5071">
        <w:rPr>
          <w:rFonts w:ascii="Perpetua" w:eastAsia="Sabon-Roman" w:hAnsi="Perpetua" w:cs="Sabon-Roman"/>
          <w:sz w:val="24"/>
          <w:szCs w:val="24"/>
        </w:rPr>
        <w:t>Compute output in terms of equivalent units.</w:t>
      </w:r>
    </w:p>
    <w:p w:rsidR="006D5071" w:rsidRPr="006D5071" w:rsidRDefault="006D5071" w:rsidP="006D5071">
      <w:pPr>
        <w:autoSpaceDE w:val="0"/>
        <w:autoSpaceDN w:val="0"/>
        <w:adjustRightInd w:val="0"/>
        <w:spacing w:after="0" w:line="240" w:lineRule="auto"/>
        <w:jc w:val="both"/>
        <w:rPr>
          <w:rFonts w:ascii="Perpetua" w:eastAsia="Sabon-Roman" w:hAnsi="Perpetua" w:cs="Sabon-Roman"/>
          <w:sz w:val="24"/>
          <w:szCs w:val="24"/>
        </w:rPr>
      </w:pPr>
      <w:r w:rsidRPr="006D5071">
        <w:rPr>
          <w:rFonts w:ascii="Perpetua" w:hAnsi="Perpetua" w:cs="Sabon-Bold"/>
          <w:b/>
          <w:bCs/>
          <w:sz w:val="24"/>
          <w:szCs w:val="24"/>
        </w:rPr>
        <w:t xml:space="preserve">Step 3: </w:t>
      </w:r>
      <w:r w:rsidRPr="006D5071">
        <w:rPr>
          <w:rFonts w:ascii="Perpetua" w:eastAsia="Sabon-Roman" w:hAnsi="Perpetua" w:cs="Sabon-Roman"/>
          <w:sz w:val="24"/>
          <w:szCs w:val="24"/>
        </w:rPr>
        <w:t>Summarize total costs to account for.</w:t>
      </w:r>
    </w:p>
    <w:p w:rsidR="006D5071" w:rsidRPr="006D5071" w:rsidRDefault="006D5071" w:rsidP="006D5071">
      <w:pPr>
        <w:autoSpaceDE w:val="0"/>
        <w:autoSpaceDN w:val="0"/>
        <w:adjustRightInd w:val="0"/>
        <w:spacing w:after="0" w:line="240" w:lineRule="auto"/>
        <w:jc w:val="both"/>
        <w:rPr>
          <w:rFonts w:ascii="Perpetua" w:eastAsia="Sabon-Roman" w:hAnsi="Perpetua" w:cs="Sabon-Roman"/>
          <w:sz w:val="24"/>
          <w:szCs w:val="24"/>
        </w:rPr>
      </w:pPr>
      <w:r w:rsidRPr="006D5071">
        <w:rPr>
          <w:rFonts w:ascii="Perpetua" w:hAnsi="Perpetua" w:cs="Sabon-Bold"/>
          <w:b/>
          <w:bCs/>
          <w:sz w:val="24"/>
          <w:szCs w:val="24"/>
        </w:rPr>
        <w:t xml:space="preserve">Step 4: </w:t>
      </w:r>
      <w:r w:rsidRPr="006D5071">
        <w:rPr>
          <w:rFonts w:ascii="Perpetua" w:eastAsia="Sabon-Roman" w:hAnsi="Perpetua" w:cs="Sabon-Roman"/>
          <w:sz w:val="24"/>
          <w:szCs w:val="24"/>
        </w:rPr>
        <w:t>Compute cost per equivalent unit.</w:t>
      </w:r>
    </w:p>
    <w:p w:rsidR="006D5071" w:rsidRPr="006D5071" w:rsidRDefault="006D5071" w:rsidP="006D5071">
      <w:pPr>
        <w:autoSpaceDE w:val="0"/>
        <w:autoSpaceDN w:val="0"/>
        <w:adjustRightInd w:val="0"/>
        <w:spacing w:after="0" w:line="240" w:lineRule="auto"/>
        <w:jc w:val="both"/>
        <w:rPr>
          <w:rFonts w:ascii="Perpetua" w:eastAsia="Sabon-Roman" w:hAnsi="Perpetua" w:cs="Sabon-Roman"/>
          <w:sz w:val="24"/>
          <w:szCs w:val="24"/>
        </w:rPr>
      </w:pPr>
      <w:r w:rsidRPr="006D5071">
        <w:rPr>
          <w:rFonts w:ascii="Perpetua" w:hAnsi="Perpetua" w:cs="Sabon-Bold"/>
          <w:b/>
          <w:bCs/>
          <w:sz w:val="24"/>
          <w:szCs w:val="24"/>
        </w:rPr>
        <w:t xml:space="preserve">Step 5: </w:t>
      </w:r>
      <w:r w:rsidRPr="006D5071">
        <w:rPr>
          <w:rFonts w:ascii="Perpetua" w:eastAsia="Sabon-Roman" w:hAnsi="Perpetua" w:cs="Sabon-Roman"/>
          <w:sz w:val="24"/>
          <w:szCs w:val="24"/>
        </w:rPr>
        <w:t>Assign total costs to units completed and to units in ending work in process.</w:t>
      </w:r>
    </w:p>
    <w:p w:rsidR="00CD6B60" w:rsidRDefault="00CD6B60" w:rsidP="006D5071">
      <w:pPr>
        <w:autoSpaceDE w:val="0"/>
        <w:autoSpaceDN w:val="0"/>
        <w:adjustRightInd w:val="0"/>
        <w:spacing w:after="0" w:line="240" w:lineRule="auto"/>
        <w:jc w:val="both"/>
        <w:rPr>
          <w:rFonts w:ascii="Perpetua" w:hAnsi="Perpetua" w:cs="HelveticaNeue-MediumExt"/>
          <w:b/>
          <w:sz w:val="24"/>
          <w:szCs w:val="24"/>
        </w:rPr>
      </w:pPr>
    </w:p>
    <w:p w:rsidR="006D5071" w:rsidRPr="006D5071" w:rsidRDefault="006D5071" w:rsidP="006D5071">
      <w:pPr>
        <w:autoSpaceDE w:val="0"/>
        <w:autoSpaceDN w:val="0"/>
        <w:adjustRightInd w:val="0"/>
        <w:spacing w:after="0" w:line="240" w:lineRule="auto"/>
        <w:jc w:val="both"/>
        <w:rPr>
          <w:rFonts w:ascii="Perpetua" w:hAnsi="Perpetua" w:cs="HelveticaNeue-MediumExt"/>
          <w:b/>
          <w:sz w:val="24"/>
          <w:szCs w:val="24"/>
        </w:rPr>
      </w:pPr>
      <w:r w:rsidRPr="006D5071">
        <w:rPr>
          <w:rFonts w:ascii="Perpetua" w:hAnsi="Perpetua" w:cs="HelveticaNeue-MediumExt"/>
          <w:b/>
          <w:sz w:val="24"/>
          <w:szCs w:val="24"/>
        </w:rPr>
        <w:lastRenderedPageBreak/>
        <w:t>Physical Units and Equivalent Units (Steps 1 and 2)</w:t>
      </w:r>
    </w:p>
    <w:p w:rsidR="006D5071" w:rsidRPr="006D5071" w:rsidRDefault="006D5071" w:rsidP="006D5071">
      <w:pPr>
        <w:autoSpaceDE w:val="0"/>
        <w:autoSpaceDN w:val="0"/>
        <w:adjustRightInd w:val="0"/>
        <w:spacing w:after="0" w:line="240" w:lineRule="auto"/>
        <w:jc w:val="both"/>
        <w:rPr>
          <w:rFonts w:ascii="Perpetua" w:eastAsia="Sabon-Roman" w:hAnsi="Perpetua" w:cs="Sabon-Roman"/>
          <w:sz w:val="24"/>
          <w:szCs w:val="24"/>
        </w:rPr>
      </w:pPr>
      <w:r w:rsidRPr="006D5071">
        <w:rPr>
          <w:rFonts w:ascii="Perpetua" w:hAnsi="Perpetua" w:cs="Sabon-Bold"/>
          <w:b/>
          <w:bCs/>
          <w:sz w:val="24"/>
          <w:szCs w:val="24"/>
        </w:rPr>
        <w:t xml:space="preserve">Step 1 </w:t>
      </w:r>
      <w:r w:rsidRPr="006D5071">
        <w:rPr>
          <w:rFonts w:ascii="Perpetua" w:eastAsia="Sabon-Roman" w:hAnsi="Perpetua" w:cs="Sabon-Roman"/>
          <w:sz w:val="24"/>
          <w:szCs w:val="24"/>
        </w:rPr>
        <w:t>tracks physical units of output. Recall that physical units are the number of output</w:t>
      </w:r>
      <w:r>
        <w:rPr>
          <w:rFonts w:ascii="Perpetua" w:eastAsia="Sabon-Roman" w:hAnsi="Perpetua" w:cs="Sabon-Roman"/>
          <w:sz w:val="24"/>
          <w:szCs w:val="24"/>
        </w:rPr>
        <w:t xml:space="preserve"> </w:t>
      </w:r>
      <w:r w:rsidRPr="006D5071">
        <w:rPr>
          <w:rFonts w:ascii="Perpetua" w:eastAsia="Sabon-Roman" w:hAnsi="Perpetua" w:cs="Sabon-Roman"/>
          <w:sz w:val="24"/>
          <w:szCs w:val="24"/>
        </w:rPr>
        <w:t>units, whether complete or incomplete. Where did physical units come from? Where</w:t>
      </w:r>
      <w:r>
        <w:rPr>
          <w:rFonts w:ascii="Perpetua" w:eastAsia="Sabon-Roman" w:hAnsi="Perpetua" w:cs="Sabon-Roman"/>
          <w:sz w:val="24"/>
          <w:szCs w:val="24"/>
        </w:rPr>
        <w:t xml:space="preserve"> </w:t>
      </w:r>
      <w:r w:rsidRPr="006D5071">
        <w:rPr>
          <w:rFonts w:ascii="Perpetua" w:eastAsia="Sabon-Roman" w:hAnsi="Perpetua" w:cs="Sabon-Roman"/>
          <w:sz w:val="24"/>
          <w:szCs w:val="24"/>
        </w:rPr>
        <w:t xml:space="preserve">did they go? The physical-units column of Exhibit </w:t>
      </w:r>
      <w:r>
        <w:rPr>
          <w:rFonts w:ascii="Perpetua" w:eastAsia="Sabon-Roman" w:hAnsi="Perpetua" w:cs="Sabon-Roman"/>
          <w:sz w:val="24"/>
          <w:szCs w:val="24"/>
        </w:rPr>
        <w:t xml:space="preserve">4 – 1 </w:t>
      </w:r>
      <w:r w:rsidRPr="006D5071">
        <w:rPr>
          <w:rFonts w:ascii="Perpetua" w:eastAsia="Sabon-Roman" w:hAnsi="Perpetua" w:cs="Sabon-Roman"/>
          <w:sz w:val="24"/>
          <w:szCs w:val="24"/>
        </w:rPr>
        <w:t>tracks where the physical units</w:t>
      </w:r>
      <w:r>
        <w:rPr>
          <w:rFonts w:ascii="Perpetua" w:eastAsia="Sabon-Roman" w:hAnsi="Perpetua" w:cs="Sabon-Roman"/>
          <w:sz w:val="24"/>
          <w:szCs w:val="24"/>
        </w:rPr>
        <w:t xml:space="preserve"> </w:t>
      </w:r>
      <w:r w:rsidRPr="006D5071">
        <w:rPr>
          <w:rFonts w:ascii="Perpetua" w:eastAsia="Sabon-Roman" w:hAnsi="Perpetua" w:cs="Sabon-Roman"/>
          <w:sz w:val="24"/>
          <w:szCs w:val="24"/>
        </w:rPr>
        <w:t>came from (400 units started) and where they went (175 units completed and transferred</w:t>
      </w:r>
      <w:r>
        <w:rPr>
          <w:rFonts w:ascii="Perpetua" w:eastAsia="Sabon-Roman" w:hAnsi="Perpetua" w:cs="Sabon-Roman"/>
          <w:sz w:val="24"/>
          <w:szCs w:val="24"/>
        </w:rPr>
        <w:t xml:space="preserve"> </w:t>
      </w:r>
      <w:r w:rsidRPr="006D5071">
        <w:rPr>
          <w:rFonts w:ascii="Perpetua" w:eastAsia="Sabon-Roman" w:hAnsi="Perpetua" w:cs="Sabon-Roman"/>
          <w:sz w:val="24"/>
          <w:szCs w:val="24"/>
        </w:rPr>
        <w:t>out, and 225 units in ending inventory). Remember, when there is no opening inventory,</w:t>
      </w:r>
      <w:r>
        <w:rPr>
          <w:rFonts w:ascii="Perpetua" w:eastAsia="Sabon-Roman" w:hAnsi="Perpetua" w:cs="Sabon-Roman"/>
          <w:sz w:val="24"/>
          <w:szCs w:val="24"/>
        </w:rPr>
        <w:t xml:space="preserve"> </w:t>
      </w:r>
      <w:r w:rsidRPr="006D5071">
        <w:rPr>
          <w:rFonts w:ascii="Perpetua" w:eastAsia="Sabon-Roman" w:hAnsi="Perpetua" w:cs="Sabon-Roman"/>
          <w:sz w:val="24"/>
          <w:szCs w:val="24"/>
        </w:rPr>
        <w:t>units started must equal the sum of units transferred out and ending inventory.</w:t>
      </w:r>
    </w:p>
    <w:p w:rsidR="006D5071" w:rsidRDefault="006D5071" w:rsidP="006D5071">
      <w:pPr>
        <w:autoSpaceDE w:val="0"/>
        <w:autoSpaceDN w:val="0"/>
        <w:adjustRightInd w:val="0"/>
        <w:spacing w:after="0" w:line="240" w:lineRule="auto"/>
        <w:jc w:val="both"/>
        <w:rPr>
          <w:rFonts w:ascii="Perpetua" w:eastAsia="Sabon-Roman" w:hAnsi="Perpetua" w:cs="Sabon-Roman"/>
          <w:sz w:val="24"/>
          <w:szCs w:val="24"/>
        </w:rPr>
      </w:pPr>
    </w:p>
    <w:p w:rsidR="006D5071" w:rsidRPr="006D5071" w:rsidRDefault="006D5071" w:rsidP="006D5071">
      <w:pPr>
        <w:autoSpaceDE w:val="0"/>
        <w:autoSpaceDN w:val="0"/>
        <w:adjustRightInd w:val="0"/>
        <w:spacing w:after="0" w:line="240" w:lineRule="auto"/>
        <w:jc w:val="both"/>
        <w:rPr>
          <w:rFonts w:ascii="Perpetua" w:eastAsia="Sabon-Roman" w:hAnsi="Perpetua" w:cs="Sabon-Roman"/>
          <w:sz w:val="24"/>
          <w:szCs w:val="24"/>
        </w:rPr>
      </w:pPr>
      <w:r w:rsidRPr="006D5071">
        <w:rPr>
          <w:rFonts w:ascii="Perpetua" w:eastAsia="Sabon-Roman" w:hAnsi="Perpetua" w:cs="Sabon-Roman"/>
          <w:sz w:val="24"/>
          <w:szCs w:val="24"/>
        </w:rPr>
        <w:t xml:space="preserve">Because not all 400 physical units are fully completed, output in </w:t>
      </w:r>
      <w:r w:rsidRPr="006D5071">
        <w:rPr>
          <w:rFonts w:ascii="Perpetua" w:hAnsi="Perpetua" w:cs="Sabon-Bold"/>
          <w:b/>
          <w:bCs/>
          <w:sz w:val="24"/>
          <w:szCs w:val="24"/>
        </w:rPr>
        <w:t xml:space="preserve">Step 2 </w:t>
      </w:r>
      <w:r w:rsidRPr="006D5071">
        <w:rPr>
          <w:rFonts w:ascii="Perpetua" w:eastAsia="Sabon-Roman" w:hAnsi="Perpetua" w:cs="Sabon-Roman"/>
          <w:sz w:val="24"/>
          <w:szCs w:val="24"/>
        </w:rPr>
        <w:t>is computed in</w:t>
      </w:r>
      <w:r>
        <w:rPr>
          <w:rFonts w:ascii="Perpetua" w:eastAsia="Sabon-Roman" w:hAnsi="Perpetua" w:cs="Sabon-Roman"/>
          <w:sz w:val="24"/>
          <w:szCs w:val="24"/>
        </w:rPr>
        <w:t xml:space="preserve"> </w:t>
      </w:r>
      <w:r w:rsidRPr="006D5071">
        <w:rPr>
          <w:rFonts w:ascii="Perpetua" w:hAnsi="Perpetua" w:cs="Sabon-Italic"/>
          <w:i/>
          <w:iCs/>
          <w:sz w:val="24"/>
          <w:szCs w:val="24"/>
        </w:rPr>
        <w:t>equivalent units</w:t>
      </w:r>
      <w:r w:rsidRPr="006D5071">
        <w:rPr>
          <w:rFonts w:ascii="Perpetua" w:eastAsia="Sabon-Roman" w:hAnsi="Perpetua" w:cs="Sabon-Roman"/>
          <w:sz w:val="24"/>
          <w:szCs w:val="24"/>
        </w:rPr>
        <w:t xml:space="preserve">, not in </w:t>
      </w:r>
      <w:r w:rsidRPr="006D5071">
        <w:rPr>
          <w:rFonts w:ascii="Perpetua" w:hAnsi="Perpetua" w:cs="Sabon-Italic"/>
          <w:i/>
          <w:iCs/>
          <w:sz w:val="24"/>
          <w:szCs w:val="24"/>
        </w:rPr>
        <w:t>physical units</w:t>
      </w:r>
      <w:r w:rsidRPr="006D5071">
        <w:rPr>
          <w:rFonts w:ascii="Perpetua" w:eastAsia="Sabon-Roman" w:hAnsi="Perpetua" w:cs="Sabon-Roman"/>
          <w:sz w:val="24"/>
          <w:szCs w:val="24"/>
        </w:rPr>
        <w:t>. To see what we mean by equivalent units, let’s say</w:t>
      </w:r>
      <w:r>
        <w:rPr>
          <w:rFonts w:ascii="Perpetua" w:eastAsia="Sabon-Roman" w:hAnsi="Perpetua" w:cs="Sabon-Roman"/>
          <w:sz w:val="24"/>
          <w:szCs w:val="24"/>
        </w:rPr>
        <w:t xml:space="preserve"> </w:t>
      </w:r>
      <w:r w:rsidRPr="006D5071">
        <w:rPr>
          <w:rFonts w:ascii="Perpetua" w:eastAsia="Sabon-Roman" w:hAnsi="Perpetua" w:cs="Sabon-Roman"/>
          <w:sz w:val="24"/>
          <w:szCs w:val="24"/>
        </w:rPr>
        <w:t>that during a month, 50 physical units were started but not completed by the end of the</w:t>
      </w:r>
      <w:r>
        <w:rPr>
          <w:rFonts w:ascii="Perpetua" w:eastAsia="Sabon-Roman" w:hAnsi="Perpetua" w:cs="Sabon-Roman"/>
          <w:sz w:val="24"/>
          <w:szCs w:val="24"/>
        </w:rPr>
        <w:t xml:space="preserve"> </w:t>
      </w:r>
      <w:r w:rsidRPr="006D5071">
        <w:rPr>
          <w:rFonts w:ascii="Perpetua" w:eastAsia="Sabon-Roman" w:hAnsi="Perpetua" w:cs="Sabon-Roman"/>
          <w:sz w:val="24"/>
          <w:szCs w:val="24"/>
        </w:rPr>
        <w:t>month. These 50 units in ending inventory are estimated to be 70% complete with respect</w:t>
      </w:r>
      <w:r>
        <w:rPr>
          <w:rFonts w:ascii="Perpetua" w:eastAsia="Sabon-Roman" w:hAnsi="Perpetua" w:cs="Sabon-Roman"/>
          <w:sz w:val="24"/>
          <w:szCs w:val="24"/>
        </w:rPr>
        <w:t xml:space="preserve"> </w:t>
      </w:r>
      <w:r w:rsidRPr="006D5071">
        <w:rPr>
          <w:rFonts w:ascii="Perpetua" w:eastAsia="Sabon-Roman" w:hAnsi="Perpetua" w:cs="Sabon-Roman"/>
          <w:sz w:val="24"/>
          <w:szCs w:val="24"/>
        </w:rPr>
        <w:t>to conversion costs. Let’s examine those units from the perspective of the conversion costs</w:t>
      </w:r>
      <w:r>
        <w:rPr>
          <w:rFonts w:ascii="Perpetua" w:eastAsia="Sabon-Roman" w:hAnsi="Perpetua" w:cs="Sabon-Roman"/>
          <w:sz w:val="24"/>
          <w:szCs w:val="24"/>
        </w:rPr>
        <w:t xml:space="preserve"> </w:t>
      </w:r>
      <w:r w:rsidRPr="006D5071">
        <w:rPr>
          <w:rFonts w:ascii="Perpetua" w:eastAsia="Sabon-Roman" w:hAnsi="Perpetua" w:cs="Sabon-Roman"/>
          <w:sz w:val="24"/>
          <w:szCs w:val="24"/>
        </w:rPr>
        <w:t>already incurred to get the units to be 70% complete. Suppose we put all the conversion</w:t>
      </w:r>
      <w:r>
        <w:rPr>
          <w:rFonts w:ascii="Perpetua" w:eastAsia="Sabon-Roman" w:hAnsi="Perpetua" w:cs="Sabon-Roman"/>
          <w:sz w:val="24"/>
          <w:szCs w:val="24"/>
        </w:rPr>
        <w:t xml:space="preserve"> </w:t>
      </w:r>
      <w:r w:rsidRPr="006D5071">
        <w:rPr>
          <w:rFonts w:ascii="Perpetua" w:eastAsia="Sabon-Roman" w:hAnsi="Perpetua" w:cs="Sabon-Roman"/>
          <w:sz w:val="24"/>
          <w:szCs w:val="24"/>
        </w:rPr>
        <w:t>costs represented in the 70% into making fully completed units. How many units could</w:t>
      </w:r>
      <w:r>
        <w:rPr>
          <w:rFonts w:ascii="Perpetua" w:eastAsia="Sabon-Roman" w:hAnsi="Perpetua" w:cs="Sabon-Roman"/>
          <w:sz w:val="24"/>
          <w:szCs w:val="24"/>
        </w:rPr>
        <w:t xml:space="preserve"> </w:t>
      </w:r>
      <w:r w:rsidRPr="006D5071">
        <w:rPr>
          <w:rFonts w:ascii="Perpetua" w:eastAsia="Sabon-Roman" w:hAnsi="Perpetua" w:cs="Sabon-Roman"/>
          <w:sz w:val="24"/>
          <w:szCs w:val="24"/>
        </w:rPr>
        <w:t>have been 100% complete by the end of the month? The answer is 35 units. Why? Because</w:t>
      </w:r>
      <w:r>
        <w:rPr>
          <w:rFonts w:ascii="Perpetua" w:eastAsia="Sabon-Roman" w:hAnsi="Perpetua" w:cs="Sabon-Roman"/>
          <w:sz w:val="24"/>
          <w:szCs w:val="24"/>
        </w:rPr>
        <w:t xml:space="preserve"> </w:t>
      </w:r>
      <w:r w:rsidRPr="006D5071">
        <w:rPr>
          <w:rFonts w:ascii="Perpetua" w:eastAsia="Sabon-Roman" w:hAnsi="Perpetua" w:cs="Sabon-Roman"/>
          <w:sz w:val="24"/>
          <w:szCs w:val="24"/>
        </w:rPr>
        <w:t>70% of conversion costs incurred on 50 incomplete units could have been incurred to make</w:t>
      </w:r>
      <w:r>
        <w:rPr>
          <w:rFonts w:ascii="Perpetua" w:eastAsia="Sabon-Roman" w:hAnsi="Perpetua" w:cs="Sabon-Roman"/>
          <w:sz w:val="24"/>
          <w:szCs w:val="24"/>
        </w:rPr>
        <w:t xml:space="preserve"> </w:t>
      </w:r>
      <w:r w:rsidRPr="006D5071">
        <w:rPr>
          <w:rFonts w:ascii="Perpetua" w:eastAsia="Sabon-Roman" w:hAnsi="Perpetua" w:cs="Sabon-Roman"/>
          <w:sz w:val="24"/>
          <w:szCs w:val="24"/>
        </w:rPr>
        <w:t xml:space="preserve">35 (0.70 </w:t>
      </w:r>
      <w:r>
        <w:rPr>
          <w:rFonts w:ascii="Perpetua" w:eastAsia="Sabon-Roman" w:hAnsi="Perpetua" w:cs="Sabon-Roman"/>
          <w:sz w:val="24"/>
          <w:szCs w:val="24"/>
        </w:rPr>
        <w:t xml:space="preserve">x </w:t>
      </w:r>
      <w:r w:rsidRPr="006D5071">
        <w:rPr>
          <w:rFonts w:ascii="Perpetua" w:eastAsia="Sabon-Roman" w:hAnsi="Perpetua" w:cs="Sabon-Roman"/>
          <w:sz w:val="24"/>
          <w:szCs w:val="24"/>
        </w:rPr>
        <w:t>50) complete</w:t>
      </w:r>
      <w:r>
        <w:rPr>
          <w:rFonts w:ascii="Perpetua" w:eastAsia="Sabon-Roman" w:hAnsi="Perpetua" w:cs="Sabon-Roman"/>
          <w:sz w:val="24"/>
          <w:szCs w:val="24"/>
        </w:rPr>
        <w:t xml:space="preserve"> units by the end of the month.</w:t>
      </w:r>
      <w:r w:rsidRPr="006D5071">
        <w:rPr>
          <w:rFonts w:ascii="Perpetua" w:eastAsia="Sabon-Roman" w:hAnsi="Perpetua" w:cs="Sabon-Roman"/>
          <w:sz w:val="24"/>
          <w:szCs w:val="24"/>
        </w:rPr>
        <w:t xml:space="preserve"> That is, if all the conversion-cost</w:t>
      </w:r>
      <w:r>
        <w:rPr>
          <w:rFonts w:ascii="Perpetua" w:eastAsia="Sabon-Roman" w:hAnsi="Perpetua" w:cs="Sabon-Roman"/>
          <w:sz w:val="24"/>
          <w:szCs w:val="24"/>
        </w:rPr>
        <w:t xml:space="preserve"> </w:t>
      </w:r>
      <w:r w:rsidRPr="006D5071">
        <w:rPr>
          <w:rFonts w:ascii="Perpetua" w:eastAsia="Sabon-Roman" w:hAnsi="Perpetua" w:cs="Sabon-Roman"/>
          <w:sz w:val="24"/>
          <w:szCs w:val="24"/>
        </w:rPr>
        <w:t>input in the 50 units in inventory had been used to make completed output units, the company</w:t>
      </w:r>
      <w:r>
        <w:rPr>
          <w:rFonts w:ascii="Perpetua" w:eastAsia="Sabon-Roman" w:hAnsi="Perpetua" w:cs="Sabon-Roman"/>
          <w:sz w:val="24"/>
          <w:szCs w:val="24"/>
        </w:rPr>
        <w:t xml:space="preserve"> </w:t>
      </w:r>
      <w:r w:rsidRPr="006D5071">
        <w:rPr>
          <w:rFonts w:ascii="Perpetua" w:eastAsia="Sabon-Roman" w:hAnsi="Perpetua" w:cs="Sabon-Roman"/>
          <w:sz w:val="24"/>
          <w:szCs w:val="24"/>
        </w:rPr>
        <w:t xml:space="preserve">would have produced 35 completed units (also called </w:t>
      </w:r>
      <w:r w:rsidRPr="006D5071">
        <w:rPr>
          <w:rFonts w:ascii="Perpetua" w:hAnsi="Perpetua" w:cs="Sabon-Italic"/>
          <w:i/>
          <w:iCs/>
          <w:sz w:val="24"/>
          <w:szCs w:val="24"/>
        </w:rPr>
        <w:t>equivalent units</w:t>
      </w:r>
      <w:r w:rsidRPr="006D5071">
        <w:rPr>
          <w:rFonts w:ascii="Perpetua" w:eastAsia="Sabon-Roman" w:hAnsi="Perpetua" w:cs="Sabon-Roman"/>
          <w:sz w:val="24"/>
          <w:szCs w:val="24"/>
        </w:rPr>
        <w:t>) of output.</w:t>
      </w:r>
    </w:p>
    <w:p w:rsidR="00CD6B60" w:rsidRDefault="00CD6B60" w:rsidP="008D1992">
      <w:pPr>
        <w:autoSpaceDE w:val="0"/>
        <w:autoSpaceDN w:val="0"/>
        <w:adjustRightInd w:val="0"/>
        <w:spacing w:after="0" w:line="240" w:lineRule="auto"/>
        <w:jc w:val="both"/>
        <w:rPr>
          <w:rFonts w:ascii="Perpetua" w:hAnsi="Perpetua" w:cs="ArialNarrow-Bold"/>
          <w:b/>
          <w:bCs/>
          <w:sz w:val="24"/>
          <w:szCs w:val="24"/>
        </w:rPr>
      </w:pPr>
    </w:p>
    <w:p w:rsidR="009D3AF5" w:rsidRPr="008D1992" w:rsidRDefault="008D1992" w:rsidP="008D1992">
      <w:pPr>
        <w:autoSpaceDE w:val="0"/>
        <w:autoSpaceDN w:val="0"/>
        <w:adjustRightInd w:val="0"/>
        <w:spacing w:after="0" w:line="240" w:lineRule="auto"/>
        <w:jc w:val="both"/>
        <w:rPr>
          <w:rFonts w:ascii="Perpetua" w:hAnsi="Perpetua" w:cs="ArialNarrow-Bold"/>
          <w:b/>
          <w:bCs/>
          <w:sz w:val="24"/>
          <w:szCs w:val="24"/>
        </w:rPr>
      </w:pPr>
      <w:r w:rsidRPr="008D1992">
        <w:rPr>
          <w:rFonts w:ascii="Perpetua" w:hAnsi="Perpetua" w:cs="ArialNarrow-Bold"/>
          <w:b/>
          <w:bCs/>
          <w:sz w:val="24"/>
          <w:szCs w:val="24"/>
        </w:rPr>
        <w:t xml:space="preserve">Exhibit </w:t>
      </w:r>
      <w:r>
        <w:rPr>
          <w:rFonts w:ascii="Perpetua" w:hAnsi="Perpetua" w:cs="ArialNarrow-Bold"/>
          <w:b/>
          <w:bCs/>
          <w:sz w:val="24"/>
          <w:szCs w:val="24"/>
        </w:rPr>
        <w:t xml:space="preserve">4 – 1 </w:t>
      </w:r>
      <w:r w:rsidRPr="008D1992">
        <w:rPr>
          <w:rFonts w:ascii="Perpetua" w:hAnsi="Perpetua" w:cs="ArialNarrow-Bold"/>
          <w:b/>
          <w:bCs/>
          <w:sz w:val="24"/>
          <w:szCs w:val="24"/>
        </w:rPr>
        <w:t>Steps 1 and 2:</w:t>
      </w:r>
      <w:r>
        <w:rPr>
          <w:rFonts w:ascii="Perpetua" w:hAnsi="Perpetua" w:cs="ArialNarrow-Bold"/>
          <w:b/>
          <w:bCs/>
          <w:sz w:val="24"/>
          <w:szCs w:val="24"/>
        </w:rPr>
        <w:t xml:space="preserve"> </w:t>
      </w:r>
      <w:r w:rsidRPr="008D1992">
        <w:rPr>
          <w:rFonts w:ascii="Perpetua" w:hAnsi="Perpetua" w:cs="ArialNarrow-Bold"/>
          <w:b/>
          <w:bCs/>
          <w:sz w:val="24"/>
          <w:szCs w:val="24"/>
        </w:rPr>
        <w:t>Summarize Output in</w:t>
      </w:r>
      <w:r>
        <w:rPr>
          <w:rFonts w:ascii="Perpetua" w:hAnsi="Perpetua" w:cs="ArialNarrow-Bold"/>
          <w:b/>
          <w:bCs/>
          <w:sz w:val="24"/>
          <w:szCs w:val="24"/>
        </w:rPr>
        <w:t xml:space="preserve"> </w:t>
      </w:r>
      <w:r w:rsidRPr="008D1992">
        <w:rPr>
          <w:rFonts w:ascii="Perpetua" w:hAnsi="Perpetua" w:cs="ArialNarrow-Bold"/>
          <w:b/>
          <w:bCs/>
          <w:sz w:val="24"/>
          <w:szCs w:val="24"/>
        </w:rPr>
        <w:t>Physical Units and</w:t>
      </w:r>
      <w:r>
        <w:rPr>
          <w:rFonts w:ascii="Perpetua" w:hAnsi="Perpetua" w:cs="ArialNarrow-Bold"/>
          <w:b/>
          <w:bCs/>
          <w:sz w:val="24"/>
          <w:szCs w:val="24"/>
        </w:rPr>
        <w:t xml:space="preserve"> </w:t>
      </w:r>
      <w:r w:rsidRPr="008D1992">
        <w:rPr>
          <w:rFonts w:ascii="Perpetua" w:hAnsi="Perpetua" w:cs="ArialNarrow-Bold"/>
          <w:b/>
          <w:bCs/>
          <w:sz w:val="24"/>
          <w:szCs w:val="24"/>
        </w:rPr>
        <w:t>Compute Output in</w:t>
      </w:r>
      <w:r>
        <w:rPr>
          <w:rFonts w:ascii="Perpetua" w:hAnsi="Perpetua" w:cs="ArialNarrow-Bold"/>
          <w:b/>
          <w:bCs/>
          <w:sz w:val="24"/>
          <w:szCs w:val="24"/>
        </w:rPr>
        <w:t xml:space="preserve"> </w:t>
      </w:r>
      <w:r w:rsidRPr="008D1992">
        <w:rPr>
          <w:rFonts w:ascii="Perpetua" w:hAnsi="Perpetua" w:cs="ArialNarrow-Bold"/>
          <w:b/>
          <w:bCs/>
          <w:sz w:val="24"/>
          <w:szCs w:val="24"/>
        </w:rPr>
        <w:t>Equivalent Units for</w:t>
      </w:r>
      <w:r>
        <w:rPr>
          <w:rFonts w:ascii="Perpetua" w:hAnsi="Perpetua" w:cs="ArialNarrow-Bold"/>
          <w:b/>
          <w:bCs/>
          <w:sz w:val="24"/>
          <w:szCs w:val="24"/>
        </w:rPr>
        <w:t xml:space="preserve"> </w:t>
      </w:r>
      <w:r w:rsidRPr="008D1992">
        <w:rPr>
          <w:rFonts w:ascii="Perpetua" w:hAnsi="Perpetua" w:cs="ArialNarrow-Bold"/>
          <w:b/>
          <w:bCs/>
          <w:sz w:val="24"/>
          <w:szCs w:val="24"/>
        </w:rPr>
        <w:t>Assembly Department</w:t>
      </w:r>
      <w:r>
        <w:rPr>
          <w:rFonts w:ascii="Perpetua" w:hAnsi="Perpetua" w:cs="ArialNarrow-Bold"/>
          <w:b/>
          <w:bCs/>
          <w:sz w:val="24"/>
          <w:szCs w:val="24"/>
        </w:rPr>
        <w:t xml:space="preserve"> </w:t>
      </w:r>
      <w:r w:rsidRPr="008D1992">
        <w:rPr>
          <w:rFonts w:ascii="Perpetua" w:hAnsi="Perpetua" w:cs="ArialNarrow-Bold"/>
          <w:b/>
          <w:bCs/>
          <w:sz w:val="24"/>
          <w:szCs w:val="24"/>
        </w:rPr>
        <w:t>of Pacific Electronics</w:t>
      </w:r>
      <w:r>
        <w:rPr>
          <w:rFonts w:ascii="Perpetua" w:hAnsi="Perpetua" w:cs="ArialNarrow-Bold"/>
          <w:b/>
          <w:bCs/>
          <w:sz w:val="24"/>
          <w:szCs w:val="24"/>
        </w:rPr>
        <w:t xml:space="preserve"> </w:t>
      </w:r>
      <w:r w:rsidRPr="008D1992">
        <w:rPr>
          <w:rFonts w:ascii="Perpetua" w:hAnsi="Perpetua" w:cs="ArialNarrow-Bold"/>
          <w:b/>
          <w:bCs/>
          <w:sz w:val="24"/>
          <w:szCs w:val="24"/>
        </w:rPr>
        <w:t>for February 2012</w:t>
      </w:r>
    </w:p>
    <w:p w:rsidR="009D3AF5" w:rsidRPr="009D3AF5" w:rsidRDefault="009D3AF5" w:rsidP="009D3AF5">
      <w:pPr>
        <w:autoSpaceDE w:val="0"/>
        <w:autoSpaceDN w:val="0"/>
        <w:adjustRightInd w:val="0"/>
        <w:spacing w:after="0" w:line="240" w:lineRule="auto"/>
        <w:jc w:val="both"/>
        <w:rPr>
          <w:rFonts w:ascii="Perpetua" w:hAnsi="Perpetua" w:cs="ArialNarrow"/>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080"/>
        <w:gridCol w:w="1174"/>
        <w:gridCol w:w="1382"/>
      </w:tblGrid>
      <w:tr w:rsidR="00706145" w:rsidRPr="00212BBE" w:rsidTr="009F568C">
        <w:trPr>
          <w:jc w:val="center"/>
        </w:trPr>
        <w:tc>
          <w:tcPr>
            <w:tcW w:w="5257" w:type="dxa"/>
            <w:vMerge w:val="restart"/>
          </w:tcPr>
          <w:p w:rsidR="00706145" w:rsidRDefault="00706145" w:rsidP="00706145">
            <w:pPr>
              <w:autoSpaceDE w:val="0"/>
              <w:autoSpaceDN w:val="0"/>
              <w:adjustRightInd w:val="0"/>
              <w:jc w:val="center"/>
              <w:rPr>
                <w:rFonts w:ascii="Perpetua" w:hAnsi="Perpetua" w:cs="ArialNarrow-Bold"/>
                <w:b/>
                <w:bCs/>
                <w:sz w:val="24"/>
                <w:szCs w:val="24"/>
              </w:rPr>
            </w:pPr>
          </w:p>
          <w:p w:rsidR="00706145" w:rsidRDefault="00706145" w:rsidP="00706145">
            <w:pPr>
              <w:autoSpaceDE w:val="0"/>
              <w:autoSpaceDN w:val="0"/>
              <w:adjustRightInd w:val="0"/>
              <w:jc w:val="center"/>
              <w:rPr>
                <w:rFonts w:ascii="Perpetua" w:hAnsi="Perpetua" w:cs="ArialNarrow-Bold"/>
                <w:b/>
                <w:bCs/>
                <w:sz w:val="24"/>
                <w:szCs w:val="24"/>
              </w:rPr>
            </w:pPr>
          </w:p>
          <w:p w:rsidR="00706145" w:rsidRDefault="00706145" w:rsidP="00706145">
            <w:pPr>
              <w:autoSpaceDE w:val="0"/>
              <w:autoSpaceDN w:val="0"/>
              <w:adjustRightInd w:val="0"/>
              <w:jc w:val="center"/>
              <w:rPr>
                <w:rFonts w:ascii="Perpetua" w:hAnsi="Perpetua" w:cs="ArialNarrow-Bold"/>
                <w:b/>
                <w:bCs/>
                <w:sz w:val="24"/>
                <w:szCs w:val="24"/>
              </w:rPr>
            </w:pPr>
          </w:p>
          <w:p w:rsidR="00706145" w:rsidRDefault="00706145" w:rsidP="00706145">
            <w:pPr>
              <w:autoSpaceDE w:val="0"/>
              <w:autoSpaceDN w:val="0"/>
              <w:adjustRightInd w:val="0"/>
              <w:jc w:val="center"/>
              <w:rPr>
                <w:rFonts w:ascii="Perpetua" w:eastAsia="Sabon-Roman" w:hAnsi="Perpetua" w:cs="Sabon-Roman"/>
                <w:sz w:val="24"/>
                <w:szCs w:val="24"/>
              </w:rPr>
            </w:pPr>
            <w:r w:rsidRPr="008D1992">
              <w:rPr>
                <w:rFonts w:ascii="Perpetua" w:hAnsi="Perpetua" w:cs="ArialNarrow-Bold"/>
                <w:b/>
                <w:bCs/>
                <w:sz w:val="24"/>
                <w:szCs w:val="24"/>
              </w:rPr>
              <w:t>Flow of Production</w:t>
            </w:r>
          </w:p>
        </w:tc>
        <w:tc>
          <w:tcPr>
            <w:tcW w:w="1080" w:type="dxa"/>
          </w:tcPr>
          <w:p w:rsidR="00706145" w:rsidRPr="009D3AF5" w:rsidRDefault="00706145" w:rsidP="009F568C">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(Step 1)</w:t>
            </w:r>
          </w:p>
        </w:tc>
        <w:tc>
          <w:tcPr>
            <w:tcW w:w="2556" w:type="dxa"/>
            <w:gridSpan w:val="2"/>
          </w:tcPr>
          <w:p w:rsidR="00706145" w:rsidRPr="009D3AF5" w:rsidRDefault="00706145" w:rsidP="009F568C">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(Step 2)</w:t>
            </w:r>
          </w:p>
        </w:tc>
      </w:tr>
      <w:tr w:rsidR="00706145" w:rsidRPr="00212BBE" w:rsidTr="009F568C">
        <w:trPr>
          <w:jc w:val="center"/>
        </w:trPr>
        <w:tc>
          <w:tcPr>
            <w:tcW w:w="5257" w:type="dxa"/>
            <w:vMerge/>
          </w:tcPr>
          <w:p w:rsidR="00706145" w:rsidRDefault="00706145" w:rsidP="009F568C">
            <w:pPr>
              <w:autoSpaceDE w:val="0"/>
              <w:autoSpaceDN w:val="0"/>
              <w:adjustRightInd w:val="0"/>
              <w:jc w:val="both"/>
              <w:rPr>
                <w:rFonts w:ascii="Perpetua" w:eastAsia="Sabon-Roman" w:hAnsi="Perpetua" w:cs="Sabon-Roman"/>
                <w:sz w:val="24"/>
                <w:szCs w:val="24"/>
              </w:rPr>
            </w:pPr>
          </w:p>
        </w:tc>
        <w:tc>
          <w:tcPr>
            <w:tcW w:w="1080" w:type="dxa"/>
          </w:tcPr>
          <w:p w:rsidR="00706145" w:rsidRPr="009D3AF5" w:rsidRDefault="00706145" w:rsidP="009F568C">
            <w:pPr>
              <w:autoSpaceDE w:val="0"/>
              <w:autoSpaceDN w:val="0"/>
              <w:adjustRightInd w:val="0"/>
              <w:jc w:val="center"/>
              <w:rPr>
                <w:rFonts w:ascii="Perpetua" w:hAnsi="Perpetua" w:cs="ArialNarrow-Bold"/>
                <w:b/>
                <w:bCs/>
                <w:sz w:val="24"/>
                <w:szCs w:val="24"/>
              </w:rPr>
            </w:pPr>
          </w:p>
        </w:tc>
        <w:tc>
          <w:tcPr>
            <w:tcW w:w="2556" w:type="dxa"/>
            <w:gridSpan w:val="2"/>
          </w:tcPr>
          <w:p w:rsidR="00706145" w:rsidRPr="009D3AF5" w:rsidRDefault="00706145" w:rsidP="009F568C">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Equivalent Units</w:t>
            </w:r>
          </w:p>
        </w:tc>
      </w:tr>
      <w:tr w:rsidR="00706145" w:rsidRPr="00212BBE" w:rsidTr="008D1992">
        <w:trPr>
          <w:jc w:val="center"/>
        </w:trPr>
        <w:tc>
          <w:tcPr>
            <w:tcW w:w="5257" w:type="dxa"/>
            <w:vMerge/>
          </w:tcPr>
          <w:p w:rsidR="00706145" w:rsidRDefault="00706145" w:rsidP="009F568C">
            <w:pPr>
              <w:autoSpaceDE w:val="0"/>
              <w:autoSpaceDN w:val="0"/>
              <w:adjustRightInd w:val="0"/>
              <w:jc w:val="both"/>
              <w:rPr>
                <w:rFonts w:ascii="Perpetua" w:eastAsia="Sabon-Roman" w:hAnsi="Perpetua" w:cs="Sabon-Roman"/>
                <w:sz w:val="24"/>
                <w:szCs w:val="24"/>
              </w:rPr>
            </w:pPr>
          </w:p>
        </w:tc>
        <w:tc>
          <w:tcPr>
            <w:tcW w:w="1080" w:type="dxa"/>
          </w:tcPr>
          <w:p w:rsidR="00706145" w:rsidRPr="009D3AF5" w:rsidRDefault="00706145" w:rsidP="009F568C">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Physical Units</w:t>
            </w:r>
          </w:p>
          <w:p w:rsidR="00706145" w:rsidRPr="00212BBE" w:rsidRDefault="00706145" w:rsidP="009F568C">
            <w:pPr>
              <w:autoSpaceDE w:val="0"/>
              <w:autoSpaceDN w:val="0"/>
              <w:adjustRightInd w:val="0"/>
              <w:jc w:val="center"/>
              <w:rPr>
                <w:rFonts w:ascii="Perpetua" w:hAnsi="Perpetua" w:cs="Univers-Condensed"/>
                <w:sz w:val="24"/>
                <w:szCs w:val="24"/>
              </w:rPr>
            </w:pPr>
            <w:r w:rsidRPr="009D3AF5">
              <w:rPr>
                <w:rFonts w:ascii="Perpetua" w:hAnsi="Perpetua" w:cs="ArialNarrow-Bold"/>
                <w:b/>
                <w:bCs/>
                <w:sz w:val="24"/>
                <w:szCs w:val="24"/>
              </w:rPr>
              <w:t>(SG-40s) (1)</w:t>
            </w:r>
          </w:p>
        </w:tc>
        <w:tc>
          <w:tcPr>
            <w:tcW w:w="1174" w:type="dxa"/>
          </w:tcPr>
          <w:p w:rsidR="00706145" w:rsidRPr="009D3AF5" w:rsidRDefault="00706145" w:rsidP="009F568C">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Direct</w:t>
            </w:r>
          </w:p>
          <w:p w:rsidR="00706145" w:rsidRPr="009D3AF5" w:rsidRDefault="00706145" w:rsidP="009F568C">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Materials</w:t>
            </w:r>
          </w:p>
          <w:p w:rsidR="00706145" w:rsidRPr="009D3AF5" w:rsidRDefault="00706145" w:rsidP="009F568C">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(2)</w:t>
            </w:r>
          </w:p>
          <w:p w:rsidR="00706145" w:rsidRPr="00212BBE" w:rsidRDefault="00706145" w:rsidP="009F568C">
            <w:pPr>
              <w:autoSpaceDE w:val="0"/>
              <w:autoSpaceDN w:val="0"/>
              <w:adjustRightInd w:val="0"/>
              <w:jc w:val="center"/>
              <w:rPr>
                <w:rFonts w:ascii="Perpetua" w:hAnsi="Perpetua" w:cs="Univers-Condensed"/>
                <w:sz w:val="24"/>
                <w:szCs w:val="24"/>
              </w:rPr>
            </w:pPr>
          </w:p>
        </w:tc>
        <w:tc>
          <w:tcPr>
            <w:tcW w:w="1382" w:type="dxa"/>
          </w:tcPr>
          <w:p w:rsidR="00706145" w:rsidRPr="009D3AF5" w:rsidRDefault="00706145" w:rsidP="009F568C">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Conversion</w:t>
            </w:r>
          </w:p>
          <w:p w:rsidR="00706145" w:rsidRPr="009D3AF5" w:rsidRDefault="00706145" w:rsidP="009F568C">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Costs</w:t>
            </w:r>
          </w:p>
          <w:p w:rsidR="00706145" w:rsidRPr="009D3AF5" w:rsidRDefault="00706145" w:rsidP="009F568C">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(3)</w:t>
            </w:r>
          </w:p>
          <w:p w:rsidR="00706145" w:rsidRPr="00212BBE" w:rsidRDefault="00706145" w:rsidP="009F568C">
            <w:pPr>
              <w:autoSpaceDE w:val="0"/>
              <w:autoSpaceDN w:val="0"/>
              <w:adjustRightInd w:val="0"/>
              <w:jc w:val="center"/>
              <w:rPr>
                <w:rFonts w:ascii="Perpetua" w:hAnsi="Perpetua" w:cs="Univers-Condensed"/>
                <w:sz w:val="24"/>
                <w:szCs w:val="24"/>
              </w:rPr>
            </w:pPr>
          </w:p>
        </w:tc>
      </w:tr>
      <w:tr w:rsidR="006D5071" w:rsidRPr="00212BBE" w:rsidTr="008D1992">
        <w:trPr>
          <w:jc w:val="center"/>
        </w:trPr>
        <w:tc>
          <w:tcPr>
            <w:tcW w:w="5257" w:type="dxa"/>
          </w:tcPr>
          <w:p w:rsidR="006D5071" w:rsidRDefault="008D1992" w:rsidP="009F568C">
            <w:pPr>
              <w:autoSpaceDE w:val="0"/>
              <w:autoSpaceDN w:val="0"/>
              <w:adjustRightInd w:val="0"/>
              <w:jc w:val="both"/>
              <w:rPr>
                <w:rFonts w:ascii="Perpetua" w:eastAsia="Sabon-Roman" w:hAnsi="Perpetua" w:cs="Sabon-Roman"/>
                <w:sz w:val="24"/>
                <w:szCs w:val="24"/>
              </w:rPr>
            </w:pPr>
            <w:r w:rsidRPr="008D1992">
              <w:rPr>
                <w:rFonts w:ascii="Perpetua" w:hAnsi="Perpetua" w:cs="ArialNarrow"/>
                <w:sz w:val="24"/>
                <w:szCs w:val="24"/>
              </w:rPr>
              <w:t>Work in process, beginning</w:t>
            </w:r>
          </w:p>
        </w:tc>
        <w:tc>
          <w:tcPr>
            <w:tcW w:w="1080" w:type="dxa"/>
          </w:tcPr>
          <w:p w:rsidR="006D5071" w:rsidRPr="00212BBE" w:rsidRDefault="008D1992" w:rsidP="009F568C">
            <w:pPr>
              <w:autoSpaceDE w:val="0"/>
              <w:autoSpaceDN w:val="0"/>
              <w:adjustRightInd w:val="0"/>
              <w:jc w:val="right"/>
              <w:rPr>
                <w:rFonts w:ascii="Perpetua" w:hAnsi="Perpetua" w:cs="Univers-Condensed"/>
                <w:sz w:val="24"/>
                <w:szCs w:val="24"/>
              </w:rPr>
            </w:pPr>
            <w:r w:rsidRPr="008D1992">
              <w:rPr>
                <w:rFonts w:ascii="Perpetua" w:hAnsi="Perpetua" w:cs="ArialNarrow"/>
                <w:sz w:val="24"/>
                <w:szCs w:val="24"/>
              </w:rPr>
              <w:t>0</w:t>
            </w:r>
          </w:p>
        </w:tc>
        <w:tc>
          <w:tcPr>
            <w:tcW w:w="1174" w:type="dxa"/>
          </w:tcPr>
          <w:p w:rsidR="006D5071" w:rsidRPr="00212BBE" w:rsidRDefault="006D5071" w:rsidP="009F568C">
            <w:pPr>
              <w:autoSpaceDE w:val="0"/>
              <w:autoSpaceDN w:val="0"/>
              <w:adjustRightInd w:val="0"/>
              <w:jc w:val="right"/>
              <w:rPr>
                <w:rFonts w:ascii="Perpetua" w:hAnsi="Perpetua" w:cs="Univers-Condensed"/>
                <w:sz w:val="24"/>
                <w:szCs w:val="24"/>
              </w:rPr>
            </w:pPr>
          </w:p>
        </w:tc>
        <w:tc>
          <w:tcPr>
            <w:tcW w:w="1382" w:type="dxa"/>
          </w:tcPr>
          <w:p w:rsidR="006D5071" w:rsidRPr="00212BBE" w:rsidRDefault="006D5071" w:rsidP="009F568C">
            <w:pPr>
              <w:autoSpaceDE w:val="0"/>
              <w:autoSpaceDN w:val="0"/>
              <w:adjustRightInd w:val="0"/>
              <w:jc w:val="right"/>
              <w:rPr>
                <w:rFonts w:ascii="Perpetua" w:hAnsi="Perpetua" w:cs="Univers-Condensed"/>
                <w:sz w:val="24"/>
                <w:szCs w:val="24"/>
              </w:rPr>
            </w:pPr>
          </w:p>
        </w:tc>
      </w:tr>
      <w:tr w:rsidR="006D5071" w:rsidRPr="00212BBE" w:rsidTr="008D1992">
        <w:trPr>
          <w:jc w:val="center"/>
        </w:trPr>
        <w:tc>
          <w:tcPr>
            <w:tcW w:w="5257" w:type="dxa"/>
          </w:tcPr>
          <w:p w:rsidR="006D5071" w:rsidRDefault="008D1992" w:rsidP="009F568C">
            <w:pPr>
              <w:autoSpaceDE w:val="0"/>
              <w:autoSpaceDN w:val="0"/>
              <w:adjustRightInd w:val="0"/>
              <w:jc w:val="both"/>
              <w:rPr>
                <w:rFonts w:ascii="Perpetua" w:eastAsia="Sabon-Roman" w:hAnsi="Perpetua" w:cs="Sabon-Roman"/>
                <w:sz w:val="24"/>
                <w:szCs w:val="24"/>
              </w:rPr>
            </w:pPr>
            <w:r w:rsidRPr="008D1992">
              <w:rPr>
                <w:rFonts w:ascii="Perpetua" w:hAnsi="Perpetua" w:cs="ArialNarrow"/>
                <w:sz w:val="24"/>
                <w:szCs w:val="24"/>
              </w:rPr>
              <w:t>Started during current period</w:t>
            </w:r>
          </w:p>
        </w:tc>
        <w:tc>
          <w:tcPr>
            <w:tcW w:w="1080" w:type="dxa"/>
          </w:tcPr>
          <w:p w:rsidR="006D5071" w:rsidRPr="008D1992" w:rsidRDefault="008D1992" w:rsidP="009F568C">
            <w:pPr>
              <w:autoSpaceDE w:val="0"/>
              <w:autoSpaceDN w:val="0"/>
              <w:adjustRightInd w:val="0"/>
              <w:jc w:val="right"/>
              <w:rPr>
                <w:rFonts w:ascii="Perpetua" w:hAnsi="Perpetua" w:cs="Univers-Condensed"/>
                <w:sz w:val="24"/>
                <w:szCs w:val="24"/>
                <w:u w:val="single"/>
              </w:rPr>
            </w:pPr>
            <w:r w:rsidRPr="008D1992">
              <w:rPr>
                <w:rFonts w:ascii="Perpetua" w:hAnsi="Perpetua" w:cs="ArialNarrow"/>
                <w:sz w:val="24"/>
                <w:szCs w:val="24"/>
                <w:u w:val="single"/>
              </w:rPr>
              <w:t>400</w:t>
            </w:r>
          </w:p>
        </w:tc>
        <w:tc>
          <w:tcPr>
            <w:tcW w:w="1174" w:type="dxa"/>
          </w:tcPr>
          <w:p w:rsidR="006D5071" w:rsidRPr="00212BBE" w:rsidRDefault="006D5071" w:rsidP="009F568C">
            <w:pPr>
              <w:autoSpaceDE w:val="0"/>
              <w:autoSpaceDN w:val="0"/>
              <w:adjustRightInd w:val="0"/>
              <w:jc w:val="right"/>
              <w:rPr>
                <w:rFonts w:ascii="Perpetua" w:hAnsi="Perpetua" w:cs="Univers-Condensed"/>
                <w:sz w:val="24"/>
                <w:szCs w:val="24"/>
              </w:rPr>
            </w:pPr>
          </w:p>
        </w:tc>
        <w:tc>
          <w:tcPr>
            <w:tcW w:w="1382" w:type="dxa"/>
          </w:tcPr>
          <w:p w:rsidR="006D5071" w:rsidRPr="00212BBE" w:rsidRDefault="006D5071" w:rsidP="009F568C">
            <w:pPr>
              <w:autoSpaceDE w:val="0"/>
              <w:autoSpaceDN w:val="0"/>
              <w:adjustRightInd w:val="0"/>
              <w:jc w:val="right"/>
              <w:rPr>
                <w:rFonts w:ascii="Perpetua" w:hAnsi="Perpetua" w:cs="Univers-Condensed"/>
                <w:sz w:val="24"/>
                <w:szCs w:val="24"/>
              </w:rPr>
            </w:pPr>
          </w:p>
        </w:tc>
      </w:tr>
      <w:tr w:rsidR="006D5071" w:rsidRPr="00212BBE" w:rsidTr="008D1992">
        <w:trPr>
          <w:jc w:val="center"/>
        </w:trPr>
        <w:tc>
          <w:tcPr>
            <w:tcW w:w="5257" w:type="dxa"/>
          </w:tcPr>
          <w:p w:rsidR="006D5071" w:rsidRDefault="008D1992" w:rsidP="009F568C">
            <w:pPr>
              <w:autoSpaceDE w:val="0"/>
              <w:autoSpaceDN w:val="0"/>
              <w:adjustRightInd w:val="0"/>
              <w:jc w:val="both"/>
              <w:rPr>
                <w:rFonts w:ascii="Perpetua" w:eastAsia="Sabon-Roman" w:hAnsi="Perpetua" w:cs="Sabon-Roman"/>
                <w:sz w:val="24"/>
                <w:szCs w:val="24"/>
              </w:rPr>
            </w:pPr>
            <w:r w:rsidRPr="008D1992">
              <w:rPr>
                <w:rFonts w:ascii="Perpetua" w:hAnsi="Perpetua" w:cs="ArialNarrow"/>
                <w:sz w:val="24"/>
                <w:szCs w:val="24"/>
              </w:rPr>
              <w:t>To account for</w:t>
            </w:r>
          </w:p>
        </w:tc>
        <w:tc>
          <w:tcPr>
            <w:tcW w:w="1080" w:type="dxa"/>
          </w:tcPr>
          <w:p w:rsidR="006D5071" w:rsidRPr="008D1992" w:rsidRDefault="008D1992" w:rsidP="009F568C">
            <w:pPr>
              <w:autoSpaceDE w:val="0"/>
              <w:autoSpaceDN w:val="0"/>
              <w:adjustRightInd w:val="0"/>
              <w:jc w:val="right"/>
              <w:rPr>
                <w:rFonts w:ascii="Perpetua" w:hAnsi="Perpetua" w:cs="Univers-Condensed"/>
                <w:sz w:val="24"/>
                <w:szCs w:val="24"/>
                <w:u w:val="double"/>
              </w:rPr>
            </w:pPr>
            <w:r w:rsidRPr="008D1992">
              <w:rPr>
                <w:rFonts w:ascii="Perpetua" w:hAnsi="Perpetua" w:cs="ArialNarrow"/>
                <w:sz w:val="24"/>
                <w:szCs w:val="24"/>
                <w:u w:val="double"/>
              </w:rPr>
              <w:t>400</w:t>
            </w:r>
          </w:p>
        </w:tc>
        <w:tc>
          <w:tcPr>
            <w:tcW w:w="1174" w:type="dxa"/>
          </w:tcPr>
          <w:p w:rsidR="006D5071" w:rsidRPr="00212BBE" w:rsidRDefault="006D5071" w:rsidP="009F568C">
            <w:pPr>
              <w:autoSpaceDE w:val="0"/>
              <w:autoSpaceDN w:val="0"/>
              <w:adjustRightInd w:val="0"/>
              <w:jc w:val="right"/>
              <w:rPr>
                <w:rFonts w:ascii="Perpetua" w:hAnsi="Perpetua" w:cs="Univers-Condensed"/>
                <w:sz w:val="24"/>
                <w:szCs w:val="24"/>
              </w:rPr>
            </w:pPr>
          </w:p>
        </w:tc>
        <w:tc>
          <w:tcPr>
            <w:tcW w:w="1382" w:type="dxa"/>
          </w:tcPr>
          <w:p w:rsidR="006D5071" w:rsidRPr="00212BBE" w:rsidRDefault="006D5071" w:rsidP="009F568C">
            <w:pPr>
              <w:autoSpaceDE w:val="0"/>
              <w:autoSpaceDN w:val="0"/>
              <w:adjustRightInd w:val="0"/>
              <w:jc w:val="right"/>
              <w:rPr>
                <w:rFonts w:ascii="Perpetua" w:hAnsi="Perpetua" w:cs="Univers-Condensed"/>
                <w:sz w:val="24"/>
                <w:szCs w:val="24"/>
              </w:rPr>
            </w:pPr>
          </w:p>
        </w:tc>
      </w:tr>
      <w:tr w:rsidR="006D5071" w:rsidRPr="00212BBE" w:rsidTr="008D1992">
        <w:trPr>
          <w:jc w:val="center"/>
        </w:trPr>
        <w:tc>
          <w:tcPr>
            <w:tcW w:w="5257" w:type="dxa"/>
          </w:tcPr>
          <w:p w:rsidR="006D5071" w:rsidRPr="009D3AF5" w:rsidRDefault="008D1992" w:rsidP="009F568C">
            <w:pPr>
              <w:autoSpaceDE w:val="0"/>
              <w:autoSpaceDN w:val="0"/>
              <w:adjustRightInd w:val="0"/>
              <w:jc w:val="both"/>
              <w:rPr>
                <w:rFonts w:ascii="Perpetua" w:hAnsi="Perpetua" w:cs="ArialNarrow"/>
                <w:sz w:val="24"/>
                <w:szCs w:val="24"/>
              </w:rPr>
            </w:pPr>
            <w:r w:rsidRPr="008D1992">
              <w:rPr>
                <w:rFonts w:ascii="Perpetua" w:hAnsi="Perpetua" w:cs="ArialNarrow"/>
                <w:sz w:val="24"/>
                <w:szCs w:val="24"/>
              </w:rPr>
              <w:t>Completed and transferred out during current period</w:t>
            </w:r>
          </w:p>
        </w:tc>
        <w:tc>
          <w:tcPr>
            <w:tcW w:w="1080" w:type="dxa"/>
          </w:tcPr>
          <w:p w:rsidR="006D5071" w:rsidRPr="00212BBE" w:rsidRDefault="008D1992" w:rsidP="009F568C">
            <w:pPr>
              <w:autoSpaceDE w:val="0"/>
              <w:autoSpaceDN w:val="0"/>
              <w:adjustRightInd w:val="0"/>
              <w:jc w:val="right"/>
              <w:rPr>
                <w:rFonts w:ascii="Perpetua" w:hAnsi="Perpetua" w:cs="Univers-Condensed"/>
                <w:sz w:val="24"/>
                <w:szCs w:val="24"/>
              </w:rPr>
            </w:pPr>
            <w:r w:rsidRPr="008D1992">
              <w:rPr>
                <w:rFonts w:ascii="Perpetua" w:hAnsi="Perpetua" w:cs="ArialNarrow"/>
                <w:sz w:val="24"/>
                <w:szCs w:val="24"/>
              </w:rPr>
              <w:t>175</w:t>
            </w:r>
          </w:p>
        </w:tc>
        <w:tc>
          <w:tcPr>
            <w:tcW w:w="1174" w:type="dxa"/>
          </w:tcPr>
          <w:p w:rsidR="006D5071" w:rsidRPr="00212BBE" w:rsidRDefault="008D1992" w:rsidP="009F568C">
            <w:pPr>
              <w:autoSpaceDE w:val="0"/>
              <w:autoSpaceDN w:val="0"/>
              <w:adjustRightInd w:val="0"/>
              <w:jc w:val="right"/>
              <w:rPr>
                <w:rFonts w:ascii="Perpetua" w:hAnsi="Perpetua" w:cs="Univers-Condensed"/>
                <w:sz w:val="24"/>
                <w:szCs w:val="24"/>
              </w:rPr>
            </w:pPr>
            <w:r w:rsidRPr="008D1992">
              <w:rPr>
                <w:rFonts w:ascii="Perpetua" w:hAnsi="Perpetua" w:cs="ArialNarrow"/>
                <w:sz w:val="24"/>
                <w:szCs w:val="24"/>
              </w:rPr>
              <w:t>175</w:t>
            </w:r>
          </w:p>
        </w:tc>
        <w:tc>
          <w:tcPr>
            <w:tcW w:w="1382" w:type="dxa"/>
          </w:tcPr>
          <w:p w:rsidR="006D5071" w:rsidRPr="00212BBE" w:rsidRDefault="008D1992" w:rsidP="009F568C">
            <w:pPr>
              <w:autoSpaceDE w:val="0"/>
              <w:autoSpaceDN w:val="0"/>
              <w:adjustRightInd w:val="0"/>
              <w:jc w:val="right"/>
              <w:rPr>
                <w:rFonts w:ascii="Perpetua" w:hAnsi="Perpetua" w:cs="Univers-Condensed"/>
                <w:sz w:val="24"/>
                <w:szCs w:val="24"/>
              </w:rPr>
            </w:pPr>
            <w:r w:rsidRPr="008D1992">
              <w:rPr>
                <w:rFonts w:ascii="Perpetua" w:hAnsi="Perpetua" w:cs="ArialNarrow"/>
                <w:sz w:val="24"/>
                <w:szCs w:val="24"/>
              </w:rPr>
              <w:t>175</w:t>
            </w:r>
          </w:p>
        </w:tc>
      </w:tr>
      <w:tr w:rsidR="006D5071" w:rsidRPr="00212BBE" w:rsidTr="008D1992">
        <w:trPr>
          <w:jc w:val="center"/>
        </w:trPr>
        <w:tc>
          <w:tcPr>
            <w:tcW w:w="5257" w:type="dxa"/>
          </w:tcPr>
          <w:p w:rsidR="006D5071" w:rsidRPr="009D3AF5" w:rsidRDefault="008D1992" w:rsidP="009F568C">
            <w:pPr>
              <w:autoSpaceDE w:val="0"/>
              <w:autoSpaceDN w:val="0"/>
              <w:adjustRightInd w:val="0"/>
              <w:jc w:val="both"/>
              <w:rPr>
                <w:rFonts w:ascii="Perpetua" w:hAnsi="Perpetua" w:cs="ArialNarrow"/>
                <w:sz w:val="24"/>
                <w:szCs w:val="24"/>
              </w:rPr>
            </w:pPr>
            <w:r w:rsidRPr="008D1992">
              <w:rPr>
                <w:rFonts w:ascii="Perpetua" w:hAnsi="Perpetua" w:cs="ArialNarrow"/>
                <w:sz w:val="24"/>
                <w:szCs w:val="24"/>
              </w:rPr>
              <w:t>Work in process, ending</w:t>
            </w:r>
            <w:r w:rsidRPr="008D1992">
              <w:rPr>
                <w:rFonts w:ascii="Perpetua" w:hAnsi="Perpetua" w:cs="ArialNarrow"/>
                <w:sz w:val="24"/>
                <w:szCs w:val="24"/>
                <w:vertAlign w:val="superscript"/>
              </w:rPr>
              <w:t>a</w:t>
            </w:r>
          </w:p>
        </w:tc>
        <w:tc>
          <w:tcPr>
            <w:tcW w:w="1080" w:type="dxa"/>
          </w:tcPr>
          <w:p w:rsidR="006D5071" w:rsidRPr="00212BBE" w:rsidRDefault="008D1992" w:rsidP="009F568C">
            <w:pPr>
              <w:autoSpaceDE w:val="0"/>
              <w:autoSpaceDN w:val="0"/>
              <w:adjustRightInd w:val="0"/>
              <w:jc w:val="right"/>
              <w:rPr>
                <w:rFonts w:ascii="Perpetua" w:hAnsi="Perpetua" w:cs="Univers-Condensed"/>
                <w:sz w:val="24"/>
                <w:szCs w:val="24"/>
              </w:rPr>
            </w:pPr>
            <w:r w:rsidRPr="008D1992">
              <w:rPr>
                <w:rFonts w:ascii="Perpetua" w:hAnsi="Perpetua" w:cs="ArialNarrow"/>
                <w:sz w:val="24"/>
                <w:szCs w:val="24"/>
              </w:rPr>
              <w:t>225</w:t>
            </w:r>
          </w:p>
        </w:tc>
        <w:tc>
          <w:tcPr>
            <w:tcW w:w="1174" w:type="dxa"/>
          </w:tcPr>
          <w:p w:rsidR="006D5071" w:rsidRPr="00212BBE" w:rsidRDefault="006D5071" w:rsidP="009F568C">
            <w:pPr>
              <w:autoSpaceDE w:val="0"/>
              <w:autoSpaceDN w:val="0"/>
              <w:adjustRightInd w:val="0"/>
              <w:jc w:val="right"/>
              <w:rPr>
                <w:rFonts w:ascii="Perpetua" w:hAnsi="Perpetua" w:cs="Univers-Condensed"/>
                <w:sz w:val="24"/>
                <w:szCs w:val="24"/>
              </w:rPr>
            </w:pPr>
          </w:p>
        </w:tc>
        <w:tc>
          <w:tcPr>
            <w:tcW w:w="1382" w:type="dxa"/>
          </w:tcPr>
          <w:p w:rsidR="006D5071" w:rsidRPr="00212BBE" w:rsidRDefault="006D5071" w:rsidP="009F568C">
            <w:pPr>
              <w:autoSpaceDE w:val="0"/>
              <w:autoSpaceDN w:val="0"/>
              <w:adjustRightInd w:val="0"/>
              <w:jc w:val="right"/>
              <w:rPr>
                <w:rFonts w:ascii="Perpetua" w:hAnsi="Perpetua" w:cs="Univers-Condensed"/>
                <w:sz w:val="24"/>
                <w:szCs w:val="24"/>
              </w:rPr>
            </w:pPr>
          </w:p>
        </w:tc>
      </w:tr>
      <w:tr w:rsidR="006D5071" w:rsidRPr="009D3AF5" w:rsidTr="008D1992">
        <w:trPr>
          <w:jc w:val="center"/>
        </w:trPr>
        <w:tc>
          <w:tcPr>
            <w:tcW w:w="5257" w:type="dxa"/>
          </w:tcPr>
          <w:p w:rsidR="006D5071" w:rsidRPr="009D3AF5" w:rsidRDefault="008D1992" w:rsidP="009F568C">
            <w:pPr>
              <w:autoSpaceDE w:val="0"/>
              <w:autoSpaceDN w:val="0"/>
              <w:adjustRightInd w:val="0"/>
              <w:jc w:val="both"/>
              <w:rPr>
                <w:rFonts w:ascii="Perpetua" w:hAnsi="Perpetua" w:cs="ArialNarrow"/>
                <w:sz w:val="24"/>
                <w:szCs w:val="24"/>
              </w:rPr>
            </w:pPr>
            <w:r w:rsidRPr="008D1992">
              <w:rPr>
                <w:rFonts w:ascii="Perpetua" w:hAnsi="Perpetua" w:cs="ArialNarrow"/>
                <w:sz w:val="24"/>
                <w:szCs w:val="24"/>
              </w:rPr>
              <w:t>(225 × 100%; 225 × 60%)</w:t>
            </w:r>
          </w:p>
        </w:tc>
        <w:tc>
          <w:tcPr>
            <w:tcW w:w="1080" w:type="dxa"/>
          </w:tcPr>
          <w:p w:rsidR="006D5071" w:rsidRPr="00212BBE" w:rsidRDefault="008D1992" w:rsidP="009F568C">
            <w:pPr>
              <w:autoSpaceDE w:val="0"/>
              <w:autoSpaceDN w:val="0"/>
              <w:adjustRightInd w:val="0"/>
              <w:jc w:val="right"/>
              <w:rPr>
                <w:rFonts w:ascii="Perpetua" w:hAnsi="Perpetua" w:cs="Univers-Condensed"/>
                <w:sz w:val="24"/>
                <w:szCs w:val="24"/>
              </w:rPr>
            </w:pPr>
            <w:r>
              <w:rPr>
                <w:rFonts w:ascii="Perpetua" w:hAnsi="Perpetua" w:cs="Univers-Condensed"/>
                <w:sz w:val="24"/>
                <w:szCs w:val="24"/>
              </w:rPr>
              <w:t>___</w:t>
            </w:r>
          </w:p>
        </w:tc>
        <w:tc>
          <w:tcPr>
            <w:tcW w:w="1174" w:type="dxa"/>
          </w:tcPr>
          <w:p w:rsidR="006D5071" w:rsidRPr="009D3AF5" w:rsidRDefault="008D1992" w:rsidP="009F568C">
            <w:pPr>
              <w:autoSpaceDE w:val="0"/>
              <w:autoSpaceDN w:val="0"/>
              <w:adjustRightInd w:val="0"/>
              <w:jc w:val="right"/>
              <w:rPr>
                <w:rFonts w:ascii="Perpetua" w:hAnsi="Perpetua" w:cs="ArialNarrow"/>
                <w:sz w:val="24"/>
                <w:szCs w:val="24"/>
              </w:rPr>
            </w:pPr>
            <w:r w:rsidRPr="008D1992">
              <w:rPr>
                <w:rFonts w:ascii="Perpetua" w:hAnsi="Perpetua" w:cs="ArialNarrow"/>
                <w:sz w:val="24"/>
                <w:szCs w:val="24"/>
              </w:rPr>
              <w:t>225</w:t>
            </w:r>
          </w:p>
        </w:tc>
        <w:tc>
          <w:tcPr>
            <w:tcW w:w="1382" w:type="dxa"/>
          </w:tcPr>
          <w:p w:rsidR="006D5071" w:rsidRPr="009D3AF5" w:rsidRDefault="008D1992" w:rsidP="009F568C">
            <w:pPr>
              <w:autoSpaceDE w:val="0"/>
              <w:autoSpaceDN w:val="0"/>
              <w:adjustRightInd w:val="0"/>
              <w:jc w:val="right"/>
              <w:rPr>
                <w:rFonts w:ascii="Perpetua" w:hAnsi="Perpetua" w:cs="ArialNarrow"/>
                <w:sz w:val="24"/>
                <w:szCs w:val="24"/>
              </w:rPr>
            </w:pPr>
            <w:r w:rsidRPr="008D1992">
              <w:rPr>
                <w:rFonts w:ascii="Perpetua" w:hAnsi="Perpetua" w:cs="ArialNarrow"/>
                <w:sz w:val="24"/>
                <w:szCs w:val="24"/>
              </w:rPr>
              <w:t>135</w:t>
            </w:r>
          </w:p>
        </w:tc>
      </w:tr>
      <w:tr w:rsidR="008D1992" w:rsidRPr="009D3AF5" w:rsidTr="008D1992">
        <w:trPr>
          <w:jc w:val="center"/>
        </w:trPr>
        <w:tc>
          <w:tcPr>
            <w:tcW w:w="5257" w:type="dxa"/>
          </w:tcPr>
          <w:p w:rsidR="008D1992" w:rsidRPr="008D1992" w:rsidRDefault="008D1992" w:rsidP="009F568C">
            <w:pPr>
              <w:autoSpaceDE w:val="0"/>
              <w:autoSpaceDN w:val="0"/>
              <w:adjustRightInd w:val="0"/>
              <w:jc w:val="both"/>
              <w:rPr>
                <w:rFonts w:ascii="Perpetua" w:hAnsi="Perpetua" w:cs="ArialNarrow"/>
                <w:sz w:val="24"/>
                <w:szCs w:val="24"/>
              </w:rPr>
            </w:pPr>
            <w:r w:rsidRPr="008D1992">
              <w:rPr>
                <w:rFonts w:ascii="Perpetua" w:hAnsi="Perpetua" w:cs="ArialNarrow"/>
                <w:sz w:val="24"/>
                <w:szCs w:val="24"/>
              </w:rPr>
              <w:t>Accounted for</w:t>
            </w:r>
          </w:p>
        </w:tc>
        <w:tc>
          <w:tcPr>
            <w:tcW w:w="1080" w:type="dxa"/>
          </w:tcPr>
          <w:p w:rsidR="008D1992" w:rsidRPr="008D1992" w:rsidRDefault="008D1992" w:rsidP="009F568C">
            <w:pPr>
              <w:autoSpaceDE w:val="0"/>
              <w:autoSpaceDN w:val="0"/>
              <w:adjustRightInd w:val="0"/>
              <w:jc w:val="right"/>
              <w:rPr>
                <w:rFonts w:ascii="Perpetua" w:hAnsi="Perpetua" w:cs="Univers-Condensed"/>
                <w:sz w:val="24"/>
                <w:szCs w:val="24"/>
                <w:u w:val="double"/>
              </w:rPr>
            </w:pPr>
            <w:r w:rsidRPr="008D1992">
              <w:rPr>
                <w:rFonts w:ascii="Perpetua" w:hAnsi="Perpetua" w:cs="ArialNarrow"/>
                <w:sz w:val="24"/>
                <w:szCs w:val="24"/>
                <w:u w:val="double"/>
              </w:rPr>
              <w:t>400</w:t>
            </w:r>
          </w:p>
        </w:tc>
        <w:tc>
          <w:tcPr>
            <w:tcW w:w="1174" w:type="dxa"/>
          </w:tcPr>
          <w:p w:rsidR="008D1992" w:rsidRPr="008D1992" w:rsidRDefault="008D1992" w:rsidP="009F568C">
            <w:pPr>
              <w:autoSpaceDE w:val="0"/>
              <w:autoSpaceDN w:val="0"/>
              <w:adjustRightInd w:val="0"/>
              <w:jc w:val="right"/>
              <w:rPr>
                <w:rFonts w:ascii="Perpetua" w:hAnsi="Perpetua" w:cs="ArialNarrow"/>
                <w:sz w:val="24"/>
                <w:szCs w:val="24"/>
              </w:rPr>
            </w:pPr>
            <w:r>
              <w:rPr>
                <w:rFonts w:ascii="Perpetua" w:hAnsi="Perpetua" w:cs="ArialNarrow"/>
                <w:sz w:val="24"/>
                <w:szCs w:val="24"/>
              </w:rPr>
              <w:t>___</w:t>
            </w:r>
          </w:p>
        </w:tc>
        <w:tc>
          <w:tcPr>
            <w:tcW w:w="1382" w:type="dxa"/>
          </w:tcPr>
          <w:p w:rsidR="008D1992" w:rsidRPr="008D1992" w:rsidRDefault="008D1992" w:rsidP="009F568C">
            <w:pPr>
              <w:autoSpaceDE w:val="0"/>
              <w:autoSpaceDN w:val="0"/>
              <w:adjustRightInd w:val="0"/>
              <w:jc w:val="right"/>
              <w:rPr>
                <w:rFonts w:ascii="Perpetua" w:hAnsi="Perpetua" w:cs="ArialNarrow"/>
                <w:sz w:val="24"/>
                <w:szCs w:val="24"/>
              </w:rPr>
            </w:pPr>
            <w:r>
              <w:rPr>
                <w:rFonts w:ascii="Perpetua" w:hAnsi="Perpetua" w:cs="ArialNarrow"/>
                <w:sz w:val="24"/>
                <w:szCs w:val="24"/>
              </w:rPr>
              <w:t>___</w:t>
            </w:r>
          </w:p>
        </w:tc>
      </w:tr>
      <w:tr w:rsidR="008D1992" w:rsidRPr="009D3AF5" w:rsidTr="008D1992">
        <w:trPr>
          <w:jc w:val="center"/>
        </w:trPr>
        <w:tc>
          <w:tcPr>
            <w:tcW w:w="5257" w:type="dxa"/>
          </w:tcPr>
          <w:p w:rsidR="008D1992" w:rsidRPr="008D1992" w:rsidRDefault="008D1992" w:rsidP="009F568C">
            <w:pPr>
              <w:autoSpaceDE w:val="0"/>
              <w:autoSpaceDN w:val="0"/>
              <w:adjustRightInd w:val="0"/>
              <w:jc w:val="both"/>
              <w:rPr>
                <w:rFonts w:ascii="Perpetua" w:hAnsi="Perpetua" w:cs="ArialNarrow"/>
                <w:sz w:val="24"/>
                <w:szCs w:val="24"/>
              </w:rPr>
            </w:pPr>
            <w:r w:rsidRPr="008D1992">
              <w:rPr>
                <w:rFonts w:ascii="Perpetua" w:hAnsi="Perpetua" w:cs="ArialNarrow"/>
                <w:sz w:val="24"/>
                <w:szCs w:val="24"/>
              </w:rPr>
              <w:t>Equivalent units of work done in current period</w:t>
            </w:r>
          </w:p>
        </w:tc>
        <w:tc>
          <w:tcPr>
            <w:tcW w:w="1080" w:type="dxa"/>
          </w:tcPr>
          <w:p w:rsidR="008D1992" w:rsidRPr="008D1992" w:rsidRDefault="008D1992" w:rsidP="009F568C">
            <w:pPr>
              <w:autoSpaceDE w:val="0"/>
              <w:autoSpaceDN w:val="0"/>
              <w:adjustRightInd w:val="0"/>
              <w:jc w:val="right"/>
              <w:rPr>
                <w:rFonts w:ascii="Perpetua" w:hAnsi="Perpetua" w:cs="ArialNarrow"/>
                <w:sz w:val="24"/>
                <w:szCs w:val="24"/>
                <w:u w:val="double"/>
              </w:rPr>
            </w:pPr>
          </w:p>
        </w:tc>
        <w:tc>
          <w:tcPr>
            <w:tcW w:w="1174" w:type="dxa"/>
          </w:tcPr>
          <w:p w:rsidR="008D1992" w:rsidRPr="008D1992" w:rsidRDefault="008D1992" w:rsidP="009F568C">
            <w:pPr>
              <w:autoSpaceDE w:val="0"/>
              <w:autoSpaceDN w:val="0"/>
              <w:adjustRightInd w:val="0"/>
              <w:jc w:val="right"/>
              <w:rPr>
                <w:rFonts w:ascii="Perpetua" w:hAnsi="Perpetua" w:cs="ArialNarrow"/>
                <w:sz w:val="24"/>
                <w:szCs w:val="24"/>
                <w:u w:val="double"/>
              </w:rPr>
            </w:pPr>
            <w:r w:rsidRPr="008D1992">
              <w:rPr>
                <w:rFonts w:ascii="Perpetua" w:hAnsi="Perpetua" w:cs="ArialNarrow"/>
                <w:sz w:val="24"/>
                <w:szCs w:val="24"/>
                <w:u w:val="double"/>
              </w:rPr>
              <w:t>400</w:t>
            </w:r>
          </w:p>
        </w:tc>
        <w:tc>
          <w:tcPr>
            <w:tcW w:w="1382" w:type="dxa"/>
          </w:tcPr>
          <w:p w:rsidR="008D1992" w:rsidRPr="008D1992" w:rsidRDefault="008D1992" w:rsidP="009F568C">
            <w:pPr>
              <w:autoSpaceDE w:val="0"/>
              <w:autoSpaceDN w:val="0"/>
              <w:adjustRightInd w:val="0"/>
              <w:jc w:val="right"/>
              <w:rPr>
                <w:rFonts w:ascii="Perpetua" w:hAnsi="Perpetua" w:cs="ArialNarrow"/>
                <w:sz w:val="24"/>
                <w:szCs w:val="24"/>
                <w:u w:val="double"/>
              </w:rPr>
            </w:pPr>
            <w:r w:rsidRPr="008D1992">
              <w:rPr>
                <w:rFonts w:ascii="Perpetua" w:hAnsi="Perpetua" w:cs="ArialNarrow"/>
                <w:sz w:val="24"/>
                <w:szCs w:val="24"/>
                <w:u w:val="double"/>
              </w:rPr>
              <w:t>310</w:t>
            </w:r>
          </w:p>
        </w:tc>
      </w:tr>
      <w:tr w:rsidR="008D1992" w:rsidRPr="009D3AF5" w:rsidTr="009F568C">
        <w:trPr>
          <w:jc w:val="center"/>
        </w:trPr>
        <w:tc>
          <w:tcPr>
            <w:tcW w:w="8893" w:type="dxa"/>
            <w:gridSpan w:val="4"/>
          </w:tcPr>
          <w:p w:rsidR="008D1992" w:rsidRPr="008D1992" w:rsidRDefault="008D1992" w:rsidP="008D1992">
            <w:pPr>
              <w:autoSpaceDE w:val="0"/>
              <w:autoSpaceDN w:val="0"/>
              <w:adjustRightInd w:val="0"/>
              <w:rPr>
                <w:rFonts w:ascii="Perpetua" w:hAnsi="Perpetua" w:cs="ArialNarrow"/>
                <w:sz w:val="24"/>
                <w:szCs w:val="24"/>
                <w:u w:val="double"/>
              </w:rPr>
            </w:pPr>
            <w:r w:rsidRPr="008D1992">
              <w:rPr>
                <w:rFonts w:ascii="Perpetua" w:hAnsi="Perpetua" w:cs="ArialNarrow"/>
                <w:sz w:val="24"/>
                <w:szCs w:val="24"/>
                <w:vertAlign w:val="superscript"/>
              </w:rPr>
              <w:t>a</w:t>
            </w:r>
            <w:r w:rsidRPr="008D1992">
              <w:rPr>
                <w:rFonts w:ascii="Perpetua" w:hAnsi="Perpetua" w:cs="ArialNarrow"/>
                <w:sz w:val="24"/>
                <w:szCs w:val="24"/>
              </w:rPr>
              <w:t>Degree of completion in this department; direct materials, 100%; conversion costs, 60%.</w:t>
            </w:r>
          </w:p>
        </w:tc>
      </w:tr>
    </w:tbl>
    <w:p w:rsidR="009D3AF5" w:rsidRPr="008D1992" w:rsidRDefault="009D3AF5" w:rsidP="008D1992">
      <w:pPr>
        <w:autoSpaceDE w:val="0"/>
        <w:autoSpaceDN w:val="0"/>
        <w:adjustRightInd w:val="0"/>
        <w:spacing w:after="0" w:line="240" w:lineRule="auto"/>
        <w:jc w:val="both"/>
        <w:rPr>
          <w:rFonts w:ascii="Perpetua" w:hAnsi="Perpetua" w:cs="ArialNarrow"/>
          <w:sz w:val="24"/>
          <w:szCs w:val="24"/>
        </w:rPr>
      </w:pPr>
    </w:p>
    <w:p w:rsidR="008D1992" w:rsidRPr="008D1992" w:rsidRDefault="008D1992" w:rsidP="008D1992">
      <w:pPr>
        <w:autoSpaceDE w:val="0"/>
        <w:autoSpaceDN w:val="0"/>
        <w:adjustRightInd w:val="0"/>
        <w:spacing w:after="0" w:line="240" w:lineRule="auto"/>
        <w:jc w:val="both"/>
        <w:rPr>
          <w:rFonts w:ascii="Perpetua" w:eastAsia="Sabon-Roman" w:hAnsi="Perpetua" w:cs="Sabon-Roman"/>
          <w:sz w:val="24"/>
          <w:szCs w:val="20"/>
        </w:rPr>
      </w:pPr>
      <w:r w:rsidRPr="008D1992">
        <w:rPr>
          <w:rFonts w:ascii="Perpetua" w:hAnsi="Perpetua" w:cs="Sabon-Bold"/>
          <w:b/>
          <w:bCs/>
          <w:sz w:val="24"/>
          <w:szCs w:val="20"/>
        </w:rPr>
        <w:t xml:space="preserve">Equivalent units </w:t>
      </w:r>
      <w:r w:rsidRPr="008D1992">
        <w:rPr>
          <w:rFonts w:ascii="Perpetua" w:eastAsia="Sabon-Roman" w:hAnsi="Perpetua" w:cs="Sabon-Roman"/>
          <w:sz w:val="24"/>
          <w:szCs w:val="20"/>
        </w:rPr>
        <w:t>is a derived amount of output units that (1) takes the quantity of each</w:t>
      </w:r>
      <w:r>
        <w:rPr>
          <w:rFonts w:ascii="Perpetua" w:eastAsia="Sabon-Roman" w:hAnsi="Perpetua" w:cs="Sabon-Roman"/>
          <w:sz w:val="24"/>
          <w:szCs w:val="20"/>
        </w:rPr>
        <w:t xml:space="preserve"> </w:t>
      </w:r>
      <w:r w:rsidRPr="008D1992">
        <w:rPr>
          <w:rFonts w:ascii="Perpetua" w:eastAsia="Sabon-Roman" w:hAnsi="Perpetua" w:cs="Sabon-Roman"/>
          <w:sz w:val="24"/>
          <w:szCs w:val="20"/>
        </w:rPr>
        <w:t>input (factor of production) in units completed and in incomplete units of work in process</w:t>
      </w:r>
      <w:r>
        <w:rPr>
          <w:rFonts w:ascii="Perpetua" w:eastAsia="Sabon-Roman" w:hAnsi="Perpetua" w:cs="Sabon-Roman"/>
          <w:sz w:val="24"/>
          <w:szCs w:val="20"/>
        </w:rPr>
        <w:t xml:space="preserve"> </w:t>
      </w:r>
      <w:r w:rsidRPr="008D1992">
        <w:rPr>
          <w:rFonts w:ascii="Perpetua" w:eastAsia="Sabon-Roman" w:hAnsi="Perpetua" w:cs="Sabon-Roman"/>
          <w:sz w:val="24"/>
          <w:szCs w:val="20"/>
        </w:rPr>
        <w:t>and (2) converts the quantity of input into the amount of completed output units that</w:t>
      </w:r>
      <w:r>
        <w:rPr>
          <w:rFonts w:ascii="Perpetua" w:eastAsia="Sabon-Roman" w:hAnsi="Perpetua" w:cs="Sabon-Roman"/>
          <w:sz w:val="24"/>
          <w:szCs w:val="20"/>
        </w:rPr>
        <w:t xml:space="preserve"> </w:t>
      </w:r>
      <w:r w:rsidRPr="008D1992">
        <w:rPr>
          <w:rFonts w:ascii="Perpetua" w:eastAsia="Sabon-Roman" w:hAnsi="Perpetua" w:cs="Sabon-Roman"/>
          <w:sz w:val="24"/>
          <w:szCs w:val="20"/>
        </w:rPr>
        <w:t>could be produced with that quantity of input. Note that equivalent units are calculated</w:t>
      </w:r>
      <w:r>
        <w:rPr>
          <w:rFonts w:ascii="Perpetua" w:eastAsia="Sabon-Roman" w:hAnsi="Perpetua" w:cs="Sabon-Roman"/>
          <w:sz w:val="24"/>
          <w:szCs w:val="20"/>
        </w:rPr>
        <w:t xml:space="preserve"> </w:t>
      </w:r>
      <w:r w:rsidRPr="008D1992">
        <w:rPr>
          <w:rFonts w:ascii="Perpetua" w:eastAsia="Sabon-Roman" w:hAnsi="Perpetua" w:cs="Sabon-Roman"/>
          <w:sz w:val="24"/>
          <w:szCs w:val="20"/>
        </w:rPr>
        <w:t>separately for each input (such as direct materials and conversion costs). Moreover, every</w:t>
      </w:r>
      <w:r>
        <w:rPr>
          <w:rFonts w:ascii="Perpetua" w:eastAsia="Sabon-Roman" w:hAnsi="Perpetua" w:cs="Sabon-Roman"/>
          <w:sz w:val="24"/>
          <w:szCs w:val="20"/>
        </w:rPr>
        <w:t xml:space="preserve"> </w:t>
      </w:r>
      <w:r w:rsidRPr="008D1992">
        <w:rPr>
          <w:rFonts w:ascii="Perpetua" w:eastAsia="Sabon-Roman" w:hAnsi="Perpetua" w:cs="Sabon-Roman"/>
          <w:sz w:val="24"/>
          <w:szCs w:val="20"/>
        </w:rPr>
        <w:t>completed unit, by definition, is composed of one equivalent unit of each input required to</w:t>
      </w:r>
      <w:r>
        <w:rPr>
          <w:rFonts w:ascii="Perpetua" w:eastAsia="Sabon-Roman" w:hAnsi="Perpetua" w:cs="Sabon-Roman"/>
          <w:sz w:val="24"/>
          <w:szCs w:val="20"/>
        </w:rPr>
        <w:t xml:space="preserve"> </w:t>
      </w:r>
      <w:r w:rsidRPr="008D1992">
        <w:rPr>
          <w:rFonts w:ascii="Perpetua" w:eastAsia="Sabon-Roman" w:hAnsi="Perpetua" w:cs="Sabon-Roman"/>
          <w:sz w:val="24"/>
          <w:szCs w:val="20"/>
        </w:rPr>
        <w:t>make it. This chapter focuses on equivalent</w:t>
      </w:r>
      <w:r w:rsidR="001627D2">
        <w:rPr>
          <w:rFonts w:ascii="Perpetua" w:eastAsia="Sabon-Roman" w:hAnsi="Perpetua" w:cs="Sabon-Roman"/>
          <w:sz w:val="24"/>
          <w:szCs w:val="20"/>
        </w:rPr>
        <w:t xml:space="preserve"> – </w:t>
      </w:r>
      <w:r w:rsidRPr="008D1992">
        <w:rPr>
          <w:rFonts w:ascii="Perpetua" w:eastAsia="Sabon-Roman" w:hAnsi="Perpetua" w:cs="Sabon-Roman"/>
          <w:sz w:val="24"/>
          <w:szCs w:val="20"/>
        </w:rPr>
        <w:t>unit</w:t>
      </w:r>
      <w:r w:rsidR="001627D2">
        <w:rPr>
          <w:rFonts w:ascii="Perpetua" w:eastAsia="Sabon-Roman" w:hAnsi="Perpetua" w:cs="Sabon-Roman"/>
          <w:sz w:val="24"/>
          <w:szCs w:val="20"/>
        </w:rPr>
        <w:t xml:space="preserve"> </w:t>
      </w:r>
      <w:r w:rsidRPr="008D1992">
        <w:rPr>
          <w:rFonts w:ascii="Perpetua" w:eastAsia="Sabon-Roman" w:hAnsi="Perpetua" w:cs="Sabon-Roman"/>
          <w:sz w:val="24"/>
          <w:szCs w:val="20"/>
        </w:rPr>
        <w:t>calculations in manufacturing settings.</w:t>
      </w:r>
    </w:p>
    <w:p w:rsidR="008D1992" w:rsidRDefault="008D1992" w:rsidP="008D1992">
      <w:pPr>
        <w:autoSpaceDE w:val="0"/>
        <w:autoSpaceDN w:val="0"/>
        <w:adjustRightInd w:val="0"/>
        <w:spacing w:after="0" w:line="240" w:lineRule="auto"/>
        <w:jc w:val="both"/>
        <w:rPr>
          <w:rFonts w:ascii="Perpetua" w:eastAsia="Sabon-Roman" w:hAnsi="Perpetua" w:cs="Sabon-Roman"/>
          <w:sz w:val="24"/>
          <w:szCs w:val="20"/>
        </w:rPr>
      </w:pPr>
    </w:p>
    <w:p w:rsidR="001627D2" w:rsidRDefault="008D1992" w:rsidP="008D1992">
      <w:pPr>
        <w:autoSpaceDE w:val="0"/>
        <w:autoSpaceDN w:val="0"/>
        <w:adjustRightInd w:val="0"/>
        <w:spacing w:after="0" w:line="240" w:lineRule="auto"/>
        <w:jc w:val="both"/>
        <w:rPr>
          <w:rFonts w:ascii="Perpetua" w:eastAsia="Sabon-Roman" w:hAnsi="Perpetua" w:cs="Sabon-Roman"/>
          <w:sz w:val="24"/>
          <w:szCs w:val="20"/>
        </w:rPr>
      </w:pPr>
      <w:r w:rsidRPr="008D1992">
        <w:rPr>
          <w:rFonts w:ascii="Perpetua" w:eastAsia="Sabon-Roman" w:hAnsi="Perpetua" w:cs="Sabon-Roman"/>
          <w:sz w:val="24"/>
          <w:szCs w:val="20"/>
        </w:rPr>
        <w:t>Equivalent-unit concepts are also found in nonmanufacturing settings. For example, universities</w:t>
      </w:r>
      <w:r>
        <w:rPr>
          <w:rFonts w:ascii="Perpetua" w:eastAsia="Sabon-Roman" w:hAnsi="Perpetua" w:cs="Sabon-Roman"/>
          <w:sz w:val="24"/>
          <w:szCs w:val="20"/>
        </w:rPr>
        <w:t xml:space="preserve"> </w:t>
      </w:r>
      <w:r w:rsidRPr="008D1992">
        <w:rPr>
          <w:rFonts w:ascii="Perpetua" w:eastAsia="Sabon-Roman" w:hAnsi="Perpetua" w:cs="Sabon-Roman"/>
          <w:sz w:val="24"/>
          <w:szCs w:val="20"/>
        </w:rPr>
        <w:t>convert their part-time student enrollments into “full-time student equivalents.”</w:t>
      </w:r>
      <w:r>
        <w:rPr>
          <w:rFonts w:ascii="Perpetua" w:eastAsia="Sabon-Roman" w:hAnsi="Perpetua" w:cs="Sabon-Roman"/>
          <w:sz w:val="24"/>
          <w:szCs w:val="20"/>
        </w:rPr>
        <w:t xml:space="preserve"> </w:t>
      </w:r>
    </w:p>
    <w:p w:rsidR="001627D2" w:rsidRDefault="001627D2" w:rsidP="008D1992">
      <w:pPr>
        <w:autoSpaceDE w:val="0"/>
        <w:autoSpaceDN w:val="0"/>
        <w:adjustRightInd w:val="0"/>
        <w:spacing w:after="0" w:line="240" w:lineRule="auto"/>
        <w:jc w:val="both"/>
        <w:rPr>
          <w:rFonts w:ascii="Perpetua" w:eastAsia="Sabon-Roman" w:hAnsi="Perpetua" w:cs="Sabon-Roman"/>
          <w:sz w:val="24"/>
          <w:szCs w:val="20"/>
        </w:rPr>
      </w:pPr>
    </w:p>
    <w:p w:rsidR="008D1992" w:rsidRDefault="008D1992" w:rsidP="008D1992">
      <w:pPr>
        <w:autoSpaceDE w:val="0"/>
        <w:autoSpaceDN w:val="0"/>
        <w:adjustRightInd w:val="0"/>
        <w:spacing w:after="0" w:line="240" w:lineRule="auto"/>
        <w:jc w:val="both"/>
        <w:rPr>
          <w:rFonts w:ascii="Perpetua" w:eastAsia="Sabon-Roman" w:hAnsi="Perpetua" w:cs="Sabon-Roman"/>
          <w:sz w:val="24"/>
          <w:szCs w:val="20"/>
        </w:rPr>
      </w:pPr>
      <w:r w:rsidRPr="008D1992">
        <w:rPr>
          <w:rFonts w:ascii="Perpetua" w:hAnsi="Perpetua" w:cs="Sabon-Italic"/>
          <w:i/>
          <w:iCs/>
          <w:sz w:val="24"/>
          <w:szCs w:val="20"/>
        </w:rPr>
        <w:t>When calculating equivalent units in Step 2, focus on quantities. Disregard dollar</w:t>
      </w:r>
      <w:r w:rsidR="001627D2">
        <w:rPr>
          <w:rFonts w:ascii="Perpetua" w:eastAsia="Sabon-Roman" w:hAnsi="Perpetua" w:cs="Sabon-Roman"/>
          <w:sz w:val="24"/>
          <w:szCs w:val="20"/>
        </w:rPr>
        <w:t xml:space="preserve"> </w:t>
      </w:r>
      <w:r w:rsidRPr="008D1992">
        <w:rPr>
          <w:rFonts w:ascii="Perpetua" w:hAnsi="Perpetua" w:cs="Sabon-Italic"/>
          <w:i/>
          <w:iCs/>
          <w:sz w:val="24"/>
          <w:szCs w:val="20"/>
        </w:rPr>
        <w:t xml:space="preserve">amounts until after equivalent units are computed. </w:t>
      </w:r>
      <w:r w:rsidRPr="008D1992">
        <w:rPr>
          <w:rFonts w:ascii="Perpetua" w:eastAsia="Sabon-Roman" w:hAnsi="Perpetua" w:cs="Sabon-Roman"/>
          <w:sz w:val="24"/>
          <w:szCs w:val="20"/>
        </w:rPr>
        <w:t>In the Pacific Electronics example, all</w:t>
      </w:r>
      <w:r w:rsidR="001627D2">
        <w:rPr>
          <w:rFonts w:ascii="Perpetua" w:eastAsia="Sabon-Roman" w:hAnsi="Perpetua" w:cs="Sabon-Roman"/>
          <w:sz w:val="24"/>
          <w:szCs w:val="20"/>
        </w:rPr>
        <w:t xml:space="preserve"> </w:t>
      </w:r>
      <w:r w:rsidRPr="008D1992">
        <w:rPr>
          <w:rFonts w:ascii="Perpetua" w:eastAsia="Sabon-Roman" w:hAnsi="Perpetua" w:cs="Sabon-Roman"/>
          <w:sz w:val="24"/>
          <w:szCs w:val="20"/>
        </w:rPr>
        <w:t>400 physical units</w:t>
      </w:r>
      <w:r w:rsidR="001627D2">
        <w:rPr>
          <w:rFonts w:ascii="Perpetua" w:eastAsia="Sabon-Roman" w:hAnsi="Perpetua" w:cs="Sabon-Roman"/>
          <w:sz w:val="24"/>
          <w:szCs w:val="20"/>
        </w:rPr>
        <w:t xml:space="preserve"> – </w:t>
      </w:r>
      <w:r w:rsidRPr="008D1992">
        <w:rPr>
          <w:rFonts w:ascii="Perpetua" w:eastAsia="Sabon-Roman" w:hAnsi="Perpetua" w:cs="Sabon-Roman"/>
          <w:sz w:val="24"/>
          <w:szCs w:val="20"/>
        </w:rPr>
        <w:t>the 175 fully assembled units and the 225 partially assembled units</w:t>
      </w:r>
      <w:r w:rsidR="001627D2">
        <w:rPr>
          <w:rFonts w:ascii="Perpetua" w:eastAsia="Sabon-Roman" w:hAnsi="Perpetua" w:cs="Sabon-Roman"/>
          <w:sz w:val="24"/>
          <w:szCs w:val="20"/>
        </w:rPr>
        <w:t xml:space="preserve"> – a</w:t>
      </w:r>
      <w:r w:rsidRPr="008D1992">
        <w:rPr>
          <w:rFonts w:ascii="Perpetua" w:eastAsia="Sabon-Roman" w:hAnsi="Perpetua" w:cs="Sabon-Roman"/>
          <w:sz w:val="24"/>
          <w:szCs w:val="20"/>
        </w:rPr>
        <w:t>re</w:t>
      </w:r>
      <w:r w:rsidR="001627D2">
        <w:rPr>
          <w:rFonts w:ascii="Perpetua" w:eastAsia="Sabon-Roman" w:hAnsi="Perpetua" w:cs="Sabon-Roman"/>
          <w:sz w:val="24"/>
          <w:szCs w:val="20"/>
        </w:rPr>
        <w:t xml:space="preserve"> </w:t>
      </w:r>
      <w:r w:rsidRPr="008D1992">
        <w:rPr>
          <w:rFonts w:ascii="Perpetua" w:eastAsia="Sabon-Roman" w:hAnsi="Perpetua" w:cs="Sabon-Roman"/>
          <w:sz w:val="24"/>
          <w:szCs w:val="20"/>
        </w:rPr>
        <w:t>100% complete with respect to direct materials because all direct materials are added</w:t>
      </w:r>
      <w:r w:rsidR="001627D2">
        <w:rPr>
          <w:rFonts w:ascii="Perpetua" w:eastAsia="Sabon-Roman" w:hAnsi="Perpetua" w:cs="Sabon-Roman"/>
          <w:sz w:val="24"/>
          <w:szCs w:val="20"/>
        </w:rPr>
        <w:t xml:space="preserve"> </w:t>
      </w:r>
      <w:r w:rsidRPr="008D1992">
        <w:rPr>
          <w:rFonts w:ascii="Perpetua" w:eastAsia="Sabon-Roman" w:hAnsi="Perpetua" w:cs="Sabon-Roman"/>
          <w:sz w:val="24"/>
          <w:szCs w:val="20"/>
        </w:rPr>
        <w:t xml:space="preserve">in the assembly department at the start of the process. Therefore, Exhibit </w:t>
      </w:r>
      <w:r w:rsidR="001627D2">
        <w:rPr>
          <w:rFonts w:ascii="Perpetua" w:eastAsia="Sabon-Roman" w:hAnsi="Perpetua" w:cs="Sabon-Roman"/>
          <w:sz w:val="24"/>
          <w:szCs w:val="20"/>
        </w:rPr>
        <w:t xml:space="preserve">4 – 1 </w:t>
      </w:r>
      <w:r w:rsidRPr="008D1992">
        <w:rPr>
          <w:rFonts w:ascii="Perpetua" w:eastAsia="Sabon-Roman" w:hAnsi="Perpetua" w:cs="Sabon-Roman"/>
          <w:sz w:val="24"/>
          <w:szCs w:val="20"/>
        </w:rPr>
        <w:t>shows output</w:t>
      </w:r>
      <w:r w:rsidR="001627D2">
        <w:rPr>
          <w:rFonts w:ascii="Perpetua" w:eastAsia="Sabon-Roman" w:hAnsi="Perpetua" w:cs="Sabon-Roman"/>
          <w:sz w:val="24"/>
          <w:szCs w:val="20"/>
        </w:rPr>
        <w:t xml:space="preserve"> </w:t>
      </w:r>
      <w:r w:rsidRPr="008D1992">
        <w:rPr>
          <w:rFonts w:ascii="Perpetua" w:eastAsia="Sabon-Roman" w:hAnsi="Perpetua" w:cs="Sabon-Roman"/>
          <w:sz w:val="24"/>
          <w:szCs w:val="20"/>
        </w:rPr>
        <w:t xml:space="preserve">as 400 </w:t>
      </w:r>
      <w:r w:rsidRPr="008D1992">
        <w:rPr>
          <w:rFonts w:ascii="Perpetua" w:hAnsi="Perpetua" w:cs="Sabon-Italic"/>
          <w:i/>
          <w:iCs/>
          <w:sz w:val="24"/>
          <w:szCs w:val="20"/>
        </w:rPr>
        <w:t xml:space="preserve">equivalent units </w:t>
      </w:r>
      <w:r w:rsidRPr="008D1992">
        <w:rPr>
          <w:rFonts w:ascii="Perpetua" w:eastAsia="Sabon-Roman" w:hAnsi="Perpetua" w:cs="Sabon-Roman"/>
          <w:sz w:val="24"/>
          <w:szCs w:val="20"/>
        </w:rPr>
        <w:t xml:space="preserve">for direct materials: 175 equivalent units </w:t>
      </w:r>
      <w:r w:rsidRPr="008D1992">
        <w:rPr>
          <w:rFonts w:ascii="Perpetua" w:eastAsia="Sabon-Roman" w:hAnsi="Perpetua" w:cs="Sabon-Roman"/>
          <w:sz w:val="24"/>
          <w:szCs w:val="20"/>
        </w:rPr>
        <w:lastRenderedPageBreak/>
        <w:t>for the 175 physical</w:t>
      </w:r>
      <w:r w:rsidR="001627D2">
        <w:rPr>
          <w:rFonts w:ascii="Perpetua" w:eastAsia="Sabon-Roman" w:hAnsi="Perpetua" w:cs="Sabon-Roman"/>
          <w:sz w:val="24"/>
          <w:szCs w:val="20"/>
        </w:rPr>
        <w:t xml:space="preserve"> </w:t>
      </w:r>
      <w:r w:rsidRPr="008D1992">
        <w:rPr>
          <w:rFonts w:ascii="Perpetua" w:eastAsia="Sabon-Roman" w:hAnsi="Perpetua" w:cs="Sabon-Roman"/>
          <w:sz w:val="24"/>
          <w:szCs w:val="20"/>
        </w:rPr>
        <w:t>units assembled and transferred out, and 225 equivalent units for the 225 physical units</w:t>
      </w:r>
      <w:r w:rsidR="001627D2">
        <w:rPr>
          <w:rFonts w:ascii="Perpetua" w:eastAsia="Sabon-Roman" w:hAnsi="Perpetua" w:cs="Sabon-Roman"/>
          <w:sz w:val="24"/>
          <w:szCs w:val="20"/>
        </w:rPr>
        <w:t xml:space="preserve"> </w:t>
      </w:r>
      <w:r w:rsidRPr="008D1992">
        <w:rPr>
          <w:rFonts w:ascii="Perpetua" w:eastAsia="Sabon-Roman" w:hAnsi="Perpetua" w:cs="Sabon-Roman"/>
          <w:sz w:val="24"/>
          <w:szCs w:val="20"/>
        </w:rPr>
        <w:t>in ending work-in-process inventory.</w:t>
      </w:r>
    </w:p>
    <w:p w:rsidR="001627D2" w:rsidRPr="008D1992" w:rsidRDefault="001627D2" w:rsidP="008D1992">
      <w:pPr>
        <w:autoSpaceDE w:val="0"/>
        <w:autoSpaceDN w:val="0"/>
        <w:adjustRightInd w:val="0"/>
        <w:spacing w:after="0" w:line="240" w:lineRule="auto"/>
        <w:jc w:val="both"/>
        <w:rPr>
          <w:rFonts w:ascii="Perpetua" w:eastAsia="Sabon-Roman" w:hAnsi="Perpetua" w:cs="Sabon-Roman"/>
          <w:sz w:val="24"/>
          <w:szCs w:val="20"/>
        </w:rPr>
      </w:pPr>
    </w:p>
    <w:p w:rsidR="001627D2" w:rsidRPr="001627D2" w:rsidRDefault="008D1992" w:rsidP="001627D2">
      <w:pPr>
        <w:autoSpaceDE w:val="0"/>
        <w:autoSpaceDN w:val="0"/>
        <w:adjustRightInd w:val="0"/>
        <w:spacing w:after="0" w:line="240" w:lineRule="auto"/>
        <w:jc w:val="both"/>
        <w:rPr>
          <w:rFonts w:ascii="Perpetua" w:eastAsia="Sabon-Roman" w:hAnsi="Perpetua" w:cs="Sabon-Roman"/>
          <w:sz w:val="24"/>
          <w:szCs w:val="20"/>
        </w:rPr>
      </w:pPr>
      <w:r w:rsidRPr="008D1992">
        <w:rPr>
          <w:rFonts w:ascii="Perpetua" w:eastAsia="Sabon-Roman" w:hAnsi="Perpetua" w:cs="Sabon-Roman"/>
          <w:sz w:val="24"/>
          <w:szCs w:val="20"/>
        </w:rPr>
        <w:t>The 175 fully assembled units are also completely processed with respect to conversion</w:t>
      </w:r>
      <w:r w:rsidR="001627D2">
        <w:rPr>
          <w:rFonts w:ascii="Perpetua" w:eastAsia="Sabon-Roman" w:hAnsi="Perpetua" w:cs="Sabon-Roman"/>
          <w:sz w:val="24"/>
          <w:szCs w:val="20"/>
        </w:rPr>
        <w:t xml:space="preserve"> </w:t>
      </w:r>
      <w:r w:rsidRPr="008D1992">
        <w:rPr>
          <w:rFonts w:ascii="Perpetua" w:eastAsia="Sabon-Roman" w:hAnsi="Perpetua" w:cs="Sabon-Roman"/>
          <w:sz w:val="24"/>
          <w:szCs w:val="20"/>
        </w:rPr>
        <w:t>costs. The partially assembled units in ending work in process are 60% complete (on</w:t>
      </w:r>
      <w:r w:rsidR="001627D2">
        <w:rPr>
          <w:rFonts w:ascii="Perpetua" w:eastAsia="Sabon-Roman" w:hAnsi="Perpetua" w:cs="Sabon-Roman"/>
          <w:sz w:val="24"/>
          <w:szCs w:val="20"/>
        </w:rPr>
        <w:t xml:space="preserve"> </w:t>
      </w:r>
      <w:r w:rsidRPr="008D1992">
        <w:rPr>
          <w:rFonts w:ascii="Perpetua" w:eastAsia="Sabon-Roman" w:hAnsi="Perpetua" w:cs="Sabon-Roman"/>
          <w:sz w:val="24"/>
          <w:szCs w:val="20"/>
        </w:rPr>
        <w:t xml:space="preserve">average). Therefore, conversion costs in the 225 partially assembled units are </w:t>
      </w:r>
      <w:r w:rsidRPr="008D1992">
        <w:rPr>
          <w:rFonts w:ascii="Perpetua" w:hAnsi="Perpetua" w:cs="Sabon-Italic"/>
          <w:i/>
          <w:iCs/>
          <w:sz w:val="24"/>
          <w:szCs w:val="20"/>
        </w:rPr>
        <w:t>equivalent</w:t>
      </w:r>
      <w:r w:rsidR="001627D2">
        <w:rPr>
          <w:rFonts w:ascii="Perpetua" w:eastAsia="Sabon-Roman" w:hAnsi="Perpetua" w:cs="Sabon-Roman"/>
          <w:sz w:val="24"/>
          <w:szCs w:val="20"/>
        </w:rPr>
        <w:t xml:space="preserve"> </w:t>
      </w:r>
      <w:r w:rsidRPr="008D1992">
        <w:rPr>
          <w:rFonts w:ascii="Perpetua" w:eastAsia="Sabon-Roman" w:hAnsi="Perpetua" w:cs="Sabon-Roman"/>
          <w:sz w:val="24"/>
          <w:szCs w:val="20"/>
        </w:rPr>
        <w:t xml:space="preserve">to conversion costs in 135 (60% of 225) fully assembled units. Hence, Exhibit </w:t>
      </w:r>
      <w:r w:rsidR="001627D2">
        <w:rPr>
          <w:rFonts w:ascii="Perpetua" w:eastAsia="Sabon-Roman" w:hAnsi="Perpetua" w:cs="Sabon-Roman"/>
          <w:sz w:val="24"/>
          <w:szCs w:val="20"/>
        </w:rPr>
        <w:t xml:space="preserve">4 – 1 </w:t>
      </w:r>
      <w:r w:rsidRPr="008D1992">
        <w:rPr>
          <w:rFonts w:ascii="Perpetua" w:eastAsia="Sabon-Roman" w:hAnsi="Perpetua" w:cs="Sabon-Roman"/>
          <w:sz w:val="24"/>
          <w:szCs w:val="20"/>
        </w:rPr>
        <w:t xml:space="preserve">shows output as 310 </w:t>
      </w:r>
      <w:r w:rsidRPr="008D1992">
        <w:rPr>
          <w:rFonts w:ascii="Perpetua" w:hAnsi="Perpetua" w:cs="Sabon-Italic"/>
          <w:i/>
          <w:iCs/>
          <w:sz w:val="24"/>
          <w:szCs w:val="20"/>
        </w:rPr>
        <w:t xml:space="preserve">equivalent units </w:t>
      </w:r>
      <w:r w:rsidRPr="008D1992">
        <w:rPr>
          <w:rFonts w:ascii="Perpetua" w:eastAsia="Sabon-Roman" w:hAnsi="Perpetua" w:cs="Sabon-Roman"/>
          <w:sz w:val="24"/>
          <w:szCs w:val="20"/>
        </w:rPr>
        <w:t>with respect to conversion costs: 175 equivalent</w:t>
      </w:r>
      <w:r w:rsidR="001627D2">
        <w:rPr>
          <w:rFonts w:ascii="Perpetua" w:eastAsia="Sabon-Roman" w:hAnsi="Perpetua" w:cs="Sabon-Roman"/>
          <w:sz w:val="24"/>
          <w:szCs w:val="20"/>
        </w:rPr>
        <w:t xml:space="preserve"> </w:t>
      </w:r>
      <w:r w:rsidRPr="008D1992">
        <w:rPr>
          <w:rFonts w:ascii="Perpetua" w:eastAsia="Sabon-Roman" w:hAnsi="Perpetua" w:cs="Sabon-Roman"/>
          <w:sz w:val="24"/>
          <w:szCs w:val="20"/>
        </w:rPr>
        <w:t>units for the 175 physical units assembled and transferred out</w:t>
      </w:r>
      <w:r w:rsidR="001627D2">
        <w:rPr>
          <w:rFonts w:ascii="Perpetua" w:eastAsia="Sabon-Roman" w:hAnsi="Perpetua" w:cs="Sabon-Roman"/>
          <w:sz w:val="24"/>
          <w:szCs w:val="20"/>
        </w:rPr>
        <w:t xml:space="preserve"> </w:t>
      </w:r>
      <w:r w:rsidR="001627D2" w:rsidRPr="001627D2">
        <w:rPr>
          <w:rFonts w:ascii="Perpetua" w:eastAsia="Sabon-Roman" w:hAnsi="Perpetua" w:cs="Sabon-Roman"/>
          <w:sz w:val="24"/>
          <w:szCs w:val="20"/>
        </w:rPr>
        <w:t>and 135 equivalent units</w:t>
      </w:r>
      <w:r w:rsidR="001627D2">
        <w:rPr>
          <w:rFonts w:ascii="Perpetua" w:eastAsia="Sabon-Roman" w:hAnsi="Perpetua" w:cs="Sabon-Roman"/>
          <w:sz w:val="24"/>
          <w:szCs w:val="20"/>
        </w:rPr>
        <w:t xml:space="preserve"> </w:t>
      </w:r>
      <w:r w:rsidR="001627D2" w:rsidRPr="001627D2">
        <w:rPr>
          <w:rFonts w:ascii="Perpetua" w:eastAsia="Sabon-Roman" w:hAnsi="Perpetua" w:cs="Sabon-Roman"/>
          <w:sz w:val="24"/>
          <w:szCs w:val="20"/>
        </w:rPr>
        <w:t>for the 225 physical units in ending work-in-process inventory.</w:t>
      </w:r>
    </w:p>
    <w:p w:rsidR="001627D2" w:rsidRDefault="001627D2" w:rsidP="001627D2">
      <w:pPr>
        <w:autoSpaceDE w:val="0"/>
        <w:autoSpaceDN w:val="0"/>
        <w:adjustRightInd w:val="0"/>
        <w:spacing w:after="0" w:line="240" w:lineRule="auto"/>
        <w:jc w:val="both"/>
        <w:rPr>
          <w:rFonts w:ascii="Perpetua" w:eastAsia="Sabon-Roman" w:hAnsi="Perpetua" w:cs="Sabon-Roman"/>
          <w:b/>
          <w:sz w:val="24"/>
          <w:szCs w:val="20"/>
        </w:rPr>
      </w:pPr>
    </w:p>
    <w:p w:rsidR="001627D2" w:rsidRPr="001627D2" w:rsidRDefault="001627D2" w:rsidP="001627D2">
      <w:pPr>
        <w:autoSpaceDE w:val="0"/>
        <w:autoSpaceDN w:val="0"/>
        <w:adjustRightInd w:val="0"/>
        <w:spacing w:after="0" w:line="240" w:lineRule="auto"/>
        <w:jc w:val="both"/>
        <w:rPr>
          <w:rFonts w:ascii="Perpetua" w:eastAsia="Sabon-Roman" w:hAnsi="Perpetua" w:cs="Sabon-Roman"/>
          <w:b/>
          <w:sz w:val="24"/>
          <w:szCs w:val="20"/>
        </w:rPr>
      </w:pPr>
      <w:r w:rsidRPr="001627D2">
        <w:rPr>
          <w:rFonts w:ascii="Perpetua" w:eastAsia="Sabon-Roman" w:hAnsi="Perpetua" w:cs="Sabon-Roman"/>
          <w:b/>
          <w:sz w:val="24"/>
          <w:szCs w:val="20"/>
        </w:rPr>
        <w:t>Calculation of Product Costs (Steps 3, 4, and 5)</w:t>
      </w:r>
    </w:p>
    <w:p w:rsidR="001627D2" w:rsidRPr="001627D2" w:rsidRDefault="001627D2" w:rsidP="001627D2">
      <w:pPr>
        <w:autoSpaceDE w:val="0"/>
        <w:autoSpaceDN w:val="0"/>
        <w:adjustRightInd w:val="0"/>
        <w:spacing w:after="0" w:line="240" w:lineRule="auto"/>
        <w:jc w:val="both"/>
        <w:rPr>
          <w:rFonts w:ascii="Perpetua" w:eastAsia="Sabon-Roman" w:hAnsi="Perpetua" w:cs="Sabon-Roman"/>
          <w:sz w:val="24"/>
          <w:szCs w:val="24"/>
        </w:rPr>
      </w:pPr>
      <w:r w:rsidRPr="001627D2">
        <w:rPr>
          <w:rFonts w:ascii="Perpetua" w:eastAsia="Sabon-Roman" w:hAnsi="Perpetua" w:cs="Sabon-Roman"/>
          <w:sz w:val="24"/>
          <w:szCs w:val="24"/>
        </w:rPr>
        <w:t>Exhibit 4 – 2 shows Steps 3, 4, and 5. Together, they are called the production cost worksheet.</w:t>
      </w:r>
    </w:p>
    <w:p w:rsidR="001627D2" w:rsidRPr="001627D2" w:rsidRDefault="001627D2" w:rsidP="001627D2">
      <w:pPr>
        <w:autoSpaceDE w:val="0"/>
        <w:autoSpaceDN w:val="0"/>
        <w:adjustRightInd w:val="0"/>
        <w:spacing w:after="0" w:line="240" w:lineRule="auto"/>
        <w:jc w:val="both"/>
        <w:rPr>
          <w:rFonts w:ascii="Perpetua" w:eastAsia="Sabon-Roman" w:hAnsi="Perpetua" w:cs="Sabon-Roman"/>
          <w:sz w:val="24"/>
          <w:szCs w:val="24"/>
        </w:rPr>
      </w:pPr>
      <w:r w:rsidRPr="001627D2">
        <w:rPr>
          <w:rFonts w:ascii="Perpetua" w:eastAsia="Sabon-Roman" w:hAnsi="Perpetua" w:cs="Sabon-Bold"/>
          <w:b/>
          <w:bCs/>
          <w:sz w:val="24"/>
          <w:szCs w:val="24"/>
        </w:rPr>
        <w:t xml:space="preserve">Step 3 </w:t>
      </w:r>
      <w:r w:rsidRPr="001627D2">
        <w:rPr>
          <w:rFonts w:ascii="Perpetua" w:eastAsia="Sabon-Roman" w:hAnsi="Perpetua" w:cs="Sabon-Roman"/>
          <w:sz w:val="24"/>
          <w:szCs w:val="24"/>
        </w:rPr>
        <w:t>summarizes total costs to account for. Becaus</w:t>
      </w:r>
      <w:r>
        <w:rPr>
          <w:rFonts w:ascii="Perpetua" w:eastAsia="Sabon-Roman" w:hAnsi="Perpetua" w:cs="Sabon-Roman"/>
          <w:sz w:val="24"/>
          <w:szCs w:val="24"/>
        </w:rPr>
        <w:t xml:space="preserve">e the beginning balance of work – </w:t>
      </w:r>
      <w:r w:rsidRPr="001627D2">
        <w:rPr>
          <w:rFonts w:ascii="Perpetua" w:eastAsia="Sabon-Roman" w:hAnsi="Perpetua" w:cs="Sabon-Roman"/>
          <w:sz w:val="24"/>
          <w:szCs w:val="24"/>
        </w:rPr>
        <w:t>in</w:t>
      </w:r>
      <w:r w:rsidR="000D28B7">
        <w:rPr>
          <w:rFonts w:ascii="Perpetua" w:eastAsia="Sabon-Roman" w:hAnsi="Perpetua" w:cs="Sabon-Roman"/>
          <w:sz w:val="24"/>
          <w:szCs w:val="24"/>
        </w:rPr>
        <w:t xml:space="preserve"> </w:t>
      </w:r>
      <w:r w:rsidRPr="001627D2">
        <w:rPr>
          <w:rFonts w:ascii="Perpetua" w:eastAsia="Sabon-Roman" w:hAnsi="Perpetua" w:cs="Sabon-Roman"/>
          <w:sz w:val="24"/>
          <w:szCs w:val="24"/>
        </w:rPr>
        <w:t>process</w:t>
      </w:r>
      <w:r>
        <w:rPr>
          <w:rFonts w:ascii="Perpetua" w:eastAsia="Sabon-Roman" w:hAnsi="Perpetua" w:cs="Sabon-Roman"/>
          <w:sz w:val="24"/>
          <w:szCs w:val="24"/>
        </w:rPr>
        <w:t xml:space="preserve"> </w:t>
      </w:r>
      <w:r w:rsidRPr="001627D2">
        <w:rPr>
          <w:rFonts w:ascii="Perpetua" w:eastAsia="Sabon-Roman" w:hAnsi="Perpetua" w:cs="Sabon-Roman"/>
          <w:sz w:val="24"/>
          <w:szCs w:val="24"/>
        </w:rPr>
        <w:t>inventory is zero on February 1, total costs to account for (that is, the total charges or</w:t>
      </w:r>
      <w:r w:rsidR="000D28B7">
        <w:rPr>
          <w:rFonts w:ascii="Perpetua" w:eastAsia="Sabon-Roman" w:hAnsi="Perpetua" w:cs="Sabon-Roman"/>
          <w:sz w:val="24"/>
          <w:szCs w:val="24"/>
        </w:rPr>
        <w:t xml:space="preserve"> </w:t>
      </w:r>
      <w:r w:rsidRPr="001627D2">
        <w:rPr>
          <w:rFonts w:ascii="Perpetua" w:eastAsia="Sabon-Roman" w:hAnsi="Perpetua" w:cs="Sabon-Roman"/>
          <w:sz w:val="24"/>
          <w:szCs w:val="24"/>
        </w:rPr>
        <w:t>debits to the Work in Process</w:t>
      </w:r>
      <w:r w:rsidR="000D28B7">
        <w:rPr>
          <w:rFonts w:ascii="Perpetua" w:eastAsia="Sabon-Roman" w:hAnsi="Perpetua" w:cs="Sabon-Roman"/>
          <w:sz w:val="24"/>
          <w:szCs w:val="24"/>
        </w:rPr>
        <w:t xml:space="preserve"> – </w:t>
      </w:r>
      <w:r w:rsidRPr="001627D2">
        <w:rPr>
          <w:rFonts w:ascii="Perpetua" w:eastAsia="Sabon-Roman" w:hAnsi="Perpetua" w:cs="Sabon-Roman"/>
          <w:sz w:val="24"/>
          <w:szCs w:val="24"/>
        </w:rPr>
        <w:t>Assembly account) consist only of costs added during</w:t>
      </w:r>
      <w:r w:rsidR="000D28B7">
        <w:rPr>
          <w:rFonts w:ascii="Perpetua" w:eastAsia="Sabon-Roman" w:hAnsi="Perpetua" w:cs="Sabon-Roman"/>
          <w:sz w:val="24"/>
          <w:szCs w:val="24"/>
        </w:rPr>
        <w:t xml:space="preserve"> </w:t>
      </w:r>
      <w:r w:rsidRPr="001627D2">
        <w:rPr>
          <w:rFonts w:ascii="Perpetua" w:eastAsia="Sabon-Roman" w:hAnsi="Perpetua" w:cs="Sabon-Roman"/>
          <w:sz w:val="24"/>
          <w:szCs w:val="24"/>
        </w:rPr>
        <w:t>February: direct materials of $32,000 and conversion costs of $18,600, for a total of $50,600.</w:t>
      </w:r>
    </w:p>
    <w:p w:rsidR="001627D2" w:rsidRPr="001627D2" w:rsidRDefault="001627D2" w:rsidP="001627D2">
      <w:pPr>
        <w:autoSpaceDE w:val="0"/>
        <w:autoSpaceDN w:val="0"/>
        <w:adjustRightInd w:val="0"/>
        <w:spacing w:after="0" w:line="240" w:lineRule="auto"/>
        <w:jc w:val="both"/>
        <w:rPr>
          <w:rFonts w:ascii="Perpetua" w:eastAsia="Sabon-Roman" w:hAnsi="Perpetua" w:cs="Sabon-Roman"/>
          <w:sz w:val="24"/>
          <w:szCs w:val="24"/>
        </w:rPr>
      </w:pPr>
      <w:r w:rsidRPr="001627D2">
        <w:rPr>
          <w:rFonts w:ascii="Perpetua" w:eastAsia="Sabon-Roman" w:hAnsi="Perpetua" w:cs="Sabon-Bold"/>
          <w:b/>
          <w:bCs/>
          <w:sz w:val="24"/>
          <w:szCs w:val="24"/>
        </w:rPr>
        <w:t xml:space="preserve">Step 4 </w:t>
      </w:r>
      <w:r w:rsidRPr="001627D2">
        <w:rPr>
          <w:rFonts w:ascii="Perpetua" w:eastAsia="Sabon-Roman" w:hAnsi="Perpetua" w:cs="Sabon-Roman"/>
          <w:sz w:val="24"/>
          <w:szCs w:val="24"/>
        </w:rPr>
        <w:t xml:space="preserve">in Exhibit </w:t>
      </w:r>
      <w:r w:rsidR="000D28B7">
        <w:rPr>
          <w:rFonts w:ascii="Perpetua" w:eastAsia="Sabon-Roman" w:hAnsi="Perpetua" w:cs="Sabon-Roman"/>
          <w:sz w:val="24"/>
          <w:szCs w:val="24"/>
        </w:rPr>
        <w:t xml:space="preserve">4 – 2 </w:t>
      </w:r>
      <w:r w:rsidRPr="001627D2">
        <w:rPr>
          <w:rFonts w:ascii="Perpetua" w:eastAsia="Sabon-Roman" w:hAnsi="Perpetua" w:cs="Sabon-Roman"/>
          <w:sz w:val="24"/>
          <w:szCs w:val="24"/>
        </w:rPr>
        <w:t>calculates cost per equivalent unit separately for direct materials</w:t>
      </w:r>
      <w:r w:rsidR="000D28B7">
        <w:rPr>
          <w:rFonts w:ascii="Perpetua" w:eastAsia="Sabon-Roman" w:hAnsi="Perpetua" w:cs="Sabon-Roman"/>
          <w:sz w:val="24"/>
          <w:szCs w:val="24"/>
        </w:rPr>
        <w:t xml:space="preserve"> </w:t>
      </w:r>
      <w:r w:rsidRPr="001627D2">
        <w:rPr>
          <w:rFonts w:ascii="Perpetua" w:eastAsia="Sabon-Roman" w:hAnsi="Perpetua" w:cs="Sabon-Roman"/>
          <w:sz w:val="24"/>
          <w:szCs w:val="24"/>
        </w:rPr>
        <w:t>and for conversion costs by dividing direct material costs and conversion costs added</w:t>
      </w:r>
      <w:r w:rsidR="000D28B7">
        <w:rPr>
          <w:rFonts w:ascii="Perpetua" w:eastAsia="Sabon-Roman" w:hAnsi="Perpetua" w:cs="Sabon-Roman"/>
          <w:sz w:val="24"/>
          <w:szCs w:val="24"/>
        </w:rPr>
        <w:t xml:space="preserve"> </w:t>
      </w:r>
      <w:r w:rsidRPr="001627D2">
        <w:rPr>
          <w:rFonts w:ascii="Perpetua" w:eastAsia="Sabon-Roman" w:hAnsi="Perpetua" w:cs="Sabon-Roman"/>
          <w:sz w:val="24"/>
          <w:szCs w:val="24"/>
        </w:rPr>
        <w:t>during February by the related quantity of equivalent units of work done in February (as</w:t>
      </w:r>
      <w:r w:rsidR="000D28B7">
        <w:rPr>
          <w:rFonts w:ascii="Perpetua" w:eastAsia="Sabon-Roman" w:hAnsi="Perpetua" w:cs="Sabon-Roman"/>
          <w:sz w:val="24"/>
          <w:szCs w:val="24"/>
        </w:rPr>
        <w:t xml:space="preserve"> </w:t>
      </w:r>
      <w:r w:rsidRPr="001627D2">
        <w:rPr>
          <w:rFonts w:ascii="Perpetua" w:eastAsia="Sabon-Roman" w:hAnsi="Perpetua" w:cs="Sabon-Roman"/>
          <w:sz w:val="24"/>
          <w:szCs w:val="24"/>
        </w:rPr>
        <w:t xml:space="preserve">calculated in Exhibit </w:t>
      </w:r>
      <w:r w:rsidR="000D28B7">
        <w:rPr>
          <w:rFonts w:ascii="Perpetua" w:eastAsia="Sabon-Roman" w:hAnsi="Perpetua" w:cs="Sabon-Roman"/>
          <w:sz w:val="24"/>
          <w:szCs w:val="24"/>
        </w:rPr>
        <w:t>4 – 1</w:t>
      </w:r>
      <w:r w:rsidRPr="001627D2">
        <w:rPr>
          <w:rFonts w:ascii="Perpetua" w:eastAsia="Sabon-Roman" w:hAnsi="Perpetua" w:cs="Sabon-Roman"/>
          <w:sz w:val="24"/>
          <w:szCs w:val="24"/>
        </w:rPr>
        <w:t>).</w:t>
      </w:r>
    </w:p>
    <w:p w:rsidR="000D28B7" w:rsidRDefault="000D28B7" w:rsidP="001627D2">
      <w:pPr>
        <w:autoSpaceDE w:val="0"/>
        <w:autoSpaceDN w:val="0"/>
        <w:adjustRightInd w:val="0"/>
        <w:spacing w:after="0" w:line="240" w:lineRule="auto"/>
        <w:jc w:val="both"/>
        <w:rPr>
          <w:rFonts w:ascii="Perpetua" w:eastAsia="Sabon-Roman" w:hAnsi="Perpetua" w:cs="Sabon-Roman"/>
          <w:sz w:val="24"/>
          <w:szCs w:val="24"/>
        </w:rPr>
      </w:pPr>
    </w:p>
    <w:p w:rsidR="00A05175" w:rsidRDefault="001627D2" w:rsidP="00A05175">
      <w:pPr>
        <w:autoSpaceDE w:val="0"/>
        <w:autoSpaceDN w:val="0"/>
        <w:adjustRightInd w:val="0"/>
        <w:spacing w:after="0" w:line="240" w:lineRule="auto"/>
        <w:jc w:val="both"/>
        <w:rPr>
          <w:rFonts w:ascii="Perpetua" w:eastAsia="Sabon-Roman" w:hAnsi="Perpetua" w:cs="Sabon-Roman"/>
          <w:sz w:val="24"/>
          <w:szCs w:val="24"/>
        </w:rPr>
      </w:pPr>
      <w:r w:rsidRPr="001627D2">
        <w:rPr>
          <w:rFonts w:ascii="Perpetua" w:eastAsia="Sabon-Roman" w:hAnsi="Perpetua" w:cs="Sabon-Roman"/>
          <w:sz w:val="24"/>
          <w:szCs w:val="24"/>
        </w:rPr>
        <w:t>To see the importance of using equivalent units in unit-cost calculations, compare</w:t>
      </w:r>
      <w:r w:rsidR="000D28B7">
        <w:rPr>
          <w:rFonts w:ascii="Perpetua" w:eastAsia="Sabon-Roman" w:hAnsi="Perpetua" w:cs="Sabon-Roman"/>
          <w:sz w:val="24"/>
          <w:szCs w:val="24"/>
        </w:rPr>
        <w:t xml:space="preserve"> </w:t>
      </w:r>
      <w:r w:rsidRPr="001627D2">
        <w:rPr>
          <w:rFonts w:ascii="Perpetua" w:eastAsia="Sabon-Roman" w:hAnsi="Perpetua" w:cs="Sabon-Roman"/>
          <w:sz w:val="24"/>
          <w:szCs w:val="24"/>
        </w:rPr>
        <w:t>conversion costs for January and February 2012. Total conversion costs of $18,600 for</w:t>
      </w:r>
      <w:r w:rsidR="000D28B7">
        <w:rPr>
          <w:rFonts w:ascii="Perpetua" w:eastAsia="Sabon-Roman" w:hAnsi="Perpetua" w:cs="Sabon-Roman"/>
          <w:sz w:val="24"/>
          <w:szCs w:val="24"/>
        </w:rPr>
        <w:t xml:space="preserve"> </w:t>
      </w:r>
      <w:r w:rsidRPr="001627D2">
        <w:rPr>
          <w:rFonts w:ascii="Perpetua" w:eastAsia="Sabon-Roman" w:hAnsi="Perpetua" w:cs="Sabon-Roman"/>
          <w:sz w:val="24"/>
          <w:szCs w:val="24"/>
        </w:rPr>
        <w:t>the 400 units worked on during February are lower than the conversion costs of</w:t>
      </w:r>
      <w:r w:rsidR="00A05175">
        <w:rPr>
          <w:rFonts w:ascii="Perpetua" w:eastAsia="Sabon-Roman" w:hAnsi="Perpetua" w:cs="Sabon-Roman"/>
          <w:sz w:val="24"/>
          <w:szCs w:val="24"/>
        </w:rPr>
        <w:t xml:space="preserve"> </w:t>
      </w:r>
      <w:r w:rsidR="00A05175" w:rsidRPr="00A05175">
        <w:rPr>
          <w:rFonts w:ascii="Perpetua" w:eastAsia="Sabon-Roman" w:hAnsi="Perpetua" w:cs="Sabon-Roman"/>
          <w:sz w:val="24"/>
          <w:szCs w:val="24"/>
        </w:rPr>
        <w:t>$24,000 for the 400 units worked on in January. However, in this example, the conversion</w:t>
      </w:r>
      <w:r w:rsidR="00A05175">
        <w:rPr>
          <w:rFonts w:ascii="Perpetua" w:eastAsia="Sabon-Roman" w:hAnsi="Perpetua" w:cs="Sabon-Roman"/>
          <w:sz w:val="24"/>
          <w:szCs w:val="24"/>
        </w:rPr>
        <w:t xml:space="preserve"> </w:t>
      </w:r>
      <w:r w:rsidR="00A05175" w:rsidRPr="00A05175">
        <w:rPr>
          <w:rFonts w:ascii="Perpetua" w:eastAsia="Sabon-Roman" w:hAnsi="Perpetua" w:cs="Sabon-Roman"/>
          <w:sz w:val="24"/>
          <w:szCs w:val="24"/>
        </w:rPr>
        <w:t>costs to fully assemble a unit are $60 in both January</w:t>
      </w:r>
      <w:r w:rsidR="00A05175">
        <w:rPr>
          <w:rFonts w:ascii="Perpetua" w:eastAsia="Sabon-Roman" w:hAnsi="Perpetua" w:cs="Sabon-Roman"/>
          <w:sz w:val="24"/>
          <w:szCs w:val="24"/>
        </w:rPr>
        <w:t xml:space="preserve"> and February. Total conversion </w:t>
      </w:r>
      <w:r w:rsidR="00A05175" w:rsidRPr="00A05175">
        <w:rPr>
          <w:rFonts w:ascii="Perpetua" w:eastAsia="Sabon-Roman" w:hAnsi="Perpetua" w:cs="Sabon-Roman"/>
          <w:sz w:val="24"/>
          <w:szCs w:val="24"/>
        </w:rPr>
        <w:t>costs are lower in February because fewer equiv</w:t>
      </w:r>
      <w:r w:rsidR="00A05175">
        <w:rPr>
          <w:rFonts w:ascii="Perpetua" w:eastAsia="Sabon-Roman" w:hAnsi="Perpetua" w:cs="Sabon-Roman"/>
          <w:sz w:val="24"/>
          <w:szCs w:val="24"/>
        </w:rPr>
        <w:t xml:space="preserve">alent units of conversion-costs </w:t>
      </w:r>
      <w:r w:rsidR="00A05175" w:rsidRPr="00A05175">
        <w:rPr>
          <w:rFonts w:ascii="Perpetua" w:eastAsia="Sabon-Roman" w:hAnsi="Perpetua" w:cs="Sabon-Roman"/>
          <w:sz w:val="24"/>
          <w:szCs w:val="24"/>
        </w:rPr>
        <w:t>work were completed in February (310) than in Janu</w:t>
      </w:r>
      <w:r w:rsidR="005A302D">
        <w:rPr>
          <w:rFonts w:ascii="Perpetua" w:eastAsia="Sabon-Roman" w:hAnsi="Perpetua" w:cs="Sabon-Roman"/>
          <w:sz w:val="24"/>
          <w:szCs w:val="24"/>
        </w:rPr>
        <w:t xml:space="preserve">ary (400). Using physical units </w:t>
      </w:r>
      <w:r w:rsidR="00A05175" w:rsidRPr="00A05175">
        <w:rPr>
          <w:rFonts w:ascii="Perpetua" w:eastAsia="Sabon-Roman" w:hAnsi="Perpetua" w:cs="Sabon-Roman"/>
          <w:sz w:val="24"/>
          <w:szCs w:val="24"/>
        </w:rPr>
        <w:t xml:space="preserve">instead of equivalent units in the per-unit calculation </w:t>
      </w:r>
      <w:r w:rsidR="005A302D">
        <w:rPr>
          <w:rFonts w:ascii="Perpetua" w:eastAsia="Sabon-Roman" w:hAnsi="Perpetua" w:cs="Sabon-Roman"/>
          <w:sz w:val="24"/>
          <w:szCs w:val="24"/>
        </w:rPr>
        <w:t xml:space="preserve">would have led to the erroneous </w:t>
      </w:r>
      <w:r w:rsidR="00A05175" w:rsidRPr="00A05175">
        <w:rPr>
          <w:rFonts w:ascii="Perpetua" w:eastAsia="Sabon-Roman" w:hAnsi="Perpetua" w:cs="Sabon-Roman"/>
          <w:sz w:val="24"/>
          <w:szCs w:val="24"/>
        </w:rPr>
        <w:t>conclusion that conversion costs per unit decline</w:t>
      </w:r>
      <w:r w:rsidR="005A302D">
        <w:rPr>
          <w:rFonts w:ascii="Perpetua" w:eastAsia="Sabon-Roman" w:hAnsi="Perpetua" w:cs="Sabon-Roman"/>
          <w:sz w:val="24"/>
          <w:szCs w:val="24"/>
        </w:rPr>
        <w:t xml:space="preserve">d from $60 in January to $46.50 </w:t>
      </w:r>
      <w:r w:rsidR="00A05175" w:rsidRPr="00A05175">
        <w:rPr>
          <w:rFonts w:ascii="Perpetua" w:eastAsia="Sabon-Roman" w:hAnsi="Perpetua" w:cs="Sabon-Roman"/>
          <w:sz w:val="24"/>
          <w:szCs w:val="24"/>
        </w:rPr>
        <w:t>($18,600</w:t>
      </w:r>
      <w:r w:rsidR="004E04AB">
        <w:rPr>
          <w:rFonts w:ascii="Perpetua" w:eastAsia="Sabon-Roman" w:hAnsi="Perpetua" w:cs="Sabon-Roman"/>
          <w:sz w:val="24"/>
          <w:szCs w:val="24"/>
        </w:rPr>
        <w:t xml:space="preserve"> </w:t>
      </w:r>
      <w:r w:rsidR="004E04AB" w:rsidRPr="004E04AB">
        <w:rPr>
          <w:rFonts w:ascii="Perpetua" w:hAnsi="Perpetua" w:cs="ArialNarrow"/>
          <w:sz w:val="24"/>
          <w:szCs w:val="24"/>
        </w:rPr>
        <w:t>÷</w:t>
      </w:r>
      <w:r w:rsidR="00A05175" w:rsidRPr="00A05175">
        <w:rPr>
          <w:rFonts w:ascii="Perpetua" w:eastAsia="Sabon-Roman" w:hAnsi="Perpetua" w:cs="Sabon-Roman"/>
          <w:sz w:val="24"/>
          <w:szCs w:val="24"/>
        </w:rPr>
        <w:t xml:space="preserve"> 400 units) in February. This incorrect cost</w:t>
      </w:r>
      <w:r w:rsidR="005A302D">
        <w:rPr>
          <w:rFonts w:ascii="Perpetua" w:eastAsia="Sabon-Roman" w:hAnsi="Perpetua" w:cs="Sabon-Roman"/>
          <w:sz w:val="24"/>
          <w:szCs w:val="24"/>
        </w:rPr>
        <w:t xml:space="preserve">ing might have prompted Pacific </w:t>
      </w:r>
      <w:r w:rsidR="00A05175" w:rsidRPr="00A05175">
        <w:rPr>
          <w:rFonts w:ascii="Perpetua" w:eastAsia="Sabon-Roman" w:hAnsi="Perpetua" w:cs="Sabon-Roman"/>
          <w:sz w:val="24"/>
          <w:szCs w:val="24"/>
        </w:rPr>
        <w:t>Electronics to presume that greater efficiencies in proc</w:t>
      </w:r>
      <w:r w:rsidR="005A302D">
        <w:rPr>
          <w:rFonts w:ascii="Perpetua" w:eastAsia="Sabon-Roman" w:hAnsi="Perpetua" w:cs="Sabon-Roman"/>
          <w:sz w:val="24"/>
          <w:szCs w:val="24"/>
        </w:rPr>
        <w:t xml:space="preserve">essing had been achieved and to </w:t>
      </w:r>
      <w:r w:rsidR="00A05175" w:rsidRPr="00A05175">
        <w:rPr>
          <w:rFonts w:ascii="Perpetua" w:eastAsia="Sabon-Roman" w:hAnsi="Perpetua" w:cs="Sabon-Roman"/>
          <w:sz w:val="24"/>
          <w:szCs w:val="24"/>
        </w:rPr>
        <w:t>lower the price of SG-40, for example, when in fact costs had not declined.</w:t>
      </w:r>
    </w:p>
    <w:p w:rsidR="005A302D" w:rsidRPr="00A05175" w:rsidRDefault="005A302D" w:rsidP="00A05175">
      <w:pPr>
        <w:autoSpaceDE w:val="0"/>
        <w:autoSpaceDN w:val="0"/>
        <w:adjustRightInd w:val="0"/>
        <w:spacing w:after="0" w:line="240" w:lineRule="auto"/>
        <w:jc w:val="both"/>
        <w:rPr>
          <w:rFonts w:ascii="Perpetua" w:eastAsia="Sabon-Roman" w:hAnsi="Perpetua" w:cs="Sabon-Roman"/>
          <w:sz w:val="24"/>
          <w:szCs w:val="24"/>
        </w:rPr>
      </w:pPr>
    </w:p>
    <w:p w:rsidR="00A05175" w:rsidRDefault="00A05175" w:rsidP="00A05175">
      <w:pPr>
        <w:autoSpaceDE w:val="0"/>
        <w:autoSpaceDN w:val="0"/>
        <w:adjustRightInd w:val="0"/>
        <w:spacing w:after="0" w:line="240" w:lineRule="auto"/>
        <w:jc w:val="both"/>
        <w:rPr>
          <w:rFonts w:ascii="Perpetua" w:eastAsia="Sabon-Roman" w:hAnsi="Perpetua" w:cs="Sabon-Roman"/>
          <w:sz w:val="24"/>
          <w:szCs w:val="24"/>
        </w:rPr>
      </w:pPr>
      <w:r w:rsidRPr="00A05175">
        <w:rPr>
          <w:rFonts w:ascii="Perpetua" w:eastAsia="Sabon-Roman" w:hAnsi="Perpetua" w:cs="Sabon-Bold"/>
          <w:b/>
          <w:bCs/>
          <w:sz w:val="24"/>
          <w:szCs w:val="24"/>
        </w:rPr>
        <w:t xml:space="preserve">Step 5 </w:t>
      </w:r>
      <w:r w:rsidRPr="00A05175">
        <w:rPr>
          <w:rFonts w:ascii="Perpetua" w:eastAsia="Sabon-Roman" w:hAnsi="Perpetua" w:cs="Sabon-Roman"/>
          <w:sz w:val="24"/>
          <w:szCs w:val="24"/>
        </w:rPr>
        <w:t xml:space="preserve">in Exhibit </w:t>
      </w:r>
      <w:r w:rsidR="005A302D">
        <w:rPr>
          <w:rFonts w:ascii="Perpetua" w:eastAsia="Sabon-Roman" w:hAnsi="Perpetua" w:cs="Sabon-Roman"/>
          <w:sz w:val="24"/>
          <w:szCs w:val="24"/>
        </w:rPr>
        <w:t>4 – 2</w:t>
      </w:r>
      <w:r w:rsidRPr="00A05175">
        <w:rPr>
          <w:rFonts w:ascii="Perpetua" w:eastAsia="Sabon-Roman" w:hAnsi="Perpetua" w:cs="Sabon-Roman"/>
          <w:sz w:val="24"/>
          <w:szCs w:val="24"/>
        </w:rPr>
        <w:t xml:space="preserve"> assigns these costs to units completed and transferred out and</w:t>
      </w:r>
      <w:r w:rsidR="005A302D">
        <w:rPr>
          <w:rFonts w:ascii="Perpetua" w:eastAsia="Sabon-Roman" w:hAnsi="Perpetua" w:cs="Sabon-Roman"/>
          <w:sz w:val="24"/>
          <w:szCs w:val="24"/>
        </w:rPr>
        <w:t xml:space="preserve"> </w:t>
      </w:r>
      <w:r w:rsidRPr="00A05175">
        <w:rPr>
          <w:rFonts w:ascii="Perpetua" w:eastAsia="Sabon-Roman" w:hAnsi="Perpetua" w:cs="Sabon-Roman"/>
          <w:sz w:val="24"/>
          <w:szCs w:val="24"/>
        </w:rPr>
        <w:t>to units still in process at the end of February 2012. The idea is to attach dollar amounts</w:t>
      </w:r>
      <w:r w:rsidR="005A302D">
        <w:rPr>
          <w:rFonts w:ascii="Perpetua" w:eastAsia="Sabon-Roman" w:hAnsi="Perpetua" w:cs="Sabon-Roman"/>
          <w:sz w:val="24"/>
          <w:szCs w:val="24"/>
        </w:rPr>
        <w:t xml:space="preserve"> </w:t>
      </w:r>
      <w:r w:rsidRPr="00A05175">
        <w:rPr>
          <w:rFonts w:ascii="Perpetua" w:eastAsia="Sabon-Roman" w:hAnsi="Perpetua" w:cs="Sabon-Roman"/>
          <w:sz w:val="24"/>
          <w:szCs w:val="24"/>
        </w:rPr>
        <w:t>to the equivalent output units for direct materials and conversion costs of (a) units completed</w:t>
      </w:r>
      <w:r w:rsidR="005A302D">
        <w:rPr>
          <w:rFonts w:ascii="Perpetua" w:eastAsia="Sabon-Roman" w:hAnsi="Perpetua" w:cs="Sabon-Roman"/>
          <w:sz w:val="24"/>
          <w:szCs w:val="24"/>
        </w:rPr>
        <w:t xml:space="preserve"> </w:t>
      </w:r>
      <w:r w:rsidRPr="00A05175">
        <w:rPr>
          <w:rFonts w:ascii="Perpetua" w:eastAsia="Sabon-Roman" w:hAnsi="Perpetua" w:cs="Sabon-Roman"/>
          <w:sz w:val="24"/>
          <w:szCs w:val="24"/>
        </w:rPr>
        <w:t xml:space="preserve">and (b) ending work in process, as calculated in Exhibit </w:t>
      </w:r>
      <w:r w:rsidR="005A302D">
        <w:rPr>
          <w:rFonts w:ascii="Perpetua" w:eastAsia="Sabon-Roman" w:hAnsi="Perpetua" w:cs="Sabon-Roman"/>
          <w:sz w:val="24"/>
          <w:szCs w:val="24"/>
        </w:rPr>
        <w:t>4 – 1</w:t>
      </w:r>
      <w:r w:rsidRPr="00A05175">
        <w:rPr>
          <w:rFonts w:ascii="Perpetua" w:eastAsia="Sabon-Roman" w:hAnsi="Perpetua" w:cs="Sabon-Roman"/>
          <w:sz w:val="24"/>
          <w:szCs w:val="24"/>
        </w:rPr>
        <w:t xml:space="preserve">, Step 2. </w:t>
      </w:r>
      <w:r w:rsidRPr="00A05175">
        <w:rPr>
          <w:rFonts w:ascii="Perpetua" w:eastAsia="Sabon-Roman" w:hAnsi="Perpetua" w:cs="Sabon-Italic"/>
          <w:i/>
          <w:iCs/>
          <w:sz w:val="24"/>
          <w:szCs w:val="24"/>
        </w:rPr>
        <w:t>Equivalent</w:t>
      </w:r>
      <w:r w:rsidR="005A302D">
        <w:rPr>
          <w:rFonts w:ascii="Perpetua" w:eastAsia="Sabon-Roman" w:hAnsi="Perpetua" w:cs="Sabon-Roman"/>
          <w:sz w:val="24"/>
          <w:szCs w:val="24"/>
        </w:rPr>
        <w:t xml:space="preserve"> </w:t>
      </w:r>
      <w:r w:rsidRPr="00A05175">
        <w:rPr>
          <w:rFonts w:ascii="Perpetua" w:eastAsia="Sabon-Roman" w:hAnsi="Perpetua" w:cs="Sabon-Italic"/>
          <w:i/>
          <w:iCs/>
          <w:sz w:val="24"/>
          <w:szCs w:val="24"/>
        </w:rPr>
        <w:t>output units for each input are multiplied by cost per equivalent unit, as calculated in</w:t>
      </w:r>
      <w:r w:rsidR="005A302D">
        <w:rPr>
          <w:rFonts w:ascii="Perpetua" w:eastAsia="Sabon-Roman" w:hAnsi="Perpetua" w:cs="Sabon-Roman"/>
          <w:sz w:val="24"/>
          <w:szCs w:val="24"/>
        </w:rPr>
        <w:t xml:space="preserve"> </w:t>
      </w:r>
      <w:r w:rsidRPr="00A05175">
        <w:rPr>
          <w:rFonts w:ascii="Perpetua" w:eastAsia="Sabon-Roman" w:hAnsi="Perpetua" w:cs="Sabon-Italic"/>
          <w:i/>
          <w:iCs/>
          <w:sz w:val="24"/>
          <w:szCs w:val="24"/>
        </w:rPr>
        <w:t xml:space="preserve">Step 4 of Exhibit </w:t>
      </w:r>
      <w:r w:rsidR="005A302D">
        <w:rPr>
          <w:rFonts w:ascii="Perpetua" w:eastAsia="Sabon-Roman" w:hAnsi="Perpetua" w:cs="Sabon-Italic"/>
          <w:i/>
          <w:iCs/>
          <w:sz w:val="24"/>
          <w:szCs w:val="24"/>
        </w:rPr>
        <w:t xml:space="preserve">4 – </w:t>
      </w:r>
      <w:r w:rsidRPr="00A05175">
        <w:rPr>
          <w:rFonts w:ascii="Perpetua" w:eastAsia="Sabon-Roman" w:hAnsi="Perpetua" w:cs="Sabon-Italic"/>
          <w:i/>
          <w:iCs/>
          <w:sz w:val="24"/>
          <w:szCs w:val="24"/>
        </w:rPr>
        <w:t>2</w:t>
      </w:r>
      <w:r w:rsidRPr="00A05175">
        <w:rPr>
          <w:rFonts w:ascii="Perpetua" w:eastAsia="Sabon-Roman" w:hAnsi="Perpetua" w:cs="Sabon-Roman"/>
          <w:sz w:val="24"/>
          <w:szCs w:val="24"/>
        </w:rPr>
        <w:t>. For example, costs assigned to the 225 physical units in ending</w:t>
      </w:r>
      <w:r w:rsidR="005A302D">
        <w:rPr>
          <w:rFonts w:ascii="Perpetua" w:eastAsia="Sabon-Roman" w:hAnsi="Perpetua" w:cs="Sabon-Roman"/>
          <w:sz w:val="24"/>
          <w:szCs w:val="24"/>
        </w:rPr>
        <w:t xml:space="preserve"> </w:t>
      </w:r>
      <w:r w:rsidRPr="00A05175">
        <w:rPr>
          <w:rFonts w:ascii="Perpetua" w:eastAsia="Sabon-Roman" w:hAnsi="Perpetua" w:cs="Sabon-Roman"/>
          <w:sz w:val="24"/>
          <w:szCs w:val="24"/>
        </w:rPr>
        <w:t>work-in-process inventory are as follows:</w:t>
      </w:r>
    </w:p>
    <w:p w:rsidR="009F568C" w:rsidRDefault="009F568C" w:rsidP="00A05175">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Look w:val="04A0"/>
      </w:tblPr>
      <w:tblGrid>
        <w:gridCol w:w="6858"/>
        <w:gridCol w:w="990"/>
      </w:tblGrid>
      <w:tr w:rsidR="009F568C" w:rsidTr="009F568C">
        <w:trPr>
          <w:jc w:val="center"/>
        </w:trPr>
        <w:tc>
          <w:tcPr>
            <w:tcW w:w="6858" w:type="dxa"/>
          </w:tcPr>
          <w:p w:rsidR="009F568C" w:rsidRDefault="009F568C" w:rsidP="009F568C">
            <w:pPr>
              <w:autoSpaceDE w:val="0"/>
              <w:autoSpaceDN w:val="0"/>
              <w:adjustRightInd w:val="0"/>
              <w:jc w:val="both"/>
              <w:rPr>
                <w:rFonts w:ascii="Perpetua" w:hAnsi="Perpetua" w:cs="Univers-Condensed"/>
                <w:sz w:val="24"/>
                <w:szCs w:val="24"/>
              </w:rPr>
            </w:pPr>
            <w:r w:rsidRPr="004E04AB">
              <w:rPr>
                <w:rFonts w:ascii="Perpetua" w:hAnsi="Perpetua" w:cs="Univers-Condensed"/>
                <w:sz w:val="24"/>
                <w:szCs w:val="24"/>
              </w:rPr>
              <w:t xml:space="preserve">Direct material costs of 225 equivalent units (Exhibit </w:t>
            </w:r>
            <w:r>
              <w:rPr>
                <w:rFonts w:ascii="Perpetua" w:hAnsi="Perpetua" w:cs="Univers-Condensed"/>
                <w:sz w:val="24"/>
                <w:szCs w:val="24"/>
              </w:rPr>
              <w:t>4 – 1</w:t>
            </w:r>
            <w:r w:rsidRPr="004E04AB">
              <w:rPr>
                <w:rFonts w:ascii="Perpetua" w:hAnsi="Perpetua" w:cs="Univers-Condensed"/>
                <w:sz w:val="24"/>
                <w:szCs w:val="24"/>
              </w:rPr>
              <w:t>, Step 2)</w:t>
            </w:r>
            <w:r>
              <w:rPr>
                <w:rFonts w:ascii="Perpetua" w:hAnsi="Perpetua" w:cs="Univers-Condensed"/>
                <w:sz w:val="24"/>
                <w:szCs w:val="24"/>
              </w:rPr>
              <w:t xml:space="preserve"> x </w:t>
            </w:r>
          </w:p>
          <w:p w:rsidR="009F568C" w:rsidRDefault="009F568C" w:rsidP="009F568C">
            <w:pPr>
              <w:autoSpaceDE w:val="0"/>
              <w:autoSpaceDN w:val="0"/>
              <w:adjustRightInd w:val="0"/>
              <w:jc w:val="both"/>
              <w:rPr>
                <w:rFonts w:ascii="Perpetua" w:hAnsi="Perpetua" w:cs="ArialNarrow"/>
                <w:sz w:val="24"/>
                <w:szCs w:val="24"/>
              </w:rPr>
            </w:pPr>
            <w:r w:rsidRPr="004E04AB">
              <w:rPr>
                <w:rFonts w:ascii="Perpetua" w:hAnsi="Perpetua" w:cs="Univers-Condensed"/>
                <w:sz w:val="24"/>
                <w:szCs w:val="24"/>
              </w:rPr>
              <w:t>$80 cost per equivalent unit of direct materials calculated in Step 4</w:t>
            </w:r>
          </w:p>
        </w:tc>
        <w:tc>
          <w:tcPr>
            <w:tcW w:w="990" w:type="dxa"/>
          </w:tcPr>
          <w:p w:rsidR="009F568C" w:rsidRDefault="009F568C" w:rsidP="009F568C">
            <w:pPr>
              <w:autoSpaceDE w:val="0"/>
              <w:autoSpaceDN w:val="0"/>
              <w:adjustRightInd w:val="0"/>
              <w:jc w:val="right"/>
              <w:rPr>
                <w:rFonts w:ascii="Perpetua" w:hAnsi="Perpetua" w:cs="Univers-Condensed"/>
                <w:sz w:val="24"/>
                <w:szCs w:val="24"/>
              </w:rPr>
            </w:pPr>
          </w:p>
          <w:p w:rsidR="009F568C" w:rsidRDefault="009F568C" w:rsidP="009F568C">
            <w:pPr>
              <w:autoSpaceDE w:val="0"/>
              <w:autoSpaceDN w:val="0"/>
              <w:adjustRightInd w:val="0"/>
              <w:jc w:val="right"/>
              <w:rPr>
                <w:rFonts w:ascii="Perpetua" w:hAnsi="Perpetua" w:cs="ArialNarrow"/>
                <w:sz w:val="24"/>
                <w:szCs w:val="24"/>
              </w:rPr>
            </w:pPr>
            <w:r w:rsidRPr="004E04AB">
              <w:rPr>
                <w:rFonts w:ascii="Perpetua" w:hAnsi="Perpetua" w:cs="Univers-Condensed"/>
                <w:sz w:val="24"/>
                <w:szCs w:val="24"/>
              </w:rPr>
              <w:t>$18,000</w:t>
            </w:r>
          </w:p>
        </w:tc>
      </w:tr>
      <w:tr w:rsidR="009F568C" w:rsidTr="009F568C">
        <w:trPr>
          <w:jc w:val="center"/>
        </w:trPr>
        <w:tc>
          <w:tcPr>
            <w:tcW w:w="6858" w:type="dxa"/>
          </w:tcPr>
          <w:p w:rsidR="009F568C" w:rsidRDefault="009F568C" w:rsidP="009F568C">
            <w:pPr>
              <w:autoSpaceDE w:val="0"/>
              <w:autoSpaceDN w:val="0"/>
              <w:adjustRightInd w:val="0"/>
              <w:jc w:val="both"/>
              <w:rPr>
                <w:rFonts w:ascii="Perpetua" w:hAnsi="Perpetua" w:cs="Univers-Condensed"/>
                <w:sz w:val="24"/>
                <w:szCs w:val="24"/>
              </w:rPr>
            </w:pPr>
            <w:r w:rsidRPr="004E04AB">
              <w:rPr>
                <w:rFonts w:ascii="Perpetua" w:hAnsi="Perpetua" w:cs="Univers-Condensed"/>
                <w:sz w:val="24"/>
                <w:szCs w:val="24"/>
              </w:rPr>
              <w:t xml:space="preserve">Conversion costs of 135 equivalent units (Exhibit </w:t>
            </w:r>
            <w:r w:rsidR="00010A7A">
              <w:rPr>
                <w:rFonts w:ascii="Perpetua" w:hAnsi="Perpetua" w:cs="Univers-Condensed"/>
                <w:sz w:val="24"/>
                <w:szCs w:val="24"/>
              </w:rPr>
              <w:t xml:space="preserve">4 – </w:t>
            </w:r>
            <w:r w:rsidRPr="004E04AB">
              <w:rPr>
                <w:rFonts w:ascii="Perpetua" w:hAnsi="Perpetua" w:cs="Univers-Condensed"/>
                <w:sz w:val="24"/>
                <w:szCs w:val="24"/>
              </w:rPr>
              <w:t>1, Step 2)</w:t>
            </w:r>
            <w:r>
              <w:rPr>
                <w:rFonts w:ascii="Perpetua" w:hAnsi="Perpetua" w:cs="Univers-Condensed"/>
                <w:sz w:val="24"/>
                <w:szCs w:val="24"/>
              </w:rPr>
              <w:t xml:space="preserve"> x</w:t>
            </w:r>
          </w:p>
          <w:p w:rsidR="009F568C" w:rsidRDefault="009F568C" w:rsidP="009F568C">
            <w:pPr>
              <w:autoSpaceDE w:val="0"/>
              <w:autoSpaceDN w:val="0"/>
              <w:adjustRightInd w:val="0"/>
              <w:jc w:val="both"/>
              <w:rPr>
                <w:rFonts w:ascii="Perpetua" w:hAnsi="Perpetua" w:cs="ArialNarrow"/>
                <w:sz w:val="24"/>
                <w:szCs w:val="24"/>
              </w:rPr>
            </w:pPr>
            <w:r w:rsidRPr="004E04AB">
              <w:rPr>
                <w:rFonts w:ascii="Perpetua" w:hAnsi="Perpetua" w:cs="Univers-Condensed"/>
                <w:sz w:val="24"/>
                <w:szCs w:val="24"/>
              </w:rPr>
              <w:t>$60 cost per equivalent unit of conversion costs calculated in Step 4</w:t>
            </w:r>
          </w:p>
        </w:tc>
        <w:tc>
          <w:tcPr>
            <w:tcW w:w="990" w:type="dxa"/>
          </w:tcPr>
          <w:p w:rsidR="009F568C" w:rsidRDefault="009F568C" w:rsidP="009F568C">
            <w:pPr>
              <w:autoSpaceDE w:val="0"/>
              <w:autoSpaceDN w:val="0"/>
              <w:adjustRightInd w:val="0"/>
              <w:jc w:val="right"/>
              <w:rPr>
                <w:rFonts w:ascii="Perpetua" w:hAnsi="Perpetua" w:cs="GEXUniversCondSU"/>
                <w:sz w:val="24"/>
                <w:szCs w:val="24"/>
              </w:rPr>
            </w:pPr>
          </w:p>
          <w:p w:rsidR="009F568C" w:rsidRPr="004E04AB" w:rsidRDefault="009F568C" w:rsidP="009F568C">
            <w:pPr>
              <w:autoSpaceDE w:val="0"/>
              <w:autoSpaceDN w:val="0"/>
              <w:adjustRightInd w:val="0"/>
              <w:jc w:val="right"/>
              <w:rPr>
                <w:rFonts w:ascii="Perpetua" w:hAnsi="Perpetua" w:cs="ArialNarrow"/>
                <w:sz w:val="24"/>
                <w:szCs w:val="24"/>
                <w:u w:val="single"/>
              </w:rPr>
            </w:pPr>
            <w:r w:rsidRPr="004E04AB">
              <w:rPr>
                <w:rFonts w:ascii="Perpetua" w:hAnsi="Perpetua" w:cs="GEXUniversCondSU"/>
                <w:sz w:val="24"/>
                <w:szCs w:val="24"/>
                <w:u w:val="single"/>
              </w:rPr>
              <w:t>8,100</w:t>
            </w:r>
          </w:p>
        </w:tc>
      </w:tr>
      <w:tr w:rsidR="009F568C" w:rsidTr="009F568C">
        <w:trPr>
          <w:jc w:val="center"/>
        </w:trPr>
        <w:tc>
          <w:tcPr>
            <w:tcW w:w="6858" w:type="dxa"/>
          </w:tcPr>
          <w:p w:rsidR="009F568C" w:rsidRPr="004E04AB" w:rsidRDefault="009F568C" w:rsidP="00010A7A">
            <w:pPr>
              <w:autoSpaceDE w:val="0"/>
              <w:autoSpaceDN w:val="0"/>
              <w:adjustRightInd w:val="0"/>
              <w:jc w:val="both"/>
              <w:rPr>
                <w:rFonts w:ascii="Perpetua" w:hAnsi="Perpetua" w:cs="Univers-Condensed"/>
                <w:sz w:val="24"/>
                <w:szCs w:val="24"/>
              </w:rPr>
            </w:pPr>
            <w:r w:rsidRPr="004E04AB">
              <w:rPr>
                <w:rFonts w:ascii="Perpetua" w:hAnsi="Perpetua" w:cs="Univers-Condensed"/>
                <w:sz w:val="24"/>
                <w:szCs w:val="24"/>
              </w:rPr>
              <w:t>Total cost of ending work</w:t>
            </w:r>
            <w:r w:rsidR="00010A7A">
              <w:rPr>
                <w:rFonts w:ascii="Perpetua" w:hAnsi="Perpetua" w:cs="Univers-Condensed"/>
                <w:sz w:val="24"/>
                <w:szCs w:val="24"/>
              </w:rPr>
              <w:t xml:space="preserve"> – </w:t>
            </w:r>
            <w:r w:rsidRPr="004E04AB">
              <w:rPr>
                <w:rFonts w:ascii="Perpetua" w:hAnsi="Perpetua" w:cs="Univers-Condensed"/>
                <w:sz w:val="24"/>
                <w:szCs w:val="24"/>
              </w:rPr>
              <w:t>in</w:t>
            </w:r>
            <w:r w:rsidR="00010A7A">
              <w:rPr>
                <w:rFonts w:ascii="Perpetua" w:hAnsi="Perpetua" w:cs="Univers-Condensed"/>
                <w:sz w:val="24"/>
                <w:szCs w:val="24"/>
              </w:rPr>
              <w:t xml:space="preserve"> – </w:t>
            </w:r>
            <w:r w:rsidRPr="004E04AB">
              <w:rPr>
                <w:rFonts w:ascii="Perpetua" w:hAnsi="Perpetua" w:cs="Univers-Condensed"/>
                <w:sz w:val="24"/>
                <w:szCs w:val="24"/>
              </w:rPr>
              <w:t>process inventory</w:t>
            </w:r>
          </w:p>
        </w:tc>
        <w:tc>
          <w:tcPr>
            <w:tcW w:w="990" w:type="dxa"/>
          </w:tcPr>
          <w:p w:rsidR="009F568C" w:rsidRPr="004E04AB" w:rsidRDefault="009F568C" w:rsidP="009F568C">
            <w:pPr>
              <w:autoSpaceDE w:val="0"/>
              <w:autoSpaceDN w:val="0"/>
              <w:adjustRightInd w:val="0"/>
              <w:jc w:val="right"/>
              <w:rPr>
                <w:rFonts w:ascii="Perpetua" w:hAnsi="Perpetua" w:cs="GEXUniversCondSU"/>
                <w:sz w:val="24"/>
                <w:szCs w:val="24"/>
                <w:u w:val="double"/>
              </w:rPr>
            </w:pPr>
            <w:r w:rsidRPr="004E04AB">
              <w:rPr>
                <w:rFonts w:ascii="Perpetua" w:hAnsi="Perpetua" w:cs="GEXUniversCondDU"/>
                <w:sz w:val="24"/>
                <w:szCs w:val="24"/>
                <w:u w:val="double"/>
              </w:rPr>
              <w:t>$26,100</w:t>
            </w:r>
          </w:p>
        </w:tc>
      </w:tr>
    </w:tbl>
    <w:p w:rsidR="009F568C" w:rsidRPr="005A302D" w:rsidRDefault="009F568C" w:rsidP="00A05175">
      <w:pPr>
        <w:autoSpaceDE w:val="0"/>
        <w:autoSpaceDN w:val="0"/>
        <w:adjustRightInd w:val="0"/>
        <w:spacing w:after="0" w:line="240" w:lineRule="auto"/>
        <w:jc w:val="both"/>
        <w:rPr>
          <w:rFonts w:ascii="Perpetua" w:eastAsia="Sabon-Roman" w:hAnsi="Perpetua" w:cs="Sabon-Roman"/>
          <w:sz w:val="24"/>
          <w:szCs w:val="24"/>
        </w:rPr>
      </w:pPr>
      <w:r w:rsidRPr="004E04AB">
        <w:rPr>
          <w:rFonts w:ascii="Perpetua" w:eastAsia="Sabon-Roman" w:hAnsi="Perpetua" w:cs="Sabon-Roman"/>
          <w:sz w:val="24"/>
          <w:szCs w:val="24"/>
        </w:rPr>
        <w:t>Note that total costs to account for in Step 3 ($50,600) equal total costs accounted for in</w:t>
      </w:r>
      <w:r>
        <w:rPr>
          <w:rFonts w:ascii="Perpetua" w:eastAsia="Sabon-Roman" w:hAnsi="Perpetua" w:cs="Sabon-Roman"/>
          <w:sz w:val="24"/>
          <w:szCs w:val="24"/>
        </w:rPr>
        <w:t xml:space="preserve"> </w:t>
      </w:r>
      <w:r w:rsidRPr="004E04AB">
        <w:rPr>
          <w:rFonts w:ascii="Perpetua" w:eastAsia="Sabon-Roman" w:hAnsi="Perpetua" w:cs="Sabon-Roman"/>
          <w:sz w:val="24"/>
          <w:szCs w:val="24"/>
        </w:rPr>
        <w:t>Step 5.</w:t>
      </w:r>
      <w:r w:rsidRPr="004E04AB">
        <w:rPr>
          <w:rFonts w:ascii="Perpetua" w:hAnsi="Perpetua" w:cs="Univers-Condensed"/>
          <w:sz w:val="24"/>
          <w:szCs w:val="24"/>
        </w:rPr>
        <w:t xml:space="preserve">                </w:t>
      </w:r>
    </w:p>
    <w:p w:rsidR="008D1992" w:rsidRDefault="008D1992" w:rsidP="008D1992">
      <w:pPr>
        <w:autoSpaceDE w:val="0"/>
        <w:autoSpaceDN w:val="0"/>
        <w:adjustRightInd w:val="0"/>
        <w:spacing w:after="0" w:line="240" w:lineRule="auto"/>
        <w:jc w:val="both"/>
        <w:rPr>
          <w:rFonts w:ascii="Perpetua" w:hAnsi="Perpetua" w:cs="ArialNarrow"/>
          <w:sz w:val="24"/>
          <w:szCs w:val="24"/>
        </w:rPr>
      </w:pPr>
    </w:p>
    <w:p w:rsidR="00CD6B60" w:rsidRDefault="00CD6B60" w:rsidP="008D1992">
      <w:pPr>
        <w:autoSpaceDE w:val="0"/>
        <w:autoSpaceDN w:val="0"/>
        <w:adjustRightInd w:val="0"/>
        <w:spacing w:after="0" w:line="240" w:lineRule="auto"/>
        <w:jc w:val="both"/>
        <w:rPr>
          <w:rFonts w:ascii="Perpetua" w:hAnsi="Perpetua" w:cs="ArialNarrow"/>
          <w:sz w:val="24"/>
          <w:szCs w:val="24"/>
        </w:rPr>
      </w:pPr>
    </w:p>
    <w:p w:rsidR="00CD6B60" w:rsidRDefault="00CD6B60" w:rsidP="008D1992">
      <w:pPr>
        <w:autoSpaceDE w:val="0"/>
        <w:autoSpaceDN w:val="0"/>
        <w:adjustRightInd w:val="0"/>
        <w:spacing w:after="0" w:line="240" w:lineRule="auto"/>
        <w:jc w:val="both"/>
        <w:rPr>
          <w:rFonts w:ascii="Perpetua" w:hAnsi="Perpetua" w:cs="ArialNarrow"/>
          <w:sz w:val="24"/>
          <w:szCs w:val="24"/>
        </w:rPr>
      </w:pPr>
    </w:p>
    <w:p w:rsidR="00CD6B60" w:rsidRDefault="00CD6B60" w:rsidP="008D1992">
      <w:pPr>
        <w:autoSpaceDE w:val="0"/>
        <w:autoSpaceDN w:val="0"/>
        <w:adjustRightInd w:val="0"/>
        <w:spacing w:after="0" w:line="240" w:lineRule="auto"/>
        <w:jc w:val="both"/>
        <w:rPr>
          <w:rFonts w:ascii="Perpetua" w:hAnsi="Perpetua" w:cs="ArialNarrow"/>
          <w:sz w:val="24"/>
          <w:szCs w:val="24"/>
        </w:rPr>
      </w:pPr>
    </w:p>
    <w:p w:rsidR="00CD6B60" w:rsidRDefault="00CD6B60" w:rsidP="008D1992">
      <w:pPr>
        <w:autoSpaceDE w:val="0"/>
        <w:autoSpaceDN w:val="0"/>
        <w:adjustRightInd w:val="0"/>
        <w:spacing w:after="0" w:line="240" w:lineRule="auto"/>
        <w:jc w:val="both"/>
        <w:rPr>
          <w:rFonts w:ascii="Perpetua" w:hAnsi="Perpetua" w:cs="ArialNarrow"/>
          <w:sz w:val="24"/>
          <w:szCs w:val="24"/>
        </w:rPr>
      </w:pPr>
    </w:p>
    <w:p w:rsidR="00CD6B60" w:rsidRDefault="00CD6B60" w:rsidP="008D1992">
      <w:pPr>
        <w:autoSpaceDE w:val="0"/>
        <w:autoSpaceDN w:val="0"/>
        <w:adjustRightInd w:val="0"/>
        <w:spacing w:after="0" w:line="240" w:lineRule="auto"/>
        <w:jc w:val="both"/>
        <w:rPr>
          <w:rFonts w:ascii="Perpetua" w:hAnsi="Perpetua" w:cs="ArialNarrow"/>
          <w:sz w:val="24"/>
          <w:szCs w:val="24"/>
        </w:rPr>
      </w:pPr>
    </w:p>
    <w:p w:rsidR="00CD6B60" w:rsidRDefault="00CD6B60" w:rsidP="008D1992">
      <w:pPr>
        <w:autoSpaceDE w:val="0"/>
        <w:autoSpaceDN w:val="0"/>
        <w:adjustRightInd w:val="0"/>
        <w:spacing w:after="0" w:line="240" w:lineRule="auto"/>
        <w:jc w:val="both"/>
        <w:rPr>
          <w:rFonts w:ascii="Perpetua" w:hAnsi="Perpetua" w:cs="ArialNarrow"/>
          <w:sz w:val="24"/>
          <w:szCs w:val="24"/>
        </w:rPr>
      </w:pPr>
    </w:p>
    <w:p w:rsidR="00CD6B60" w:rsidRDefault="00CD6B60" w:rsidP="008D1992">
      <w:pPr>
        <w:autoSpaceDE w:val="0"/>
        <w:autoSpaceDN w:val="0"/>
        <w:adjustRightInd w:val="0"/>
        <w:spacing w:after="0" w:line="240" w:lineRule="auto"/>
        <w:jc w:val="both"/>
        <w:rPr>
          <w:rFonts w:ascii="Perpetua" w:hAnsi="Perpetua" w:cs="ArialNarrow"/>
          <w:sz w:val="24"/>
          <w:szCs w:val="24"/>
        </w:rPr>
      </w:pPr>
    </w:p>
    <w:p w:rsidR="00CD6B60" w:rsidRPr="008D1992" w:rsidRDefault="00CD6B60" w:rsidP="008D1992">
      <w:pPr>
        <w:autoSpaceDE w:val="0"/>
        <w:autoSpaceDN w:val="0"/>
        <w:adjustRightInd w:val="0"/>
        <w:spacing w:after="0" w:line="240" w:lineRule="auto"/>
        <w:jc w:val="both"/>
        <w:rPr>
          <w:rFonts w:ascii="Perpetua" w:hAnsi="Perpetua" w:cs="ArialNarrow"/>
          <w:sz w:val="24"/>
          <w:szCs w:val="24"/>
        </w:rPr>
      </w:pPr>
    </w:p>
    <w:p w:rsidR="008D1992" w:rsidRDefault="000D28B7" w:rsidP="000D28B7">
      <w:pPr>
        <w:autoSpaceDE w:val="0"/>
        <w:autoSpaceDN w:val="0"/>
        <w:adjustRightInd w:val="0"/>
        <w:spacing w:after="0" w:line="240" w:lineRule="auto"/>
        <w:jc w:val="both"/>
        <w:rPr>
          <w:rFonts w:ascii="Perpetua" w:hAnsi="Perpetua" w:cs="HelveticaNeue-Roman"/>
          <w:sz w:val="24"/>
          <w:szCs w:val="24"/>
        </w:rPr>
      </w:pPr>
      <w:r w:rsidRPr="000D28B7">
        <w:rPr>
          <w:rFonts w:ascii="Perpetua" w:hAnsi="Perpetua" w:cs="HelveticaNeue-BoldExt"/>
          <w:b/>
          <w:bCs/>
          <w:sz w:val="24"/>
          <w:szCs w:val="24"/>
        </w:rPr>
        <w:lastRenderedPageBreak/>
        <w:t xml:space="preserve">Exhibit </w:t>
      </w:r>
      <w:r>
        <w:rPr>
          <w:rFonts w:ascii="Perpetua" w:hAnsi="Perpetua" w:cs="HelveticaNeue-BoldExt"/>
          <w:b/>
          <w:bCs/>
          <w:sz w:val="24"/>
          <w:szCs w:val="24"/>
        </w:rPr>
        <w:t xml:space="preserve">4 – 2 </w:t>
      </w:r>
      <w:r w:rsidRPr="000D28B7">
        <w:rPr>
          <w:rFonts w:ascii="Perpetua" w:hAnsi="Perpetua" w:cs="HelveticaNeue-Roman"/>
          <w:sz w:val="24"/>
          <w:szCs w:val="24"/>
        </w:rPr>
        <w:t>Steps 3, 4, and 5: Summarize Total Costs to Account For, Compute Cost per Equivalent</w:t>
      </w:r>
      <w:r>
        <w:rPr>
          <w:rFonts w:ascii="Perpetua" w:hAnsi="Perpetua" w:cs="HelveticaNeue-Roman"/>
          <w:sz w:val="24"/>
          <w:szCs w:val="24"/>
        </w:rPr>
        <w:t xml:space="preserve"> </w:t>
      </w:r>
      <w:r w:rsidRPr="000D28B7">
        <w:rPr>
          <w:rFonts w:ascii="Perpetua" w:hAnsi="Perpetua" w:cs="HelveticaNeue-Roman"/>
          <w:sz w:val="24"/>
          <w:szCs w:val="24"/>
        </w:rPr>
        <w:t>Unit, and Assign Total Costs to Units Completed and to Units in Ending Work in Process</w:t>
      </w:r>
      <w:r>
        <w:rPr>
          <w:rFonts w:ascii="Perpetua" w:hAnsi="Perpetua" w:cs="HelveticaNeue-Roman"/>
          <w:sz w:val="24"/>
          <w:szCs w:val="24"/>
        </w:rPr>
        <w:t xml:space="preserve"> </w:t>
      </w:r>
      <w:r w:rsidRPr="000D28B7">
        <w:rPr>
          <w:rFonts w:ascii="Perpetua" w:hAnsi="Perpetua" w:cs="HelveticaNeue-Roman"/>
          <w:sz w:val="24"/>
          <w:szCs w:val="24"/>
        </w:rPr>
        <w:t>for Assembly Department of Pacific Electronics for February 2012</w:t>
      </w:r>
    </w:p>
    <w:p w:rsidR="00CD6B60" w:rsidRDefault="00CD6B60" w:rsidP="000D28B7">
      <w:pPr>
        <w:autoSpaceDE w:val="0"/>
        <w:autoSpaceDN w:val="0"/>
        <w:adjustRightInd w:val="0"/>
        <w:spacing w:after="0" w:line="240" w:lineRule="auto"/>
        <w:jc w:val="both"/>
        <w:rPr>
          <w:rFonts w:ascii="Perpetua" w:hAnsi="Perpetua" w:cs="HelveticaNeue-Roman"/>
          <w:sz w:val="24"/>
          <w:szCs w:val="24"/>
        </w:rPr>
      </w:pPr>
    </w:p>
    <w:tbl>
      <w:tblPr>
        <w:tblStyle w:val="TableGrid"/>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6567"/>
        <w:gridCol w:w="1280"/>
        <w:gridCol w:w="1129"/>
        <w:gridCol w:w="1285"/>
      </w:tblGrid>
      <w:tr w:rsidR="00490E09" w:rsidRPr="00212BBE" w:rsidTr="002703E5">
        <w:trPr>
          <w:jc w:val="center"/>
        </w:trPr>
        <w:tc>
          <w:tcPr>
            <w:tcW w:w="871" w:type="dxa"/>
          </w:tcPr>
          <w:p w:rsidR="000D28B7" w:rsidRDefault="000D28B7" w:rsidP="009F568C">
            <w:pPr>
              <w:autoSpaceDE w:val="0"/>
              <w:autoSpaceDN w:val="0"/>
              <w:adjustRightInd w:val="0"/>
              <w:jc w:val="both"/>
              <w:rPr>
                <w:rFonts w:ascii="Perpetua" w:eastAsia="Sabon-Roman" w:hAnsi="Perpetua" w:cs="Sabon-Roman"/>
                <w:sz w:val="24"/>
                <w:szCs w:val="24"/>
              </w:rPr>
            </w:pPr>
          </w:p>
        </w:tc>
        <w:tc>
          <w:tcPr>
            <w:tcW w:w="6567" w:type="dxa"/>
          </w:tcPr>
          <w:p w:rsidR="000D28B7" w:rsidRPr="000D28B7" w:rsidRDefault="000D28B7" w:rsidP="000D28B7">
            <w:pPr>
              <w:autoSpaceDE w:val="0"/>
              <w:autoSpaceDN w:val="0"/>
              <w:adjustRightInd w:val="0"/>
              <w:rPr>
                <w:rFonts w:ascii="Perpetua" w:hAnsi="Perpetua" w:cs="ArialNarrow-Bold"/>
                <w:b/>
                <w:bCs/>
                <w:sz w:val="24"/>
                <w:szCs w:val="24"/>
              </w:rPr>
            </w:pPr>
          </w:p>
        </w:tc>
        <w:tc>
          <w:tcPr>
            <w:tcW w:w="1280" w:type="dxa"/>
          </w:tcPr>
          <w:p w:rsidR="000D28B7" w:rsidRPr="00490E09" w:rsidRDefault="000D28B7" w:rsidP="00490E09">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Total</w:t>
            </w:r>
          </w:p>
          <w:p w:rsidR="000D28B7" w:rsidRPr="00490E09" w:rsidRDefault="000D28B7" w:rsidP="00490E09">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Production</w:t>
            </w:r>
          </w:p>
          <w:p w:rsidR="000D28B7" w:rsidRPr="00490E09" w:rsidRDefault="000D28B7" w:rsidP="00490E09">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c>
          <w:tcPr>
            <w:tcW w:w="1129" w:type="dxa"/>
          </w:tcPr>
          <w:p w:rsidR="000D28B7" w:rsidRPr="00490E09" w:rsidRDefault="000D28B7" w:rsidP="00490E09">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Direct</w:t>
            </w:r>
          </w:p>
          <w:p w:rsidR="000D28B7" w:rsidRPr="00490E09" w:rsidRDefault="000D28B7" w:rsidP="00490E09">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Materials</w:t>
            </w:r>
          </w:p>
          <w:p w:rsidR="000D28B7" w:rsidRPr="00490E09" w:rsidRDefault="000D28B7" w:rsidP="00490E09">
            <w:pPr>
              <w:autoSpaceDE w:val="0"/>
              <w:autoSpaceDN w:val="0"/>
              <w:adjustRightInd w:val="0"/>
              <w:jc w:val="center"/>
              <w:rPr>
                <w:rFonts w:ascii="Perpetua" w:hAnsi="Perpetua" w:cs="Univers-Condensed"/>
                <w:szCs w:val="24"/>
              </w:rPr>
            </w:pPr>
          </w:p>
        </w:tc>
        <w:tc>
          <w:tcPr>
            <w:tcW w:w="1285" w:type="dxa"/>
          </w:tcPr>
          <w:p w:rsidR="000D28B7" w:rsidRPr="00490E09" w:rsidRDefault="000D28B7" w:rsidP="00490E09">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Conversion</w:t>
            </w:r>
          </w:p>
          <w:p w:rsidR="000D28B7" w:rsidRPr="00490E09" w:rsidRDefault="000D28B7" w:rsidP="00490E09">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r>
      <w:tr w:rsidR="00490E09" w:rsidRPr="00212BBE" w:rsidTr="002703E5">
        <w:trPr>
          <w:jc w:val="center"/>
        </w:trPr>
        <w:tc>
          <w:tcPr>
            <w:tcW w:w="871" w:type="dxa"/>
          </w:tcPr>
          <w:p w:rsidR="000D28B7" w:rsidRPr="00490E09" w:rsidRDefault="000D28B7" w:rsidP="009F568C">
            <w:pPr>
              <w:autoSpaceDE w:val="0"/>
              <w:autoSpaceDN w:val="0"/>
              <w:adjustRightInd w:val="0"/>
              <w:jc w:val="both"/>
              <w:rPr>
                <w:rFonts w:ascii="Perpetua" w:eastAsia="Sabon-Roman" w:hAnsi="Perpetua" w:cs="Sabon-Roman"/>
                <w:sz w:val="20"/>
                <w:szCs w:val="24"/>
              </w:rPr>
            </w:pPr>
            <w:r w:rsidRPr="00490E09">
              <w:rPr>
                <w:rFonts w:ascii="Perpetua" w:hAnsi="Perpetua" w:cs="ArialNarrow-Bold"/>
                <w:b/>
                <w:bCs/>
                <w:sz w:val="20"/>
                <w:szCs w:val="24"/>
              </w:rPr>
              <w:t>(Step 3)</w:t>
            </w:r>
          </w:p>
        </w:tc>
        <w:tc>
          <w:tcPr>
            <w:tcW w:w="6567" w:type="dxa"/>
          </w:tcPr>
          <w:p w:rsidR="000D28B7" w:rsidRPr="00212BBE" w:rsidRDefault="000D28B7" w:rsidP="000D28B7">
            <w:pPr>
              <w:autoSpaceDE w:val="0"/>
              <w:autoSpaceDN w:val="0"/>
              <w:adjustRightInd w:val="0"/>
              <w:rPr>
                <w:rFonts w:ascii="Perpetua" w:hAnsi="Perpetua" w:cs="Univers-Condensed"/>
                <w:sz w:val="24"/>
                <w:szCs w:val="24"/>
              </w:rPr>
            </w:pPr>
            <w:r w:rsidRPr="000D28B7">
              <w:rPr>
                <w:rFonts w:ascii="Perpetua" w:hAnsi="Perpetua" w:cs="ArialNarrow"/>
                <w:sz w:val="24"/>
                <w:szCs w:val="24"/>
              </w:rPr>
              <w:t>Costs added during February</w:t>
            </w:r>
          </w:p>
        </w:tc>
        <w:tc>
          <w:tcPr>
            <w:tcW w:w="1280" w:type="dxa"/>
          </w:tcPr>
          <w:p w:rsidR="000D28B7" w:rsidRPr="00490E09" w:rsidRDefault="000D28B7" w:rsidP="009F568C">
            <w:pPr>
              <w:autoSpaceDE w:val="0"/>
              <w:autoSpaceDN w:val="0"/>
              <w:adjustRightInd w:val="0"/>
              <w:jc w:val="right"/>
              <w:rPr>
                <w:rFonts w:ascii="Perpetua" w:hAnsi="Perpetua" w:cs="Univers-Condensed"/>
                <w:sz w:val="24"/>
                <w:szCs w:val="24"/>
                <w:u w:val="single"/>
              </w:rPr>
            </w:pPr>
            <w:r w:rsidRPr="00490E09">
              <w:rPr>
                <w:rFonts w:ascii="Perpetua" w:hAnsi="Perpetua" w:cs="ArialNarrow"/>
                <w:sz w:val="24"/>
                <w:szCs w:val="24"/>
                <w:u w:val="single"/>
              </w:rPr>
              <w:t>$50,600</w:t>
            </w:r>
          </w:p>
        </w:tc>
        <w:tc>
          <w:tcPr>
            <w:tcW w:w="1129" w:type="dxa"/>
          </w:tcPr>
          <w:p w:rsidR="000D28B7" w:rsidRPr="00490E09" w:rsidRDefault="000D28B7" w:rsidP="009F568C">
            <w:pPr>
              <w:autoSpaceDE w:val="0"/>
              <w:autoSpaceDN w:val="0"/>
              <w:adjustRightInd w:val="0"/>
              <w:jc w:val="right"/>
              <w:rPr>
                <w:rFonts w:ascii="Perpetua" w:hAnsi="Perpetua" w:cs="Univers-Condensed"/>
                <w:sz w:val="24"/>
                <w:szCs w:val="24"/>
                <w:u w:val="single"/>
              </w:rPr>
            </w:pPr>
            <w:r w:rsidRPr="00490E09">
              <w:rPr>
                <w:rFonts w:ascii="Perpetua" w:hAnsi="Perpetua" w:cs="ArialNarrow"/>
                <w:sz w:val="24"/>
                <w:szCs w:val="24"/>
                <w:u w:val="single"/>
              </w:rPr>
              <w:t>$32,000</w:t>
            </w:r>
          </w:p>
        </w:tc>
        <w:tc>
          <w:tcPr>
            <w:tcW w:w="1285" w:type="dxa"/>
          </w:tcPr>
          <w:p w:rsidR="000D28B7" w:rsidRPr="00490E09" w:rsidRDefault="000D28B7" w:rsidP="009F568C">
            <w:pPr>
              <w:autoSpaceDE w:val="0"/>
              <w:autoSpaceDN w:val="0"/>
              <w:adjustRightInd w:val="0"/>
              <w:jc w:val="right"/>
              <w:rPr>
                <w:rFonts w:ascii="Perpetua" w:hAnsi="Perpetua" w:cs="Univers-Condensed"/>
                <w:sz w:val="24"/>
                <w:szCs w:val="24"/>
                <w:u w:val="single"/>
              </w:rPr>
            </w:pPr>
            <w:r w:rsidRPr="00490E09">
              <w:rPr>
                <w:rFonts w:ascii="Perpetua" w:hAnsi="Perpetua" w:cs="ArialNarrow"/>
                <w:sz w:val="24"/>
                <w:szCs w:val="24"/>
                <w:u w:val="single"/>
              </w:rPr>
              <w:t>$18,600</w:t>
            </w:r>
          </w:p>
        </w:tc>
      </w:tr>
      <w:tr w:rsidR="00490E09" w:rsidRPr="00212BBE" w:rsidTr="002703E5">
        <w:trPr>
          <w:jc w:val="center"/>
        </w:trPr>
        <w:tc>
          <w:tcPr>
            <w:tcW w:w="871" w:type="dxa"/>
          </w:tcPr>
          <w:p w:rsidR="000D28B7" w:rsidRPr="00490E09" w:rsidRDefault="000D28B7" w:rsidP="009F568C">
            <w:pPr>
              <w:autoSpaceDE w:val="0"/>
              <w:autoSpaceDN w:val="0"/>
              <w:adjustRightInd w:val="0"/>
              <w:jc w:val="both"/>
              <w:rPr>
                <w:rFonts w:ascii="Perpetua" w:eastAsia="Sabon-Roman" w:hAnsi="Perpetua" w:cs="Sabon-Roman"/>
                <w:sz w:val="20"/>
                <w:szCs w:val="24"/>
              </w:rPr>
            </w:pPr>
          </w:p>
        </w:tc>
        <w:tc>
          <w:tcPr>
            <w:tcW w:w="6567" w:type="dxa"/>
          </w:tcPr>
          <w:p w:rsidR="000D28B7" w:rsidRPr="008D1992" w:rsidRDefault="000D28B7" w:rsidP="000D28B7">
            <w:pPr>
              <w:autoSpaceDE w:val="0"/>
              <w:autoSpaceDN w:val="0"/>
              <w:adjustRightInd w:val="0"/>
              <w:rPr>
                <w:rFonts w:ascii="Perpetua" w:hAnsi="Perpetua" w:cs="Univers-Condensed"/>
                <w:sz w:val="24"/>
                <w:szCs w:val="24"/>
                <w:u w:val="single"/>
              </w:rPr>
            </w:pPr>
            <w:r w:rsidRPr="000D28B7">
              <w:rPr>
                <w:rFonts w:ascii="Perpetua" w:hAnsi="Perpetua" w:cs="ArialNarrow"/>
                <w:sz w:val="24"/>
                <w:szCs w:val="24"/>
              </w:rPr>
              <w:t>Total costs to account for</w:t>
            </w:r>
          </w:p>
        </w:tc>
        <w:tc>
          <w:tcPr>
            <w:tcW w:w="1280" w:type="dxa"/>
          </w:tcPr>
          <w:p w:rsidR="000D28B7" w:rsidRPr="00490E09" w:rsidRDefault="000D28B7" w:rsidP="009F568C">
            <w:pPr>
              <w:autoSpaceDE w:val="0"/>
              <w:autoSpaceDN w:val="0"/>
              <w:adjustRightInd w:val="0"/>
              <w:jc w:val="right"/>
              <w:rPr>
                <w:rFonts w:ascii="Perpetua" w:hAnsi="Perpetua" w:cs="Univers-Condensed"/>
                <w:sz w:val="24"/>
                <w:szCs w:val="24"/>
                <w:u w:val="double"/>
              </w:rPr>
            </w:pPr>
            <w:r w:rsidRPr="00490E09">
              <w:rPr>
                <w:rFonts w:ascii="Perpetua" w:hAnsi="Perpetua" w:cs="ArialNarrow"/>
                <w:sz w:val="24"/>
                <w:szCs w:val="24"/>
                <w:u w:val="double"/>
              </w:rPr>
              <w:t>$50,600</w:t>
            </w:r>
          </w:p>
        </w:tc>
        <w:tc>
          <w:tcPr>
            <w:tcW w:w="1129" w:type="dxa"/>
          </w:tcPr>
          <w:p w:rsidR="000D28B7" w:rsidRPr="00490E09" w:rsidRDefault="000D28B7" w:rsidP="009F568C">
            <w:pPr>
              <w:autoSpaceDE w:val="0"/>
              <w:autoSpaceDN w:val="0"/>
              <w:adjustRightInd w:val="0"/>
              <w:jc w:val="right"/>
              <w:rPr>
                <w:rFonts w:ascii="Perpetua" w:hAnsi="Perpetua" w:cs="Univers-Condensed"/>
                <w:sz w:val="24"/>
                <w:szCs w:val="24"/>
                <w:u w:val="double"/>
              </w:rPr>
            </w:pPr>
            <w:r w:rsidRPr="00490E09">
              <w:rPr>
                <w:rFonts w:ascii="Perpetua" w:hAnsi="Perpetua" w:cs="ArialNarrow"/>
                <w:sz w:val="24"/>
                <w:szCs w:val="24"/>
                <w:u w:val="double"/>
              </w:rPr>
              <w:t>$32,000</w:t>
            </w:r>
          </w:p>
        </w:tc>
        <w:tc>
          <w:tcPr>
            <w:tcW w:w="1285" w:type="dxa"/>
          </w:tcPr>
          <w:p w:rsidR="000D28B7" w:rsidRPr="00490E09" w:rsidRDefault="000D28B7" w:rsidP="009F568C">
            <w:pPr>
              <w:autoSpaceDE w:val="0"/>
              <w:autoSpaceDN w:val="0"/>
              <w:adjustRightInd w:val="0"/>
              <w:jc w:val="right"/>
              <w:rPr>
                <w:rFonts w:ascii="Perpetua" w:hAnsi="Perpetua" w:cs="Univers-Condensed"/>
                <w:sz w:val="24"/>
                <w:szCs w:val="24"/>
                <w:u w:val="double"/>
              </w:rPr>
            </w:pPr>
            <w:r w:rsidRPr="00490E09">
              <w:rPr>
                <w:rFonts w:ascii="Perpetua" w:hAnsi="Perpetua" w:cs="ArialNarrow"/>
                <w:sz w:val="24"/>
                <w:szCs w:val="24"/>
                <w:u w:val="double"/>
              </w:rPr>
              <w:t>$18,600</w:t>
            </w:r>
          </w:p>
        </w:tc>
      </w:tr>
      <w:tr w:rsidR="002703E5" w:rsidRPr="00212BBE" w:rsidTr="002703E5">
        <w:trPr>
          <w:jc w:val="center"/>
        </w:trPr>
        <w:tc>
          <w:tcPr>
            <w:tcW w:w="871" w:type="dxa"/>
          </w:tcPr>
          <w:p w:rsidR="002703E5" w:rsidRPr="00490E09" w:rsidRDefault="002703E5" w:rsidP="009F568C">
            <w:pPr>
              <w:autoSpaceDE w:val="0"/>
              <w:autoSpaceDN w:val="0"/>
              <w:adjustRightInd w:val="0"/>
              <w:jc w:val="both"/>
              <w:rPr>
                <w:rFonts w:ascii="Perpetua" w:eastAsia="Sabon-Roman" w:hAnsi="Perpetua" w:cs="Sabon-Roman"/>
                <w:sz w:val="20"/>
                <w:szCs w:val="24"/>
              </w:rPr>
            </w:pPr>
            <w:r w:rsidRPr="00490E09">
              <w:rPr>
                <w:rFonts w:ascii="Perpetua" w:hAnsi="Perpetua" w:cs="ArialNarrow-Bold"/>
                <w:b/>
                <w:bCs/>
                <w:sz w:val="20"/>
                <w:szCs w:val="24"/>
              </w:rPr>
              <w:t>(Step 4)</w:t>
            </w:r>
          </w:p>
        </w:tc>
        <w:tc>
          <w:tcPr>
            <w:tcW w:w="6567" w:type="dxa"/>
          </w:tcPr>
          <w:p w:rsidR="002703E5" w:rsidRPr="008D1992" w:rsidRDefault="002703E5" w:rsidP="00490E09">
            <w:pPr>
              <w:autoSpaceDE w:val="0"/>
              <w:autoSpaceDN w:val="0"/>
              <w:adjustRightInd w:val="0"/>
              <w:rPr>
                <w:rFonts w:ascii="Perpetua" w:hAnsi="Perpetua" w:cs="Univers-Condensed"/>
                <w:sz w:val="24"/>
                <w:szCs w:val="24"/>
                <w:u w:val="double"/>
              </w:rPr>
            </w:pPr>
            <w:r w:rsidRPr="000D28B7">
              <w:rPr>
                <w:rFonts w:ascii="Perpetua" w:hAnsi="Perpetua" w:cs="ArialNarrow"/>
                <w:sz w:val="24"/>
                <w:szCs w:val="24"/>
              </w:rPr>
              <w:t>Costs added in current period</w:t>
            </w:r>
          </w:p>
        </w:tc>
        <w:tc>
          <w:tcPr>
            <w:tcW w:w="1280" w:type="dxa"/>
          </w:tcPr>
          <w:p w:rsidR="002703E5" w:rsidRPr="002703E5" w:rsidRDefault="002703E5" w:rsidP="009F568C">
            <w:pPr>
              <w:autoSpaceDE w:val="0"/>
              <w:autoSpaceDN w:val="0"/>
              <w:adjustRightInd w:val="0"/>
              <w:jc w:val="right"/>
              <w:rPr>
                <w:rFonts w:ascii="Perpetua" w:hAnsi="Perpetua" w:cs="Univers-Condensed"/>
                <w:sz w:val="24"/>
                <w:szCs w:val="24"/>
              </w:rPr>
            </w:pPr>
            <w:r w:rsidRPr="002703E5">
              <w:rPr>
                <w:rFonts w:ascii="Perpetua" w:hAnsi="Perpetua" w:cs="ArialNarrow"/>
                <w:sz w:val="24"/>
                <w:szCs w:val="24"/>
              </w:rPr>
              <w:t>$50,600</w:t>
            </w:r>
          </w:p>
        </w:tc>
        <w:tc>
          <w:tcPr>
            <w:tcW w:w="1129" w:type="dxa"/>
          </w:tcPr>
          <w:p w:rsidR="002703E5" w:rsidRPr="002703E5" w:rsidRDefault="002703E5" w:rsidP="009F568C">
            <w:pPr>
              <w:autoSpaceDE w:val="0"/>
              <w:autoSpaceDN w:val="0"/>
              <w:adjustRightInd w:val="0"/>
              <w:jc w:val="right"/>
              <w:rPr>
                <w:rFonts w:ascii="Perpetua" w:hAnsi="Perpetua" w:cs="Univers-Condensed"/>
                <w:sz w:val="24"/>
                <w:szCs w:val="24"/>
              </w:rPr>
            </w:pPr>
            <w:r w:rsidRPr="002703E5">
              <w:rPr>
                <w:rFonts w:ascii="Perpetua" w:hAnsi="Perpetua" w:cs="ArialNarrow"/>
                <w:sz w:val="24"/>
                <w:szCs w:val="24"/>
              </w:rPr>
              <w:t>$32,000</w:t>
            </w:r>
          </w:p>
        </w:tc>
        <w:tc>
          <w:tcPr>
            <w:tcW w:w="1285" w:type="dxa"/>
          </w:tcPr>
          <w:p w:rsidR="002703E5" w:rsidRPr="002703E5" w:rsidRDefault="002703E5" w:rsidP="009F568C">
            <w:pPr>
              <w:autoSpaceDE w:val="0"/>
              <w:autoSpaceDN w:val="0"/>
              <w:adjustRightInd w:val="0"/>
              <w:jc w:val="right"/>
              <w:rPr>
                <w:rFonts w:ascii="Perpetua" w:hAnsi="Perpetua" w:cs="Univers-Condensed"/>
                <w:sz w:val="24"/>
                <w:szCs w:val="24"/>
              </w:rPr>
            </w:pPr>
          </w:p>
        </w:tc>
      </w:tr>
      <w:tr w:rsidR="002703E5" w:rsidRPr="00212BBE" w:rsidTr="002703E5">
        <w:trPr>
          <w:jc w:val="center"/>
        </w:trPr>
        <w:tc>
          <w:tcPr>
            <w:tcW w:w="871" w:type="dxa"/>
          </w:tcPr>
          <w:p w:rsidR="002703E5" w:rsidRPr="00490E09" w:rsidRDefault="002703E5" w:rsidP="009F568C">
            <w:pPr>
              <w:autoSpaceDE w:val="0"/>
              <w:autoSpaceDN w:val="0"/>
              <w:adjustRightInd w:val="0"/>
              <w:jc w:val="both"/>
              <w:rPr>
                <w:rFonts w:ascii="Perpetua" w:hAnsi="Perpetua" w:cs="ArialNarrow"/>
                <w:sz w:val="20"/>
                <w:szCs w:val="24"/>
              </w:rPr>
            </w:pPr>
          </w:p>
        </w:tc>
        <w:tc>
          <w:tcPr>
            <w:tcW w:w="6567" w:type="dxa"/>
          </w:tcPr>
          <w:p w:rsidR="002703E5" w:rsidRPr="00212BBE" w:rsidRDefault="002703E5" w:rsidP="00490E09">
            <w:pPr>
              <w:autoSpaceDE w:val="0"/>
              <w:autoSpaceDN w:val="0"/>
              <w:adjustRightInd w:val="0"/>
              <w:rPr>
                <w:rFonts w:ascii="Perpetua" w:hAnsi="Perpetua" w:cs="Univers-Condensed"/>
                <w:sz w:val="24"/>
                <w:szCs w:val="24"/>
              </w:rPr>
            </w:pPr>
            <w:r w:rsidRPr="000D28B7">
              <w:rPr>
                <w:rFonts w:ascii="Perpetua" w:hAnsi="Perpetua" w:cs="ArialNarrow"/>
                <w:sz w:val="24"/>
                <w:szCs w:val="24"/>
              </w:rPr>
              <w:t xml:space="preserve">Divide by equivalent units of work done in current period (Exhibit </w:t>
            </w:r>
            <w:r>
              <w:rPr>
                <w:rFonts w:ascii="Perpetua" w:hAnsi="Perpetua" w:cs="ArialNarrow"/>
                <w:sz w:val="24"/>
                <w:szCs w:val="24"/>
              </w:rPr>
              <w:t>4 – 1</w:t>
            </w:r>
            <w:r w:rsidRPr="000D28B7">
              <w:rPr>
                <w:rFonts w:ascii="Perpetua" w:hAnsi="Perpetua" w:cs="ArialNarrow"/>
                <w:sz w:val="24"/>
                <w:szCs w:val="24"/>
              </w:rPr>
              <w:t>)</w:t>
            </w:r>
          </w:p>
        </w:tc>
        <w:tc>
          <w:tcPr>
            <w:tcW w:w="1280" w:type="dxa"/>
          </w:tcPr>
          <w:p w:rsidR="002703E5" w:rsidRPr="00A05175" w:rsidRDefault="002703E5" w:rsidP="009F568C">
            <w:pPr>
              <w:autoSpaceDE w:val="0"/>
              <w:autoSpaceDN w:val="0"/>
              <w:adjustRightInd w:val="0"/>
              <w:jc w:val="right"/>
              <w:rPr>
                <w:rFonts w:ascii="Perpetua" w:hAnsi="Perpetua" w:cs="Univers-Condensed"/>
                <w:sz w:val="24"/>
                <w:szCs w:val="24"/>
                <w:u w:val="single"/>
              </w:rPr>
            </w:pPr>
            <w:r w:rsidRPr="00A05175">
              <w:rPr>
                <w:rFonts w:ascii="Perpetua" w:hAnsi="Perpetua" w:cs="ArialNarrow"/>
                <w:sz w:val="24"/>
                <w:szCs w:val="24"/>
                <w:u w:val="single"/>
              </w:rPr>
              <w:t>÷ 400</w:t>
            </w:r>
          </w:p>
        </w:tc>
        <w:tc>
          <w:tcPr>
            <w:tcW w:w="1129" w:type="dxa"/>
          </w:tcPr>
          <w:p w:rsidR="002703E5" w:rsidRPr="00A05175" w:rsidRDefault="002703E5" w:rsidP="009F568C">
            <w:pPr>
              <w:autoSpaceDE w:val="0"/>
              <w:autoSpaceDN w:val="0"/>
              <w:adjustRightInd w:val="0"/>
              <w:jc w:val="right"/>
              <w:rPr>
                <w:rFonts w:ascii="Perpetua" w:hAnsi="Perpetua" w:cs="Univers-Condensed"/>
                <w:sz w:val="24"/>
                <w:szCs w:val="24"/>
                <w:u w:val="single"/>
              </w:rPr>
            </w:pPr>
            <w:r w:rsidRPr="00A05175">
              <w:rPr>
                <w:rFonts w:ascii="Perpetua" w:hAnsi="Perpetua" w:cs="ArialNarrow"/>
                <w:sz w:val="24"/>
                <w:szCs w:val="24"/>
                <w:u w:val="single"/>
              </w:rPr>
              <w:t>÷ 310</w:t>
            </w:r>
          </w:p>
        </w:tc>
        <w:tc>
          <w:tcPr>
            <w:tcW w:w="1285" w:type="dxa"/>
          </w:tcPr>
          <w:p w:rsidR="002703E5" w:rsidRPr="00212BBE" w:rsidRDefault="002703E5" w:rsidP="009F568C">
            <w:pPr>
              <w:autoSpaceDE w:val="0"/>
              <w:autoSpaceDN w:val="0"/>
              <w:adjustRightInd w:val="0"/>
              <w:jc w:val="right"/>
              <w:rPr>
                <w:rFonts w:ascii="Perpetua" w:hAnsi="Perpetua" w:cs="Univers-Condensed"/>
                <w:sz w:val="24"/>
                <w:szCs w:val="24"/>
              </w:rPr>
            </w:pPr>
          </w:p>
        </w:tc>
      </w:tr>
      <w:tr w:rsidR="002703E5" w:rsidRPr="00212BBE" w:rsidTr="002703E5">
        <w:trPr>
          <w:jc w:val="center"/>
        </w:trPr>
        <w:tc>
          <w:tcPr>
            <w:tcW w:w="871" w:type="dxa"/>
          </w:tcPr>
          <w:p w:rsidR="002703E5" w:rsidRPr="009D3AF5" w:rsidRDefault="002703E5" w:rsidP="009F568C">
            <w:pPr>
              <w:autoSpaceDE w:val="0"/>
              <w:autoSpaceDN w:val="0"/>
              <w:adjustRightInd w:val="0"/>
              <w:jc w:val="both"/>
              <w:rPr>
                <w:rFonts w:ascii="Perpetua" w:hAnsi="Perpetua" w:cs="ArialNarrow"/>
                <w:sz w:val="24"/>
                <w:szCs w:val="24"/>
              </w:rPr>
            </w:pPr>
          </w:p>
        </w:tc>
        <w:tc>
          <w:tcPr>
            <w:tcW w:w="6567" w:type="dxa"/>
          </w:tcPr>
          <w:p w:rsidR="002703E5" w:rsidRPr="00212BBE" w:rsidRDefault="002703E5" w:rsidP="00490E09">
            <w:pPr>
              <w:autoSpaceDE w:val="0"/>
              <w:autoSpaceDN w:val="0"/>
              <w:adjustRightInd w:val="0"/>
              <w:rPr>
                <w:rFonts w:ascii="Perpetua" w:hAnsi="Perpetua" w:cs="Univers-Condensed"/>
                <w:sz w:val="24"/>
                <w:szCs w:val="24"/>
              </w:rPr>
            </w:pPr>
            <w:r w:rsidRPr="000D28B7">
              <w:rPr>
                <w:rFonts w:ascii="Perpetua" w:hAnsi="Perpetua" w:cs="ArialNarrow"/>
                <w:sz w:val="24"/>
                <w:szCs w:val="24"/>
              </w:rPr>
              <w:t>Cost per equivalent unit</w:t>
            </w:r>
          </w:p>
        </w:tc>
        <w:tc>
          <w:tcPr>
            <w:tcW w:w="1280" w:type="dxa"/>
          </w:tcPr>
          <w:p w:rsidR="002703E5" w:rsidRPr="00A05175" w:rsidRDefault="002703E5" w:rsidP="009F568C">
            <w:pPr>
              <w:autoSpaceDE w:val="0"/>
              <w:autoSpaceDN w:val="0"/>
              <w:adjustRightInd w:val="0"/>
              <w:jc w:val="right"/>
              <w:rPr>
                <w:rFonts w:ascii="Perpetua" w:hAnsi="Perpetua" w:cs="Univers-Condensed"/>
                <w:sz w:val="24"/>
                <w:szCs w:val="24"/>
                <w:u w:val="double"/>
              </w:rPr>
            </w:pPr>
            <w:r w:rsidRPr="00A05175">
              <w:rPr>
                <w:rFonts w:ascii="Perpetua" w:hAnsi="Perpetua" w:cs="ArialNarrow"/>
                <w:sz w:val="24"/>
                <w:szCs w:val="24"/>
                <w:u w:val="double"/>
              </w:rPr>
              <w:t>$ 80</w:t>
            </w:r>
          </w:p>
        </w:tc>
        <w:tc>
          <w:tcPr>
            <w:tcW w:w="1129" w:type="dxa"/>
          </w:tcPr>
          <w:p w:rsidR="002703E5" w:rsidRPr="00A05175" w:rsidRDefault="002703E5" w:rsidP="009F568C">
            <w:pPr>
              <w:autoSpaceDE w:val="0"/>
              <w:autoSpaceDN w:val="0"/>
              <w:adjustRightInd w:val="0"/>
              <w:jc w:val="right"/>
              <w:rPr>
                <w:rFonts w:ascii="Perpetua" w:hAnsi="Perpetua" w:cs="Univers-Condensed"/>
                <w:sz w:val="24"/>
                <w:szCs w:val="24"/>
                <w:u w:val="double"/>
              </w:rPr>
            </w:pPr>
            <w:r w:rsidRPr="00A05175">
              <w:rPr>
                <w:rFonts w:ascii="Perpetua" w:hAnsi="Perpetua" w:cs="ArialNarrow"/>
                <w:sz w:val="24"/>
                <w:szCs w:val="24"/>
                <w:u w:val="double"/>
              </w:rPr>
              <w:t>$ 60</w:t>
            </w:r>
          </w:p>
        </w:tc>
        <w:tc>
          <w:tcPr>
            <w:tcW w:w="1285" w:type="dxa"/>
          </w:tcPr>
          <w:p w:rsidR="002703E5" w:rsidRPr="00212BBE" w:rsidRDefault="002703E5" w:rsidP="009F568C">
            <w:pPr>
              <w:autoSpaceDE w:val="0"/>
              <w:autoSpaceDN w:val="0"/>
              <w:adjustRightInd w:val="0"/>
              <w:jc w:val="right"/>
              <w:rPr>
                <w:rFonts w:ascii="Perpetua" w:hAnsi="Perpetua" w:cs="Univers-Condensed"/>
                <w:sz w:val="24"/>
                <w:szCs w:val="24"/>
              </w:rPr>
            </w:pPr>
          </w:p>
        </w:tc>
      </w:tr>
      <w:tr w:rsidR="002703E5" w:rsidRPr="009D3AF5" w:rsidTr="002703E5">
        <w:trPr>
          <w:jc w:val="center"/>
        </w:trPr>
        <w:tc>
          <w:tcPr>
            <w:tcW w:w="871" w:type="dxa"/>
          </w:tcPr>
          <w:p w:rsidR="002703E5" w:rsidRPr="00490E09" w:rsidRDefault="002703E5" w:rsidP="009F568C">
            <w:pPr>
              <w:autoSpaceDE w:val="0"/>
              <w:autoSpaceDN w:val="0"/>
              <w:adjustRightInd w:val="0"/>
              <w:jc w:val="both"/>
              <w:rPr>
                <w:rFonts w:ascii="Perpetua" w:hAnsi="Perpetua" w:cs="ArialNarrow-Bold"/>
                <w:b/>
                <w:bCs/>
                <w:sz w:val="20"/>
                <w:szCs w:val="24"/>
              </w:rPr>
            </w:pPr>
            <w:r w:rsidRPr="00490E09">
              <w:rPr>
                <w:rFonts w:ascii="Perpetua" w:hAnsi="Perpetua" w:cs="ArialNarrow-Bold"/>
                <w:b/>
                <w:bCs/>
                <w:sz w:val="20"/>
                <w:szCs w:val="24"/>
              </w:rPr>
              <w:t>(Step 5)</w:t>
            </w:r>
          </w:p>
        </w:tc>
        <w:tc>
          <w:tcPr>
            <w:tcW w:w="6567" w:type="dxa"/>
          </w:tcPr>
          <w:p w:rsidR="002703E5" w:rsidRPr="00212BBE" w:rsidRDefault="00150873" w:rsidP="00150873">
            <w:pPr>
              <w:autoSpaceDE w:val="0"/>
              <w:autoSpaceDN w:val="0"/>
              <w:adjustRightInd w:val="0"/>
              <w:rPr>
                <w:rFonts w:ascii="Perpetua" w:hAnsi="Perpetua" w:cs="Univers-Condensed"/>
                <w:sz w:val="24"/>
                <w:szCs w:val="24"/>
              </w:rPr>
            </w:pPr>
            <w:r w:rsidRPr="000D28B7">
              <w:rPr>
                <w:rFonts w:ascii="Perpetua" w:hAnsi="Perpetua" w:cs="ArialNarrow"/>
                <w:sz w:val="24"/>
                <w:szCs w:val="24"/>
              </w:rPr>
              <w:t>Assignment of costs:</w:t>
            </w:r>
          </w:p>
        </w:tc>
        <w:tc>
          <w:tcPr>
            <w:tcW w:w="1280" w:type="dxa"/>
          </w:tcPr>
          <w:p w:rsidR="002703E5" w:rsidRPr="00212BBE" w:rsidRDefault="002703E5" w:rsidP="009F568C">
            <w:pPr>
              <w:autoSpaceDE w:val="0"/>
              <w:autoSpaceDN w:val="0"/>
              <w:adjustRightInd w:val="0"/>
              <w:jc w:val="right"/>
              <w:rPr>
                <w:rFonts w:ascii="Perpetua" w:hAnsi="Perpetua" w:cs="Univers-Condensed"/>
                <w:sz w:val="24"/>
                <w:szCs w:val="24"/>
              </w:rPr>
            </w:pPr>
          </w:p>
        </w:tc>
        <w:tc>
          <w:tcPr>
            <w:tcW w:w="1129" w:type="dxa"/>
          </w:tcPr>
          <w:p w:rsidR="002703E5" w:rsidRPr="009D3AF5" w:rsidRDefault="002703E5" w:rsidP="009F568C">
            <w:pPr>
              <w:autoSpaceDE w:val="0"/>
              <w:autoSpaceDN w:val="0"/>
              <w:adjustRightInd w:val="0"/>
              <w:jc w:val="right"/>
              <w:rPr>
                <w:rFonts w:ascii="Perpetua" w:hAnsi="Perpetua" w:cs="ArialNarrow"/>
                <w:sz w:val="24"/>
                <w:szCs w:val="24"/>
              </w:rPr>
            </w:pPr>
          </w:p>
        </w:tc>
        <w:tc>
          <w:tcPr>
            <w:tcW w:w="1285" w:type="dxa"/>
          </w:tcPr>
          <w:p w:rsidR="002703E5" w:rsidRPr="009D3AF5" w:rsidRDefault="002703E5" w:rsidP="009F568C">
            <w:pPr>
              <w:autoSpaceDE w:val="0"/>
              <w:autoSpaceDN w:val="0"/>
              <w:adjustRightInd w:val="0"/>
              <w:jc w:val="right"/>
              <w:rPr>
                <w:rFonts w:ascii="Perpetua" w:hAnsi="Perpetua" w:cs="ArialNarrow"/>
                <w:sz w:val="24"/>
                <w:szCs w:val="24"/>
              </w:rPr>
            </w:pPr>
          </w:p>
        </w:tc>
      </w:tr>
      <w:tr w:rsidR="002703E5" w:rsidRPr="00150873" w:rsidTr="002703E5">
        <w:trPr>
          <w:jc w:val="center"/>
        </w:trPr>
        <w:tc>
          <w:tcPr>
            <w:tcW w:w="871" w:type="dxa"/>
          </w:tcPr>
          <w:p w:rsidR="002703E5" w:rsidRPr="008D1992" w:rsidRDefault="002703E5" w:rsidP="009F568C">
            <w:pPr>
              <w:autoSpaceDE w:val="0"/>
              <w:autoSpaceDN w:val="0"/>
              <w:adjustRightInd w:val="0"/>
              <w:jc w:val="both"/>
              <w:rPr>
                <w:rFonts w:ascii="Perpetua" w:hAnsi="Perpetua" w:cs="ArialNarrow"/>
                <w:sz w:val="24"/>
                <w:szCs w:val="24"/>
              </w:rPr>
            </w:pPr>
          </w:p>
        </w:tc>
        <w:tc>
          <w:tcPr>
            <w:tcW w:w="6567" w:type="dxa"/>
          </w:tcPr>
          <w:p w:rsidR="002703E5" w:rsidRPr="008D1992" w:rsidRDefault="00150873" w:rsidP="00150873">
            <w:pPr>
              <w:autoSpaceDE w:val="0"/>
              <w:autoSpaceDN w:val="0"/>
              <w:adjustRightInd w:val="0"/>
              <w:rPr>
                <w:rFonts w:ascii="Perpetua" w:hAnsi="Perpetua" w:cs="Univers-Condensed"/>
                <w:sz w:val="24"/>
                <w:szCs w:val="24"/>
                <w:u w:val="double"/>
              </w:rPr>
            </w:pPr>
            <w:r w:rsidRPr="000D28B7">
              <w:rPr>
                <w:rFonts w:ascii="Perpetua" w:hAnsi="Perpetua" w:cs="ArialNarrow"/>
                <w:sz w:val="24"/>
                <w:szCs w:val="24"/>
              </w:rPr>
              <w:t>Completed and transferred out (175 units)</w:t>
            </w:r>
          </w:p>
        </w:tc>
        <w:tc>
          <w:tcPr>
            <w:tcW w:w="1280" w:type="dxa"/>
          </w:tcPr>
          <w:p w:rsidR="002703E5" w:rsidRPr="008D1992" w:rsidRDefault="00150873" w:rsidP="009F568C">
            <w:pPr>
              <w:autoSpaceDE w:val="0"/>
              <w:autoSpaceDN w:val="0"/>
              <w:adjustRightInd w:val="0"/>
              <w:jc w:val="right"/>
              <w:rPr>
                <w:rFonts w:ascii="Perpetua" w:hAnsi="Perpetua" w:cs="Univers-Condensed"/>
                <w:sz w:val="24"/>
                <w:szCs w:val="24"/>
                <w:u w:val="double"/>
              </w:rPr>
            </w:pPr>
            <w:r w:rsidRPr="000D28B7">
              <w:rPr>
                <w:rFonts w:ascii="Perpetua" w:hAnsi="Perpetua" w:cs="ArialNarrow"/>
                <w:sz w:val="24"/>
                <w:szCs w:val="24"/>
              </w:rPr>
              <w:t>$24,500</w:t>
            </w:r>
          </w:p>
        </w:tc>
        <w:tc>
          <w:tcPr>
            <w:tcW w:w="1129" w:type="dxa"/>
          </w:tcPr>
          <w:p w:rsidR="002703E5" w:rsidRPr="008D1992" w:rsidRDefault="00150873" w:rsidP="009F568C">
            <w:pPr>
              <w:autoSpaceDE w:val="0"/>
              <w:autoSpaceDN w:val="0"/>
              <w:adjustRightInd w:val="0"/>
              <w:jc w:val="right"/>
              <w:rPr>
                <w:rFonts w:ascii="Perpetua" w:hAnsi="Perpetua" w:cs="ArialNarrow"/>
                <w:sz w:val="24"/>
                <w:szCs w:val="24"/>
              </w:rPr>
            </w:pPr>
            <w:r w:rsidRPr="00150873">
              <w:rPr>
                <w:rFonts w:ascii="Perpetua" w:hAnsi="Perpetua" w:cs="ArialNarrow"/>
                <w:sz w:val="18"/>
                <w:szCs w:val="24"/>
              </w:rPr>
              <w:t>(175a × $80)</w:t>
            </w:r>
          </w:p>
        </w:tc>
        <w:tc>
          <w:tcPr>
            <w:tcW w:w="1285" w:type="dxa"/>
          </w:tcPr>
          <w:p w:rsidR="002703E5" w:rsidRPr="00150873" w:rsidRDefault="00150873" w:rsidP="009F568C">
            <w:pPr>
              <w:autoSpaceDE w:val="0"/>
              <w:autoSpaceDN w:val="0"/>
              <w:adjustRightInd w:val="0"/>
              <w:jc w:val="right"/>
              <w:rPr>
                <w:rFonts w:ascii="Perpetua" w:hAnsi="Perpetua" w:cs="ArialNarrow"/>
                <w:sz w:val="18"/>
                <w:szCs w:val="24"/>
              </w:rPr>
            </w:pPr>
            <w:r w:rsidRPr="00150873">
              <w:rPr>
                <w:rFonts w:ascii="Perpetua" w:hAnsi="Perpetua" w:cs="ArialNarrow"/>
                <w:sz w:val="18"/>
                <w:szCs w:val="24"/>
              </w:rPr>
              <w:t>(175a × $60)</w:t>
            </w:r>
          </w:p>
        </w:tc>
      </w:tr>
      <w:tr w:rsidR="00150873" w:rsidRPr="008D1992" w:rsidTr="002703E5">
        <w:trPr>
          <w:jc w:val="center"/>
        </w:trPr>
        <w:tc>
          <w:tcPr>
            <w:tcW w:w="871" w:type="dxa"/>
          </w:tcPr>
          <w:p w:rsidR="00150873" w:rsidRPr="008D1992" w:rsidRDefault="00150873" w:rsidP="009F568C">
            <w:pPr>
              <w:autoSpaceDE w:val="0"/>
              <w:autoSpaceDN w:val="0"/>
              <w:adjustRightInd w:val="0"/>
              <w:jc w:val="both"/>
              <w:rPr>
                <w:rFonts w:ascii="Perpetua" w:hAnsi="Perpetua" w:cs="ArialNarrow"/>
                <w:sz w:val="24"/>
                <w:szCs w:val="24"/>
              </w:rPr>
            </w:pPr>
          </w:p>
        </w:tc>
        <w:tc>
          <w:tcPr>
            <w:tcW w:w="6567" w:type="dxa"/>
          </w:tcPr>
          <w:p w:rsidR="00150873" w:rsidRPr="008D1992" w:rsidRDefault="00150873" w:rsidP="00150873">
            <w:pPr>
              <w:autoSpaceDE w:val="0"/>
              <w:autoSpaceDN w:val="0"/>
              <w:adjustRightInd w:val="0"/>
              <w:rPr>
                <w:rFonts w:ascii="Perpetua" w:hAnsi="Perpetua" w:cs="ArialNarrow"/>
                <w:sz w:val="24"/>
                <w:szCs w:val="24"/>
                <w:u w:val="double"/>
              </w:rPr>
            </w:pPr>
            <w:r w:rsidRPr="000D28B7">
              <w:rPr>
                <w:rFonts w:ascii="Perpetua" w:hAnsi="Perpetua" w:cs="ArialNarrow"/>
                <w:sz w:val="24"/>
                <w:szCs w:val="24"/>
              </w:rPr>
              <w:t>Work in process, ending(225 units):</w:t>
            </w:r>
          </w:p>
        </w:tc>
        <w:tc>
          <w:tcPr>
            <w:tcW w:w="1280" w:type="dxa"/>
          </w:tcPr>
          <w:p w:rsidR="00150873" w:rsidRPr="00A05175" w:rsidRDefault="00150873" w:rsidP="009F568C">
            <w:pPr>
              <w:autoSpaceDE w:val="0"/>
              <w:autoSpaceDN w:val="0"/>
              <w:adjustRightInd w:val="0"/>
              <w:jc w:val="right"/>
              <w:rPr>
                <w:rFonts w:ascii="Perpetua" w:hAnsi="Perpetua" w:cs="ArialNarrow"/>
                <w:sz w:val="24"/>
                <w:szCs w:val="24"/>
                <w:u w:val="single"/>
              </w:rPr>
            </w:pPr>
            <w:r w:rsidRPr="00A05175">
              <w:rPr>
                <w:rFonts w:ascii="Perpetua" w:hAnsi="Perpetua" w:cs="ArialNarrow"/>
                <w:sz w:val="24"/>
                <w:szCs w:val="24"/>
                <w:u w:val="single"/>
              </w:rPr>
              <w:t>26,100</w:t>
            </w:r>
          </w:p>
        </w:tc>
        <w:tc>
          <w:tcPr>
            <w:tcW w:w="1129" w:type="dxa"/>
          </w:tcPr>
          <w:p w:rsidR="00150873" w:rsidRPr="00A05175" w:rsidRDefault="00150873" w:rsidP="009F568C">
            <w:pPr>
              <w:autoSpaceDE w:val="0"/>
              <w:autoSpaceDN w:val="0"/>
              <w:adjustRightInd w:val="0"/>
              <w:jc w:val="right"/>
              <w:rPr>
                <w:rFonts w:ascii="Perpetua" w:hAnsi="Perpetua" w:cs="ArialNarrow"/>
                <w:sz w:val="24"/>
                <w:szCs w:val="24"/>
                <w:u w:val="single"/>
              </w:rPr>
            </w:pPr>
            <w:r w:rsidRPr="00A05175">
              <w:rPr>
                <w:rFonts w:ascii="Perpetua" w:hAnsi="Perpetua" w:cs="ArialNarrow"/>
                <w:sz w:val="18"/>
                <w:szCs w:val="24"/>
                <w:u w:val="single"/>
              </w:rPr>
              <w:t>(225</w:t>
            </w:r>
            <w:r w:rsidRPr="00A05175">
              <w:rPr>
                <w:rFonts w:ascii="Perpetua" w:hAnsi="Perpetua" w:cs="ArialNarrow"/>
                <w:sz w:val="18"/>
                <w:szCs w:val="24"/>
                <w:u w:val="single"/>
                <w:vertAlign w:val="superscript"/>
              </w:rPr>
              <w:t>b</w:t>
            </w:r>
            <w:r w:rsidRPr="00A05175">
              <w:rPr>
                <w:rFonts w:ascii="Perpetua" w:hAnsi="Perpetua" w:cs="ArialNarrow"/>
                <w:sz w:val="18"/>
                <w:szCs w:val="24"/>
                <w:u w:val="single"/>
              </w:rPr>
              <w:t xml:space="preserve"> × $80)</w:t>
            </w:r>
          </w:p>
        </w:tc>
        <w:tc>
          <w:tcPr>
            <w:tcW w:w="1285" w:type="dxa"/>
          </w:tcPr>
          <w:p w:rsidR="00150873" w:rsidRPr="00A05175" w:rsidRDefault="00150873" w:rsidP="009F568C">
            <w:pPr>
              <w:autoSpaceDE w:val="0"/>
              <w:autoSpaceDN w:val="0"/>
              <w:adjustRightInd w:val="0"/>
              <w:jc w:val="right"/>
              <w:rPr>
                <w:rFonts w:ascii="Perpetua" w:hAnsi="Perpetua" w:cs="ArialNarrow"/>
                <w:sz w:val="24"/>
                <w:szCs w:val="24"/>
                <w:u w:val="single"/>
              </w:rPr>
            </w:pPr>
            <w:r w:rsidRPr="00A05175">
              <w:rPr>
                <w:rFonts w:ascii="Perpetua" w:hAnsi="Perpetua" w:cs="ArialNarrow"/>
                <w:sz w:val="18"/>
                <w:szCs w:val="24"/>
                <w:u w:val="single"/>
              </w:rPr>
              <w:t>+  (135</w:t>
            </w:r>
            <w:r w:rsidRPr="00A05175">
              <w:rPr>
                <w:rFonts w:ascii="Perpetua" w:hAnsi="Perpetua" w:cs="ArialNarrow"/>
                <w:sz w:val="18"/>
                <w:szCs w:val="24"/>
                <w:u w:val="single"/>
                <w:vertAlign w:val="superscript"/>
              </w:rPr>
              <w:t>b</w:t>
            </w:r>
            <w:r w:rsidRPr="00A05175">
              <w:rPr>
                <w:rFonts w:ascii="Perpetua" w:hAnsi="Perpetua" w:cs="ArialNarrow"/>
                <w:sz w:val="18"/>
                <w:szCs w:val="24"/>
                <w:u w:val="single"/>
              </w:rPr>
              <w:t xml:space="preserve"> × $60)</w:t>
            </w:r>
          </w:p>
        </w:tc>
      </w:tr>
      <w:tr w:rsidR="00150873" w:rsidRPr="008D1992" w:rsidTr="002703E5">
        <w:trPr>
          <w:jc w:val="center"/>
        </w:trPr>
        <w:tc>
          <w:tcPr>
            <w:tcW w:w="871" w:type="dxa"/>
          </w:tcPr>
          <w:p w:rsidR="00150873" w:rsidRPr="008D1992" w:rsidRDefault="00150873" w:rsidP="009F568C">
            <w:pPr>
              <w:autoSpaceDE w:val="0"/>
              <w:autoSpaceDN w:val="0"/>
              <w:adjustRightInd w:val="0"/>
              <w:jc w:val="both"/>
              <w:rPr>
                <w:rFonts w:ascii="Perpetua" w:hAnsi="Perpetua" w:cs="ArialNarrow"/>
                <w:sz w:val="24"/>
                <w:szCs w:val="24"/>
              </w:rPr>
            </w:pPr>
          </w:p>
        </w:tc>
        <w:tc>
          <w:tcPr>
            <w:tcW w:w="6567" w:type="dxa"/>
          </w:tcPr>
          <w:p w:rsidR="00150873" w:rsidRPr="000D28B7" w:rsidRDefault="00150873" w:rsidP="00150873">
            <w:pPr>
              <w:autoSpaceDE w:val="0"/>
              <w:autoSpaceDN w:val="0"/>
              <w:adjustRightInd w:val="0"/>
              <w:rPr>
                <w:rFonts w:ascii="Perpetua" w:hAnsi="Perpetua" w:cs="ArialNarrow"/>
                <w:sz w:val="24"/>
                <w:szCs w:val="24"/>
              </w:rPr>
            </w:pPr>
            <w:r w:rsidRPr="000D28B7">
              <w:rPr>
                <w:rFonts w:ascii="Perpetua" w:hAnsi="Perpetua" w:cs="ArialNarrow"/>
                <w:sz w:val="24"/>
                <w:szCs w:val="24"/>
              </w:rPr>
              <w:t>Total costs accounted for</w:t>
            </w:r>
          </w:p>
        </w:tc>
        <w:tc>
          <w:tcPr>
            <w:tcW w:w="1280" w:type="dxa"/>
          </w:tcPr>
          <w:p w:rsidR="00150873" w:rsidRPr="00A05175" w:rsidRDefault="00150873" w:rsidP="009F568C">
            <w:pPr>
              <w:autoSpaceDE w:val="0"/>
              <w:autoSpaceDN w:val="0"/>
              <w:adjustRightInd w:val="0"/>
              <w:jc w:val="right"/>
              <w:rPr>
                <w:rFonts w:ascii="Perpetua" w:hAnsi="Perpetua" w:cs="ArialNarrow"/>
                <w:sz w:val="24"/>
                <w:szCs w:val="24"/>
                <w:u w:val="double"/>
              </w:rPr>
            </w:pPr>
            <w:r w:rsidRPr="00A05175">
              <w:rPr>
                <w:rFonts w:ascii="Perpetua" w:hAnsi="Perpetua" w:cs="ArialNarrow"/>
                <w:sz w:val="24"/>
                <w:szCs w:val="24"/>
                <w:u w:val="double"/>
              </w:rPr>
              <w:t>$50,600</w:t>
            </w:r>
          </w:p>
        </w:tc>
        <w:tc>
          <w:tcPr>
            <w:tcW w:w="1129" w:type="dxa"/>
          </w:tcPr>
          <w:p w:rsidR="00150873" w:rsidRPr="00A05175" w:rsidRDefault="00150873" w:rsidP="00150873">
            <w:pPr>
              <w:autoSpaceDE w:val="0"/>
              <w:autoSpaceDN w:val="0"/>
              <w:adjustRightInd w:val="0"/>
              <w:jc w:val="right"/>
              <w:rPr>
                <w:rFonts w:ascii="Perpetua" w:hAnsi="Perpetua" w:cs="ArialNarrow"/>
                <w:sz w:val="24"/>
                <w:szCs w:val="24"/>
                <w:u w:val="double"/>
              </w:rPr>
            </w:pPr>
            <w:r w:rsidRPr="00A05175">
              <w:rPr>
                <w:rFonts w:ascii="Perpetua" w:hAnsi="Perpetua" w:cs="ArialNarrow"/>
                <w:sz w:val="24"/>
                <w:szCs w:val="24"/>
                <w:u w:val="double"/>
              </w:rPr>
              <w:t xml:space="preserve">$32,000 </w:t>
            </w:r>
          </w:p>
        </w:tc>
        <w:tc>
          <w:tcPr>
            <w:tcW w:w="1285" w:type="dxa"/>
          </w:tcPr>
          <w:p w:rsidR="00150873" w:rsidRPr="00A05175" w:rsidRDefault="00150873" w:rsidP="009F568C">
            <w:pPr>
              <w:autoSpaceDE w:val="0"/>
              <w:autoSpaceDN w:val="0"/>
              <w:adjustRightInd w:val="0"/>
              <w:jc w:val="right"/>
              <w:rPr>
                <w:rFonts w:ascii="Perpetua" w:hAnsi="Perpetua" w:cs="ArialNarrow"/>
                <w:sz w:val="24"/>
                <w:szCs w:val="24"/>
                <w:u w:val="double"/>
              </w:rPr>
            </w:pPr>
            <w:r w:rsidRPr="00A05175">
              <w:rPr>
                <w:rFonts w:ascii="Perpetua" w:hAnsi="Perpetua" w:cs="ArialNarrow"/>
                <w:sz w:val="24"/>
                <w:szCs w:val="24"/>
                <w:u w:val="double"/>
              </w:rPr>
              <w:t>+ $18,600</w:t>
            </w:r>
          </w:p>
        </w:tc>
      </w:tr>
    </w:tbl>
    <w:p w:rsidR="000D28B7" w:rsidRPr="000D28B7" w:rsidRDefault="000D28B7" w:rsidP="000D28B7">
      <w:pPr>
        <w:autoSpaceDE w:val="0"/>
        <w:autoSpaceDN w:val="0"/>
        <w:adjustRightInd w:val="0"/>
        <w:spacing w:after="0" w:line="240" w:lineRule="auto"/>
        <w:rPr>
          <w:rFonts w:ascii="Perpetua" w:hAnsi="Perpetua" w:cs="ArialNarrow"/>
          <w:sz w:val="24"/>
          <w:szCs w:val="24"/>
        </w:rPr>
      </w:pPr>
      <w:r w:rsidRPr="000D28B7">
        <w:rPr>
          <w:rFonts w:ascii="Perpetua" w:hAnsi="Perpetua" w:cs="ArialNarrow"/>
          <w:sz w:val="24"/>
          <w:szCs w:val="24"/>
        </w:rPr>
        <w:t xml:space="preserve">  </w:t>
      </w:r>
      <w:r w:rsidRPr="00150873">
        <w:rPr>
          <w:rFonts w:ascii="Perpetua" w:hAnsi="Perpetua" w:cs="ArialNarrow"/>
          <w:sz w:val="24"/>
          <w:szCs w:val="24"/>
          <w:vertAlign w:val="superscript"/>
        </w:rPr>
        <w:t>a</w:t>
      </w:r>
      <w:r w:rsidRPr="000D28B7">
        <w:rPr>
          <w:rFonts w:ascii="Perpetua" w:hAnsi="Perpetua" w:cs="ArialNarrow"/>
          <w:sz w:val="24"/>
          <w:szCs w:val="24"/>
        </w:rPr>
        <w:t xml:space="preserve"> Equivalent units completed and transferred out from Exhibit </w:t>
      </w:r>
      <w:r w:rsidR="00150873">
        <w:rPr>
          <w:rFonts w:ascii="Perpetua" w:hAnsi="Perpetua" w:cs="ArialNarrow"/>
          <w:sz w:val="24"/>
          <w:szCs w:val="24"/>
        </w:rPr>
        <w:t>4 – 1</w:t>
      </w:r>
      <w:r w:rsidRPr="000D28B7">
        <w:rPr>
          <w:rFonts w:ascii="Perpetua" w:hAnsi="Perpetua" w:cs="ArialNarrow"/>
          <w:sz w:val="24"/>
          <w:szCs w:val="24"/>
        </w:rPr>
        <w:t>, step 2.</w:t>
      </w:r>
    </w:p>
    <w:p w:rsidR="000D28B7" w:rsidRDefault="004E04AB" w:rsidP="000D28B7">
      <w:pPr>
        <w:autoSpaceDE w:val="0"/>
        <w:autoSpaceDN w:val="0"/>
        <w:adjustRightInd w:val="0"/>
        <w:spacing w:after="0" w:line="240" w:lineRule="auto"/>
        <w:jc w:val="both"/>
        <w:rPr>
          <w:rFonts w:ascii="Perpetua" w:hAnsi="Perpetua" w:cs="ArialNarrow"/>
          <w:sz w:val="24"/>
          <w:szCs w:val="24"/>
        </w:rPr>
      </w:pPr>
      <w:r>
        <w:rPr>
          <w:rFonts w:ascii="Perpetua" w:hAnsi="Perpetua" w:cs="ArialNarrow"/>
          <w:sz w:val="24"/>
          <w:szCs w:val="24"/>
          <w:vertAlign w:val="superscript"/>
        </w:rPr>
        <w:t xml:space="preserve">    </w:t>
      </w:r>
      <w:r w:rsidR="000D28B7" w:rsidRPr="00150873">
        <w:rPr>
          <w:rFonts w:ascii="Perpetua" w:hAnsi="Perpetua" w:cs="ArialNarrow"/>
          <w:sz w:val="24"/>
          <w:szCs w:val="24"/>
          <w:vertAlign w:val="superscript"/>
        </w:rPr>
        <w:t>b</w:t>
      </w:r>
      <w:r w:rsidR="000D28B7" w:rsidRPr="000D28B7">
        <w:rPr>
          <w:rFonts w:ascii="Perpetua" w:hAnsi="Perpetua" w:cs="ArialNarrow"/>
          <w:sz w:val="24"/>
          <w:szCs w:val="24"/>
        </w:rPr>
        <w:t xml:space="preserve"> Equivalent units in ending work in process from Exhibit </w:t>
      </w:r>
      <w:r w:rsidR="00150873">
        <w:rPr>
          <w:rFonts w:ascii="Perpetua" w:hAnsi="Perpetua" w:cs="ArialNarrow"/>
          <w:sz w:val="24"/>
          <w:szCs w:val="24"/>
        </w:rPr>
        <w:t>4 – 1</w:t>
      </w:r>
      <w:r w:rsidR="000D28B7" w:rsidRPr="000D28B7">
        <w:rPr>
          <w:rFonts w:ascii="Perpetua" w:hAnsi="Perpetua" w:cs="ArialNarrow"/>
          <w:sz w:val="24"/>
          <w:szCs w:val="24"/>
        </w:rPr>
        <w:t>, step 2.</w:t>
      </w:r>
    </w:p>
    <w:p w:rsidR="004E04AB" w:rsidRPr="004E04AB" w:rsidRDefault="004E04AB" w:rsidP="004E04AB">
      <w:pPr>
        <w:autoSpaceDE w:val="0"/>
        <w:autoSpaceDN w:val="0"/>
        <w:adjustRightInd w:val="0"/>
        <w:spacing w:after="0" w:line="240" w:lineRule="auto"/>
        <w:jc w:val="both"/>
        <w:rPr>
          <w:rFonts w:ascii="Perpetua" w:eastAsia="Sabon-Roman" w:hAnsi="Perpetua" w:cs="Sabon-Roman"/>
          <w:sz w:val="24"/>
          <w:szCs w:val="24"/>
        </w:rPr>
      </w:pPr>
      <w:r w:rsidRPr="004E04AB">
        <w:rPr>
          <w:rFonts w:ascii="Perpetua" w:hAnsi="Perpetua" w:cs="Univers-Condensed"/>
          <w:sz w:val="24"/>
          <w:szCs w:val="24"/>
        </w:rPr>
        <w:t xml:space="preserve"> </w:t>
      </w:r>
    </w:p>
    <w:p w:rsidR="009F568C" w:rsidRPr="009F568C" w:rsidRDefault="009F568C" w:rsidP="009F568C">
      <w:pPr>
        <w:autoSpaceDE w:val="0"/>
        <w:autoSpaceDN w:val="0"/>
        <w:adjustRightInd w:val="0"/>
        <w:spacing w:after="0" w:line="240" w:lineRule="auto"/>
        <w:jc w:val="both"/>
        <w:rPr>
          <w:rFonts w:ascii="Perpetua" w:hAnsi="Perpetua" w:cs="HelveticaNeue-MediumExt"/>
          <w:b/>
          <w:sz w:val="24"/>
          <w:szCs w:val="24"/>
        </w:rPr>
      </w:pPr>
      <w:r w:rsidRPr="009F568C">
        <w:rPr>
          <w:rFonts w:ascii="Perpetua" w:hAnsi="Perpetua" w:cs="HelveticaNeue-MediumExt"/>
          <w:b/>
          <w:sz w:val="24"/>
          <w:szCs w:val="24"/>
        </w:rPr>
        <w:t>Journal Entries</w:t>
      </w:r>
    </w:p>
    <w:p w:rsidR="009F568C" w:rsidRPr="009F568C" w:rsidRDefault="009F568C" w:rsidP="009F568C">
      <w:pPr>
        <w:autoSpaceDE w:val="0"/>
        <w:autoSpaceDN w:val="0"/>
        <w:adjustRightInd w:val="0"/>
        <w:spacing w:after="0" w:line="240" w:lineRule="auto"/>
        <w:jc w:val="both"/>
        <w:rPr>
          <w:rFonts w:ascii="Perpetua" w:eastAsia="Sabon-Roman" w:hAnsi="Perpetua" w:cs="Sabon-Roman"/>
          <w:sz w:val="24"/>
          <w:szCs w:val="24"/>
        </w:rPr>
      </w:pPr>
      <w:r w:rsidRPr="009F568C">
        <w:rPr>
          <w:rFonts w:ascii="Perpetua" w:eastAsia="Sabon-Roman" w:hAnsi="Perpetua" w:cs="Sabon-Roman"/>
          <w:sz w:val="24"/>
          <w:szCs w:val="24"/>
        </w:rPr>
        <w:t xml:space="preserve">Journal entries in process-costing systems are similar to the entries made in job-costing systems with respect to direct materials and conversion costs. The main difference is that, in process costing, there is one Work in Process account for each process. In our example, there are accounts for Work in Process – Assembly and Work in Process – Testing. Pacific Electronics purchases direct materials as needed. These materials are delivered directly to the assembly department. Using amounts from Exhibit </w:t>
      </w:r>
      <w:r>
        <w:rPr>
          <w:rFonts w:ascii="Perpetua" w:eastAsia="Sabon-Roman" w:hAnsi="Perpetua" w:cs="Sabon-Roman"/>
          <w:sz w:val="24"/>
          <w:szCs w:val="24"/>
        </w:rPr>
        <w:t>4 – 2</w:t>
      </w:r>
      <w:r w:rsidRPr="009F568C">
        <w:rPr>
          <w:rFonts w:ascii="Perpetua" w:eastAsia="Sabon-Roman" w:hAnsi="Perpetua" w:cs="Sabon-Roman"/>
          <w:sz w:val="24"/>
          <w:szCs w:val="24"/>
        </w:rPr>
        <w:t>, summary journal entries for February are as follows:</w:t>
      </w:r>
    </w:p>
    <w:p w:rsidR="004E04AB" w:rsidRPr="004E04AB" w:rsidRDefault="004E04AB" w:rsidP="004E04AB">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p>
    <w:p w:rsidR="009F568C" w:rsidRPr="009F568C" w:rsidRDefault="009F568C" w:rsidP="009F568C">
      <w:pPr>
        <w:pStyle w:val="ListParagraph"/>
        <w:numPr>
          <w:ilvl w:val="0"/>
          <w:numId w:val="1"/>
        </w:numPr>
        <w:autoSpaceDE w:val="0"/>
        <w:autoSpaceDN w:val="0"/>
        <w:adjustRightInd w:val="0"/>
        <w:spacing w:after="0" w:line="240" w:lineRule="auto"/>
        <w:jc w:val="both"/>
        <w:rPr>
          <w:rFonts w:ascii="Perpetua" w:hAnsi="Perpetua" w:cs="Univers-Condensed"/>
          <w:sz w:val="24"/>
          <w:szCs w:val="24"/>
        </w:rPr>
      </w:pPr>
      <w:r w:rsidRPr="009F568C">
        <w:rPr>
          <w:rFonts w:ascii="Perpetua" w:hAnsi="Perpetua" w:cs="Univers-Condensed"/>
          <w:sz w:val="24"/>
          <w:szCs w:val="24"/>
        </w:rPr>
        <w:t xml:space="preserve">Work in Process – Assembly                              </w:t>
      </w:r>
      <w:r>
        <w:rPr>
          <w:rFonts w:ascii="Perpetua" w:hAnsi="Perpetua" w:cs="Univers-Condensed"/>
          <w:sz w:val="24"/>
          <w:szCs w:val="24"/>
        </w:rPr>
        <w:t xml:space="preserve">                                                 </w:t>
      </w:r>
      <w:r w:rsidRPr="009F568C">
        <w:rPr>
          <w:rFonts w:ascii="Perpetua" w:hAnsi="Perpetua" w:cs="Univers-Condensed"/>
          <w:sz w:val="24"/>
          <w:szCs w:val="24"/>
        </w:rPr>
        <w:t xml:space="preserve"> </w:t>
      </w:r>
      <w:r>
        <w:rPr>
          <w:rFonts w:ascii="Perpetua" w:hAnsi="Perpetua" w:cs="Univers-Condensed"/>
          <w:sz w:val="24"/>
          <w:szCs w:val="24"/>
        </w:rPr>
        <w:t xml:space="preserve">  </w:t>
      </w:r>
      <w:r w:rsidR="00F45E96">
        <w:rPr>
          <w:rFonts w:ascii="Perpetua" w:hAnsi="Perpetua" w:cs="Univers-Condensed"/>
          <w:sz w:val="24"/>
          <w:szCs w:val="24"/>
        </w:rPr>
        <w:t xml:space="preserve">   </w:t>
      </w:r>
      <w:r w:rsidRPr="009F568C">
        <w:rPr>
          <w:rFonts w:ascii="Perpetua" w:hAnsi="Perpetua" w:cs="Univers-Condensed"/>
          <w:sz w:val="24"/>
          <w:szCs w:val="24"/>
        </w:rPr>
        <w:t xml:space="preserve"> 32,000</w:t>
      </w:r>
    </w:p>
    <w:p w:rsidR="009F568C" w:rsidRPr="009F568C" w:rsidRDefault="009F568C" w:rsidP="009F568C">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r w:rsidRPr="009F568C">
        <w:rPr>
          <w:rFonts w:ascii="Perpetua" w:hAnsi="Perpetua" w:cs="Univers-Condensed"/>
          <w:sz w:val="24"/>
          <w:szCs w:val="24"/>
        </w:rPr>
        <w:t xml:space="preserve">Accounts Payable Control </w:t>
      </w:r>
      <w:r>
        <w:rPr>
          <w:rFonts w:ascii="Perpetua" w:hAnsi="Perpetua" w:cs="Univers-Condensed"/>
          <w:sz w:val="24"/>
          <w:szCs w:val="24"/>
        </w:rPr>
        <w:t xml:space="preserve">                                                                                         </w:t>
      </w:r>
      <w:r w:rsidR="00F45E96">
        <w:rPr>
          <w:rFonts w:ascii="Perpetua" w:hAnsi="Perpetua" w:cs="Univers-Condensed"/>
          <w:sz w:val="24"/>
          <w:szCs w:val="24"/>
        </w:rPr>
        <w:t xml:space="preserve">    </w:t>
      </w:r>
      <w:r w:rsidRPr="009F568C">
        <w:rPr>
          <w:rFonts w:ascii="Perpetua" w:hAnsi="Perpetua" w:cs="Univers-Condensed"/>
          <w:sz w:val="24"/>
          <w:szCs w:val="24"/>
        </w:rPr>
        <w:t>32,000</w:t>
      </w:r>
    </w:p>
    <w:p w:rsidR="009F568C" w:rsidRPr="009F568C" w:rsidRDefault="009F568C" w:rsidP="009F568C">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r w:rsidRPr="009F568C">
        <w:rPr>
          <w:rFonts w:ascii="Perpetua" w:hAnsi="Perpetua" w:cs="Univers-Condensed"/>
          <w:sz w:val="24"/>
          <w:szCs w:val="24"/>
        </w:rPr>
        <w:t>To record direct materials purchased and used in production</w:t>
      </w:r>
      <w:r>
        <w:rPr>
          <w:rFonts w:ascii="Perpetua" w:hAnsi="Perpetua" w:cs="Univers-Condensed"/>
          <w:sz w:val="24"/>
          <w:szCs w:val="24"/>
        </w:rPr>
        <w:t xml:space="preserve"> </w:t>
      </w:r>
      <w:r w:rsidRPr="009F568C">
        <w:rPr>
          <w:rFonts w:ascii="Perpetua" w:hAnsi="Perpetua" w:cs="Univers-Condensed"/>
          <w:sz w:val="24"/>
          <w:szCs w:val="24"/>
        </w:rPr>
        <w:t>during February.</w:t>
      </w:r>
    </w:p>
    <w:p w:rsidR="009F568C" w:rsidRPr="009F568C" w:rsidRDefault="009F568C" w:rsidP="009F568C">
      <w:pPr>
        <w:pStyle w:val="ListParagraph"/>
        <w:numPr>
          <w:ilvl w:val="0"/>
          <w:numId w:val="1"/>
        </w:numPr>
        <w:autoSpaceDE w:val="0"/>
        <w:autoSpaceDN w:val="0"/>
        <w:adjustRightInd w:val="0"/>
        <w:spacing w:after="0" w:line="240" w:lineRule="auto"/>
        <w:jc w:val="both"/>
        <w:rPr>
          <w:rFonts w:ascii="Perpetua" w:hAnsi="Perpetua" w:cs="Univers-Condensed"/>
          <w:sz w:val="24"/>
          <w:szCs w:val="24"/>
        </w:rPr>
      </w:pPr>
      <w:r w:rsidRPr="009F568C">
        <w:rPr>
          <w:rFonts w:ascii="Perpetua" w:hAnsi="Perpetua" w:cs="Univers-Condensed"/>
          <w:sz w:val="24"/>
          <w:szCs w:val="24"/>
        </w:rPr>
        <w:t>Work in Process</w:t>
      </w:r>
      <w:r w:rsidR="00F45E96">
        <w:rPr>
          <w:rFonts w:ascii="Perpetua" w:hAnsi="Perpetua" w:cs="Univers-Condensed"/>
          <w:sz w:val="24"/>
          <w:szCs w:val="24"/>
        </w:rPr>
        <w:t xml:space="preserve"> – </w:t>
      </w:r>
      <w:r w:rsidRPr="009F568C">
        <w:rPr>
          <w:rFonts w:ascii="Perpetua" w:hAnsi="Perpetua" w:cs="Univers-Condensed"/>
          <w:sz w:val="24"/>
          <w:szCs w:val="24"/>
        </w:rPr>
        <w:t>Assembly</w:t>
      </w:r>
      <w:r w:rsidR="00F45E96">
        <w:rPr>
          <w:rFonts w:ascii="Perpetua" w:hAnsi="Perpetua" w:cs="Univers-Condensed"/>
          <w:sz w:val="24"/>
          <w:szCs w:val="24"/>
        </w:rPr>
        <w:t xml:space="preserve"> </w:t>
      </w:r>
      <w:r w:rsidRPr="009F568C">
        <w:rPr>
          <w:rFonts w:ascii="Perpetua" w:hAnsi="Perpetua" w:cs="Univers-Condensed"/>
          <w:sz w:val="24"/>
          <w:szCs w:val="24"/>
        </w:rPr>
        <w:t xml:space="preserve"> </w:t>
      </w:r>
      <w:r>
        <w:rPr>
          <w:rFonts w:ascii="Perpetua" w:hAnsi="Perpetua" w:cs="Univers-Condensed"/>
          <w:sz w:val="24"/>
          <w:szCs w:val="24"/>
        </w:rPr>
        <w:t xml:space="preserve">                                                                                      </w:t>
      </w:r>
      <w:r w:rsidRPr="009F568C">
        <w:rPr>
          <w:rFonts w:ascii="Perpetua" w:hAnsi="Perpetua" w:cs="Univers-Condensed"/>
          <w:sz w:val="24"/>
          <w:szCs w:val="24"/>
        </w:rPr>
        <w:t>18,600</w:t>
      </w:r>
    </w:p>
    <w:p w:rsidR="009F568C" w:rsidRPr="009F568C" w:rsidRDefault="009F568C" w:rsidP="009F568C">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r w:rsidRPr="009F568C">
        <w:rPr>
          <w:rFonts w:ascii="Perpetua" w:hAnsi="Perpetua" w:cs="Univers-Condensed"/>
          <w:sz w:val="24"/>
          <w:szCs w:val="24"/>
        </w:rPr>
        <w:t>Various accounts such as Wages Payable Control and</w:t>
      </w:r>
      <w:r>
        <w:rPr>
          <w:rFonts w:ascii="Perpetua" w:hAnsi="Perpetua" w:cs="Univers-Condensed"/>
          <w:sz w:val="24"/>
          <w:szCs w:val="24"/>
        </w:rPr>
        <w:t xml:space="preserve"> </w:t>
      </w:r>
      <w:r w:rsidRPr="009F568C">
        <w:rPr>
          <w:rFonts w:ascii="Perpetua" w:hAnsi="Perpetua" w:cs="Univers-Condensed"/>
          <w:sz w:val="24"/>
          <w:szCs w:val="24"/>
        </w:rPr>
        <w:t>Accumulated Depreciation</w:t>
      </w:r>
      <w:r w:rsidR="00F45E96">
        <w:rPr>
          <w:rFonts w:ascii="Perpetua" w:hAnsi="Perpetua" w:cs="Univers-Condensed"/>
          <w:sz w:val="24"/>
          <w:szCs w:val="24"/>
        </w:rPr>
        <w:t xml:space="preserve">                  </w:t>
      </w:r>
      <w:r w:rsidRPr="009F568C">
        <w:rPr>
          <w:rFonts w:ascii="Perpetua" w:hAnsi="Perpetua" w:cs="Univers-Condensed"/>
          <w:sz w:val="24"/>
          <w:szCs w:val="24"/>
        </w:rPr>
        <w:t>18,600</w:t>
      </w:r>
    </w:p>
    <w:p w:rsidR="009F568C" w:rsidRPr="009F568C" w:rsidRDefault="00F45E96" w:rsidP="00F45E96">
      <w:pPr>
        <w:autoSpaceDE w:val="0"/>
        <w:autoSpaceDN w:val="0"/>
        <w:adjustRightInd w:val="0"/>
        <w:spacing w:after="0" w:line="240" w:lineRule="auto"/>
        <w:ind w:left="720" w:hanging="720"/>
        <w:jc w:val="both"/>
        <w:rPr>
          <w:rFonts w:ascii="Perpetua" w:hAnsi="Perpetua" w:cs="Univers-Condensed"/>
          <w:sz w:val="24"/>
          <w:szCs w:val="24"/>
        </w:rPr>
      </w:pPr>
      <w:r>
        <w:rPr>
          <w:rFonts w:ascii="Perpetua" w:hAnsi="Perpetua" w:cs="Univers-Condensed"/>
          <w:sz w:val="24"/>
          <w:szCs w:val="24"/>
        </w:rPr>
        <w:t xml:space="preserve">             </w:t>
      </w:r>
      <w:r w:rsidR="009F568C" w:rsidRPr="009F568C">
        <w:rPr>
          <w:rFonts w:ascii="Perpetua" w:hAnsi="Perpetua" w:cs="Univers-Condensed"/>
          <w:sz w:val="24"/>
          <w:szCs w:val="24"/>
        </w:rPr>
        <w:t>To record conversion costs for February; examples include</w:t>
      </w:r>
      <w:r>
        <w:rPr>
          <w:rFonts w:ascii="Perpetua" w:hAnsi="Perpetua" w:cs="Univers-Condensed"/>
          <w:sz w:val="24"/>
          <w:szCs w:val="24"/>
        </w:rPr>
        <w:t xml:space="preserve"> </w:t>
      </w:r>
      <w:r w:rsidR="009F568C" w:rsidRPr="009F568C">
        <w:rPr>
          <w:rFonts w:ascii="Perpetua" w:hAnsi="Perpetua" w:cs="Univers-Condensed"/>
          <w:sz w:val="24"/>
          <w:szCs w:val="24"/>
        </w:rPr>
        <w:t>energy, manufacturing sup</w:t>
      </w:r>
      <w:r>
        <w:rPr>
          <w:rFonts w:ascii="Perpetua" w:hAnsi="Perpetua" w:cs="Univers-Condensed"/>
          <w:sz w:val="24"/>
          <w:szCs w:val="24"/>
        </w:rPr>
        <w:t xml:space="preserve">plies, all manufacturing labor, </w:t>
      </w:r>
      <w:r w:rsidR="009F568C" w:rsidRPr="009F568C">
        <w:rPr>
          <w:rFonts w:ascii="Perpetua" w:hAnsi="Perpetua" w:cs="Univers-Condensed"/>
          <w:sz w:val="24"/>
          <w:szCs w:val="24"/>
        </w:rPr>
        <w:t>and</w:t>
      </w:r>
      <w:r>
        <w:rPr>
          <w:rFonts w:ascii="Perpetua" w:hAnsi="Perpetua" w:cs="Univers-Condensed"/>
          <w:sz w:val="24"/>
          <w:szCs w:val="24"/>
        </w:rPr>
        <w:t xml:space="preserve"> </w:t>
      </w:r>
      <w:r w:rsidR="009F568C" w:rsidRPr="009F568C">
        <w:rPr>
          <w:rFonts w:ascii="Perpetua" w:hAnsi="Perpetua" w:cs="Univers-Condensed"/>
          <w:sz w:val="24"/>
          <w:szCs w:val="24"/>
        </w:rPr>
        <w:t>plant depreciation.</w:t>
      </w:r>
    </w:p>
    <w:p w:rsidR="009F568C" w:rsidRPr="00F45E96" w:rsidRDefault="009F568C" w:rsidP="00F45E96">
      <w:pPr>
        <w:pStyle w:val="ListParagraph"/>
        <w:numPr>
          <w:ilvl w:val="0"/>
          <w:numId w:val="1"/>
        </w:numPr>
        <w:autoSpaceDE w:val="0"/>
        <w:autoSpaceDN w:val="0"/>
        <w:adjustRightInd w:val="0"/>
        <w:spacing w:after="0" w:line="240" w:lineRule="auto"/>
        <w:jc w:val="both"/>
        <w:rPr>
          <w:rFonts w:ascii="Perpetua" w:hAnsi="Perpetua" w:cs="Univers-Condensed"/>
          <w:sz w:val="24"/>
          <w:szCs w:val="24"/>
        </w:rPr>
      </w:pPr>
      <w:r w:rsidRPr="00F45E96">
        <w:rPr>
          <w:rFonts w:ascii="Perpetua" w:hAnsi="Perpetua" w:cs="Univers-Condensed"/>
          <w:sz w:val="24"/>
          <w:szCs w:val="24"/>
        </w:rPr>
        <w:t>Work in Process</w:t>
      </w:r>
      <w:r w:rsidR="00F45E96">
        <w:rPr>
          <w:rFonts w:ascii="Perpetua" w:hAnsi="Perpetua" w:cs="Univers-Condensed"/>
          <w:sz w:val="24"/>
          <w:szCs w:val="24"/>
        </w:rPr>
        <w:t xml:space="preserve"> – </w:t>
      </w:r>
      <w:r w:rsidRPr="00F45E96">
        <w:rPr>
          <w:rFonts w:ascii="Perpetua" w:hAnsi="Perpetua" w:cs="Univers-Condensed"/>
          <w:sz w:val="24"/>
          <w:szCs w:val="24"/>
        </w:rPr>
        <w:t>Testing</w:t>
      </w:r>
      <w:r w:rsidR="00F45E96">
        <w:rPr>
          <w:rFonts w:ascii="Perpetua" w:hAnsi="Perpetua" w:cs="Univers-Condensed"/>
          <w:sz w:val="24"/>
          <w:szCs w:val="24"/>
        </w:rPr>
        <w:t xml:space="preserve"> </w:t>
      </w:r>
      <w:r w:rsidRPr="00F45E96">
        <w:rPr>
          <w:rFonts w:ascii="Perpetua" w:hAnsi="Perpetua" w:cs="Univers-Condensed"/>
          <w:sz w:val="24"/>
          <w:szCs w:val="24"/>
        </w:rPr>
        <w:t xml:space="preserve"> </w:t>
      </w:r>
      <w:r w:rsidR="00F45E96">
        <w:rPr>
          <w:rFonts w:ascii="Perpetua" w:hAnsi="Perpetua" w:cs="Univers-Condensed"/>
          <w:sz w:val="24"/>
          <w:szCs w:val="24"/>
        </w:rPr>
        <w:t xml:space="preserve">                                                                                         </w:t>
      </w:r>
      <w:r w:rsidRPr="00F45E96">
        <w:rPr>
          <w:rFonts w:ascii="Perpetua" w:hAnsi="Perpetua" w:cs="Univers-Condensed"/>
          <w:sz w:val="24"/>
          <w:szCs w:val="24"/>
        </w:rPr>
        <w:t>24,500</w:t>
      </w:r>
    </w:p>
    <w:p w:rsidR="009F568C" w:rsidRPr="009F568C" w:rsidRDefault="00F45E96" w:rsidP="009F568C">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r w:rsidR="009F568C" w:rsidRPr="009F568C">
        <w:rPr>
          <w:rFonts w:ascii="Perpetua" w:hAnsi="Perpetua" w:cs="Univers-Condensed"/>
          <w:sz w:val="24"/>
          <w:szCs w:val="24"/>
        </w:rPr>
        <w:t>Work in Process</w:t>
      </w:r>
      <w:r>
        <w:rPr>
          <w:rFonts w:ascii="Perpetua" w:hAnsi="Perpetua" w:cs="Univers-Condensed"/>
          <w:sz w:val="24"/>
          <w:szCs w:val="24"/>
        </w:rPr>
        <w:t xml:space="preserve"> – </w:t>
      </w:r>
      <w:r w:rsidR="009F568C" w:rsidRPr="009F568C">
        <w:rPr>
          <w:rFonts w:ascii="Perpetua" w:hAnsi="Perpetua" w:cs="Univers-Condensed"/>
          <w:sz w:val="24"/>
          <w:szCs w:val="24"/>
        </w:rPr>
        <w:t>Assembly</w:t>
      </w:r>
      <w:r>
        <w:rPr>
          <w:rFonts w:ascii="Perpetua" w:hAnsi="Perpetua" w:cs="Univers-Condensed"/>
          <w:sz w:val="24"/>
          <w:szCs w:val="24"/>
        </w:rPr>
        <w:t xml:space="preserve"> </w:t>
      </w:r>
      <w:r w:rsidR="009F568C" w:rsidRPr="009F568C">
        <w:rPr>
          <w:rFonts w:ascii="Perpetua" w:hAnsi="Perpetua" w:cs="Univers-Condensed"/>
          <w:sz w:val="24"/>
          <w:szCs w:val="24"/>
        </w:rPr>
        <w:t xml:space="preserve"> </w:t>
      </w:r>
      <w:r>
        <w:rPr>
          <w:rFonts w:ascii="Perpetua" w:hAnsi="Perpetua" w:cs="Univers-Condensed"/>
          <w:sz w:val="24"/>
          <w:szCs w:val="24"/>
        </w:rPr>
        <w:t xml:space="preserve">                                                                                            </w:t>
      </w:r>
      <w:r w:rsidR="009F568C" w:rsidRPr="009F568C">
        <w:rPr>
          <w:rFonts w:ascii="Perpetua" w:hAnsi="Perpetua" w:cs="Univers-Condensed"/>
          <w:sz w:val="24"/>
          <w:szCs w:val="24"/>
        </w:rPr>
        <w:t>24,500</w:t>
      </w:r>
    </w:p>
    <w:p w:rsidR="004E04AB" w:rsidRPr="00F45E96" w:rsidRDefault="00F45E96" w:rsidP="009F568C">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r w:rsidR="009F568C" w:rsidRPr="009F568C">
        <w:rPr>
          <w:rFonts w:ascii="Perpetua" w:hAnsi="Perpetua" w:cs="Univers-Condensed"/>
          <w:sz w:val="24"/>
          <w:szCs w:val="24"/>
        </w:rPr>
        <w:t>To record cost of goods completed and transferred from</w:t>
      </w:r>
      <w:r>
        <w:rPr>
          <w:rFonts w:ascii="Perpetua" w:hAnsi="Perpetua" w:cs="Univers-Condensed"/>
          <w:sz w:val="24"/>
          <w:szCs w:val="24"/>
        </w:rPr>
        <w:t xml:space="preserve"> </w:t>
      </w:r>
      <w:r w:rsidR="009F568C" w:rsidRPr="009F568C">
        <w:rPr>
          <w:rFonts w:ascii="Perpetua" w:hAnsi="Perpetua" w:cs="Univers-Condensed"/>
          <w:sz w:val="24"/>
          <w:szCs w:val="24"/>
        </w:rPr>
        <w:t>assembly to testing during February.</w:t>
      </w:r>
    </w:p>
    <w:p w:rsidR="00A05175" w:rsidRPr="000D28B7" w:rsidRDefault="00A05175" w:rsidP="000D28B7">
      <w:pPr>
        <w:autoSpaceDE w:val="0"/>
        <w:autoSpaceDN w:val="0"/>
        <w:adjustRightInd w:val="0"/>
        <w:spacing w:after="0" w:line="240" w:lineRule="auto"/>
        <w:jc w:val="both"/>
        <w:rPr>
          <w:rFonts w:ascii="Perpetua" w:hAnsi="Perpetua" w:cs="ArialNarrow"/>
          <w:sz w:val="24"/>
          <w:szCs w:val="24"/>
        </w:rPr>
      </w:pPr>
    </w:p>
    <w:p w:rsidR="008D1992" w:rsidRDefault="00F45E96" w:rsidP="00F45E96">
      <w:pPr>
        <w:autoSpaceDE w:val="0"/>
        <w:autoSpaceDN w:val="0"/>
        <w:adjustRightInd w:val="0"/>
        <w:spacing w:after="0" w:line="240" w:lineRule="auto"/>
        <w:jc w:val="both"/>
        <w:rPr>
          <w:rFonts w:ascii="Perpetua" w:eastAsia="Sabon-Roman" w:hAnsi="Perpetua" w:cs="Sabon-Roman"/>
          <w:sz w:val="24"/>
          <w:szCs w:val="24"/>
        </w:rPr>
      </w:pPr>
      <w:r w:rsidRPr="00F45E96">
        <w:rPr>
          <w:rFonts w:ascii="Perpetua" w:eastAsia="Sabon-Roman" w:hAnsi="Perpetua" w:cs="Sabon-Roman"/>
          <w:sz w:val="24"/>
          <w:szCs w:val="24"/>
        </w:rPr>
        <w:t xml:space="preserve">Exhibit </w:t>
      </w:r>
      <w:r>
        <w:rPr>
          <w:rFonts w:ascii="Perpetua" w:eastAsia="Sabon-Roman" w:hAnsi="Perpetua" w:cs="Sabon-Roman"/>
          <w:sz w:val="24"/>
          <w:szCs w:val="24"/>
        </w:rPr>
        <w:t xml:space="preserve">4 – </w:t>
      </w:r>
      <w:r w:rsidRPr="00F45E96">
        <w:rPr>
          <w:rFonts w:ascii="Perpetua" w:eastAsia="Sabon-Roman" w:hAnsi="Perpetua" w:cs="Sabon-Roman"/>
          <w:sz w:val="24"/>
          <w:szCs w:val="24"/>
        </w:rPr>
        <w:t>3</w:t>
      </w:r>
      <w:r>
        <w:rPr>
          <w:rFonts w:ascii="Perpetua" w:eastAsia="Sabon-Roman" w:hAnsi="Perpetua" w:cs="Sabon-Roman"/>
          <w:sz w:val="24"/>
          <w:szCs w:val="24"/>
        </w:rPr>
        <w:t xml:space="preserve"> </w:t>
      </w:r>
      <w:r w:rsidRPr="00F45E96">
        <w:rPr>
          <w:rFonts w:ascii="Perpetua" w:eastAsia="Sabon-Roman" w:hAnsi="Perpetua" w:cs="Sabon-Roman"/>
          <w:sz w:val="24"/>
          <w:szCs w:val="24"/>
        </w:rPr>
        <w:t>shows a general framework for the flow of costs through T-accounts. Notice</w:t>
      </w:r>
      <w:r>
        <w:rPr>
          <w:rFonts w:ascii="Perpetua" w:eastAsia="Sabon-Roman" w:hAnsi="Perpetua" w:cs="Sabon-Roman"/>
          <w:sz w:val="24"/>
          <w:szCs w:val="24"/>
        </w:rPr>
        <w:t xml:space="preserve"> </w:t>
      </w:r>
      <w:r w:rsidRPr="00F45E96">
        <w:rPr>
          <w:rFonts w:ascii="Perpetua" w:eastAsia="Sabon-Roman" w:hAnsi="Perpetua" w:cs="Sabon-Roman"/>
          <w:sz w:val="24"/>
          <w:szCs w:val="24"/>
        </w:rPr>
        <w:t>how entry 3 for $24,500 follows the physical transfer of goods from the assembly to the</w:t>
      </w:r>
      <w:r>
        <w:rPr>
          <w:rFonts w:ascii="Perpetua" w:eastAsia="Sabon-Roman" w:hAnsi="Perpetua" w:cs="Sabon-Roman"/>
          <w:sz w:val="24"/>
          <w:szCs w:val="24"/>
        </w:rPr>
        <w:t xml:space="preserve"> </w:t>
      </w:r>
      <w:r w:rsidRPr="00F45E96">
        <w:rPr>
          <w:rFonts w:ascii="Perpetua" w:eastAsia="Sabon-Roman" w:hAnsi="Perpetua" w:cs="Sabon-Roman"/>
          <w:sz w:val="24"/>
          <w:szCs w:val="24"/>
        </w:rPr>
        <w:t>testing department. The T-account Work in Process</w:t>
      </w:r>
      <w:r>
        <w:rPr>
          <w:rFonts w:ascii="Perpetua" w:eastAsia="Sabon-Roman" w:hAnsi="Perpetua" w:cs="Sabon-Roman"/>
          <w:sz w:val="24"/>
          <w:szCs w:val="24"/>
        </w:rPr>
        <w:t xml:space="preserve"> – Assembly shows February 2012’</w:t>
      </w:r>
      <w:r w:rsidRPr="00F45E96">
        <w:rPr>
          <w:rFonts w:ascii="Perpetua" w:eastAsia="Sabon-Roman" w:hAnsi="Perpetua" w:cs="Sabon-Roman"/>
          <w:sz w:val="24"/>
          <w:szCs w:val="24"/>
        </w:rPr>
        <w:t>s</w:t>
      </w:r>
      <w:r>
        <w:rPr>
          <w:rFonts w:ascii="Perpetua" w:eastAsia="Sabon-Roman" w:hAnsi="Perpetua" w:cs="Sabon-Roman"/>
          <w:sz w:val="24"/>
          <w:szCs w:val="24"/>
        </w:rPr>
        <w:t xml:space="preserve"> </w:t>
      </w:r>
      <w:r w:rsidRPr="00F45E96">
        <w:rPr>
          <w:rFonts w:ascii="Perpetua" w:eastAsia="Sabon-Roman" w:hAnsi="Perpetua" w:cs="Sabon-Roman"/>
          <w:sz w:val="24"/>
          <w:szCs w:val="24"/>
        </w:rPr>
        <w:t>ending balance of $26,100, which is the beginning balance of Work in Process</w:t>
      </w:r>
      <w:r>
        <w:rPr>
          <w:rFonts w:ascii="Perpetua" w:eastAsia="Sabon-Roman" w:hAnsi="Perpetua" w:cs="Sabon-Roman"/>
          <w:sz w:val="24"/>
          <w:szCs w:val="24"/>
        </w:rPr>
        <w:t xml:space="preserve"> – </w:t>
      </w:r>
      <w:r w:rsidRPr="00F45E96">
        <w:rPr>
          <w:rFonts w:ascii="Perpetua" w:eastAsia="Sabon-Roman" w:hAnsi="Perpetua" w:cs="Sabon-Roman"/>
          <w:sz w:val="24"/>
          <w:szCs w:val="24"/>
        </w:rPr>
        <w:t>Assembly</w:t>
      </w:r>
      <w:r>
        <w:rPr>
          <w:rFonts w:ascii="Perpetua" w:eastAsia="Sabon-Roman" w:hAnsi="Perpetua" w:cs="Sabon-Roman"/>
          <w:sz w:val="24"/>
          <w:szCs w:val="24"/>
        </w:rPr>
        <w:t xml:space="preserve"> </w:t>
      </w:r>
      <w:r w:rsidRPr="00F45E96">
        <w:rPr>
          <w:rFonts w:ascii="Perpetua" w:eastAsia="Sabon-Roman" w:hAnsi="Perpetua" w:cs="Sabon-Roman"/>
          <w:sz w:val="24"/>
          <w:szCs w:val="24"/>
        </w:rPr>
        <w:t>in March 2012. It is important to ensure that all costs have been accounted for and that the</w:t>
      </w:r>
      <w:r>
        <w:rPr>
          <w:rFonts w:ascii="Perpetua" w:eastAsia="Sabon-Roman" w:hAnsi="Perpetua" w:cs="Sabon-Roman"/>
          <w:sz w:val="24"/>
          <w:szCs w:val="24"/>
        </w:rPr>
        <w:t xml:space="preserve"> </w:t>
      </w:r>
      <w:r w:rsidRPr="00F45E96">
        <w:rPr>
          <w:rFonts w:ascii="Perpetua" w:eastAsia="Sabon-Roman" w:hAnsi="Perpetua" w:cs="Sabon-Roman"/>
          <w:sz w:val="24"/>
          <w:szCs w:val="24"/>
        </w:rPr>
        <w:t>ending inventory of the current month is the beginning inventory of the following month.</w:t>
      </w:r>
    </w:p>
    <w:p w:rsidR="00D759C0" w:rsidRDefault="00D759C0" w:rsidP="00F45E96">
      <w:pPr>
        <w:autoSpaceDE w:val="0"/>
        <w:autoSpaceDN w:val="0"/>
        <w:adjustRightInd w:val="0"/>
        <w:spacing w:after="0" w:line="240" w:lineRule="auto"/>
        <w:jc w:val="both"/>
        <w:rPr>
          <w:rFonts w:ascii="Perpetua" w:eastAsia="Sabon-Roman" w:hAnsi="Perpetua" w:cs="Sabon-Roman"/>
          <w:sz w:val="24"/>
          <w:szCs w:val="24"/>
        </w:rPr>
      </w:pPr>
    </w:p>
    <w:p w:rsidR="00D759C0" w:rsidRDefault="00D759C0" w:rsidP="00D759C0">
      <w:pPr>
        <w:autoSpaceDE w:val="0"/>
        <w:autoSpaceDN w:val="0"/>
        <w:adjustRightInd w:val="0"/>
        <w:spacing w:after="0" w:line="240" w:lineRule="auto"/>
        <w:jc w:val="both"/>
        <w:rPr>
          <w:rFonts w:ascii="Perpetua" w:eastAsia="Sabon-Roman" w:hAnsi="Perpetua" w:cs="Sabon-Roman"/>
          <w:b/>
          <w:sz w:val="24"/>
          <w:szCs w:val="24"/>
        </w:rPr>
      </w:pPr>
      <w:r w:rsidRPr="00D759C0">
        <w:rPr>
          <w:rFonts w:ascii="Perpetua" w:eastAsia="Sabon-Roman" w:hAnsi="Perpetua" w:cs="Sabon-Roman"/>
          <w:b/>
          <w:sz w:val="24"/>
          <w:szCs w:val="24"/>
        </w:rPr>
        <w:t>Case 3: Process Costing with Some Beginning and Some Ending Work-in-Process Inventory</w:t>
      </w:r>
    </w:p>
    <w:p w:rsidR="00CD6B60" w:rsidRPr="00D759C0" w:rsidRDefault="00CD6B60" w:rsidP="00D759C0">
      <w:pPr>
        <w:autoSpaceDE w:val="0"/>
        <w:autoSpaceDN w:val="0"/>
        <w:adjustRightInd w:val="0"/>
        <w:spacing w:after="0" w:line="240" w:lineRule="auto"/>
        <w:jc w:val="both"/>
        <w:rPr>
          <w:rFonts w:ascii="Perpetua" w:eastAsia="Sabon-Roman" w:hAnsi="Perpetua" w:cs="Sabon-Roman"/>
          <w:b/>
          <w:sz w:val="24"/>
          <w:szCs w:val="24"/>
        </w:rPr>
      </w:pPr>
    </w:p>
    <w:p w:rsidR="00D759C0" w:rsidRPr="00D759C0" w:rsidRDefault="00D759C0" w:rsidP="00D759C0">
      <w:pPr>
        <w:autoSpaceDE w:val="0"/>
        <w:autoSpaceDN w:val="0"/>
        <w:adjustRightInd w:val="0"/>
        <w:spacing w:after="0" w:line="240" w:lineRule="auto"/>
        <w:jc w:val="both"/>
        <w:rPr>
          <w:rFonts w:ascii="Perpetua" w:eastAsia="Sabon-Roman" w:hAnsi="Perpetua" w:cs="Sabon-Roman"/>
          <w:sz w:val="24"/>
          <w:szCs w:val="24"/>
        </w:rPr>
      </w:pPr>
      <w:r w:rsidRPr="00D759C0">
        <w:rPr>
          <w:rFonts w:ascii="Perpetua" w:eastAsia="Sabon-Roman" w:hAnsi="Perpetua" w:cs="Sabon-Roman"/>
          <w:sz w:val="24"/>
          <w:szCs w:val="24"/>
        </w:rPr>
        <w:t>At the beginning of March 2012, Pacific Electronics had 225 partially assembled SG-40</w:t>
      </w:r>
      <w:r>
        <w:rPr>
          <w:rFonts w:ascii="Perpetua" w:eastAsia="Sabon-Roman" w:hAnsi="Perpetua" w:cs="Sabon-Roman"/>
          <w:sz w:val="24"/>
          <w:szCs w:val="24"/>
        </w:rPr>
        <w:t xml:space="preserve"> </w:t>
      </w:r>
      <w:r w:rsidRPr="00D759C0">
        <w:rPr>
          <w:rFonts w:ascii="Perpetua" w:eastAsia="Sabon-Roman" w:hAnsi="Perpetua" w:cs="Sabon-Roman"/>
          <w:sz w:val="24"/>
          <w:szCs w:val="24"/>
        </w:rPr>
        <w:t>units in the assembly department. It started production of another 275 units in March.</w:t>
      </w:r>
    </w:p>
    <w:p w:rsidR="00CD6B60" w:rsidRDefault="00CD6B60" w:rsidP="00D759C0">
      <w:pPr>
        <w:autoSpaceDE w:val="0"/>
        <w:autoSpaceDN w:val="0"/>
        <w:adjustRightInd w:val="0"/>
        <w:spacing w:after="0" w:line="240" w:lineRule="auto"/>
        <w:jc w:val="both"/>
        <w:rPr>
          <w:rFonts w:ascii="Perpetua" w:eastAsia="Sabon-Roman" w:hAnsi="Perpetua" w:cs="Sabon-Roman"/>
          <w:sz w:val="24"/>
          <w:szCs w:val="24"/>
        </w:rPr>
      </w:pPr>
    </w:p>
    <w:p w:rsidR="00CD6B60" w:rsidRDefault="00CD6B60" w:rsidP="00D759C0">
      <w:pPr>
        <w:autoSpaceDE w:val="0"/>
        <w:autoSpaceDN w:val="0"/>
        <w:adjustRightInd w:val="0"/>
        <w:spacing w:after="0" w:line="240" w:lineRule="auto"/>
        <w:jc w:val="both"/>
        <w:rPr>
          <w:rFonts w:ascii="Perpetua" w:eastAsia="Sabon-Roman" w:hAnsi="Perpetua" w:cs="Sabon-Roman"/>
          <w:sz w:val="24"/>
          <w:szCs w:val="24"/>
        </w:rPr>
      </w:pPr>
    </w:p>
    <w:p w:rsidR="00CD6B60" w:rsidRDefault="00CD6B60" w:rsidP="00D759C0">
      <w:pPr>
        <w:autoSpaceDE w:val="0"/>
        <w:autoSpaceDN w:val="0"/>
        <w:adjustRightInd w:val="0"/>
        <w:spacing w:after="0" w:line="240" w:lineRule="auto"/>
        <w:jc w:val="both"/>
        <w:rPr>
          <w:rFonts w:ascii="Perpetua" w:eastAsia="Sabon-Roman" w:hAnsi="Perpetua" w:cs="Sabon-Roman"/>
          <w:sz w:val="24"/>
          <w:szCs w:val="24"/>
        </w:rPr>
      </w:pPr>
    </w:p>
    <w:p w:rsidR="00CD6B60" w:rsidRDefault="00CD6B60" w:rsidP="00D759C0">
      <w:pPr>
        <w:autoSpaceDE w:val="0"/>
        <w:autoSpaceDN w:val="0"/>
        <w:adjustRightInd w:val="0"/>
        <w:spacing w:after="0" w:line="240" w:lineRule="auto"/>
        <w:jc w:val="both"/>
        <w:rPr>
          <w:rFonts w:ascii="Perpetua" w:eastAsia="Sabon-Roman" w:hAnsi="Perpetua" w:cs="Sabon-Roman"/>
          <w:sz w:val="24"/>
          <w:szCs w:val="24"/>
        </w:rPr>
      </w:pPr>
    </w:p>
    <w:p w:rsidR="00D759C0" w:rsidRPr="00F45E96" w:rsidRDefault="00D759C0" w:rsidP="00D759C0">
      <w:pPr>
        <w:autoSpaceDE w:val="0"/>
        <w:autoSpaceDN w:val="0"/>
        <w:adjustRightInd w:val="0"/>
        <w:spacing w:after="0" w:line="240" w:lineRule="auto"/>
        <w:jc w:val="both"/>
        <w:rPr>
          <w:rFonts w:ascii="Perpetua" w:eastAsia="Sabon-Roman" w:hAnsi="Perpetua" w:cs="Sabon-Roman"/>
          <w:sz w:val="24"/>
          <w:szCs w:val="24"/>
        </w:rPr>
      </w:pPr>
      <w:r w:rsidRPr="00D759C0">
        <w:rPr>
          <w:rFonts w:ascii="Perpetua" w:eastAsia="Sabon-Roman" w:hAnsi="Perpetua" w:cs="Sabon-Roman"/>
          <w:sz w:val="24"/>
          <w:szCs w:val="24"/>
        </w:rPr>
        <w:lastRenderedPageBreak/>
        <w:t>Data for the assembly department for March are as follows:</w:t>
      </w:r>
    </w:p>
    <w:p w:rsidR="008D1992" w:rsidRPr="00150873" w:rsidRDefault="008D1992" w:rsidP="00150873">
      <w:pPr>
        <w:autoSpaceDE w:val="0"/>
        <w:autoSpaceDN w:val="0"/>
        <w:adjustRightInd w:val="0"/>
        <w:spacing w:after="0" w:line="240" w:lineRule="auto"/>
        <w:jc w:val="both"/>
        <w:rPr>
          <w:rFonts w:ascii="Perpetua" w:hAnsi="Perpetua" w:cs="ArialNarrow-Bold"/>
          <w:b/>
          <w:bCs/>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080"/>
        <w:gridCol w:w="1174"/>
        <w:gridCol w:w="1382"/>
        <w:gridCol w:w="1645"/>
      </w:tblGrid>
      <w:tr w:rsidR="00D759C0" w:rsidRPr="00212BBE" w:rsidTr="00D759C0">
        <w:trPr>
          <w:jc w:val="center"/>
        </w:trPr>
        <w:tc>
          <w:tcPr>
            <w:tcW w:w="5257" w:type="dxa"/>
          </w:tcPr>
          <w:p w:rsidR="00D759C0" w:rsidRDefault="00D759C0" w:rsidP="00D04ED7">
            <w:pPr>
              <w:autoSpaceDE w:val="0"/>
              <w:autoSpaceDN w:val="0"/>
              <w:adjustRightInd w:val="0"/>
              <w:jc w:val="both"/>
              <w:rPr>
                <w:rFonts w:ascii="Perpetua" w:eastAsia="Sabon-Roman" w:hAnsi="Perpetua" w:cs="Sabon-Roman"/>
                <w:sz w:val="24"/>
                <w:szCs w:val="24"/>
              </w:rPr>
            </w:pPr>
          </w:p>
        </w:tc>
        <w:tc>
          <w:tcPr>
            <w:tcW w:w="1080" w:type="dxa"/>
          </w:tcPr>
          <w:p w:rsidR="00D759C0" w:rsidRPr="00D759C0" w:rsidRDefault="00D759C0" w:rsidP="00D04ED7">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Physical Units</w:t>
            </w:r>
          </w:p>
          <w:p w:rsidR="00D759C0" w:rsidRPr="00D759C0" w:rsidRDefault="00D759C0" w:rsidP="00D04ED7">
            <w:pPr>
              <w:autoSpaceDE w:val="0"/>
              <w:autoSpaceDN w:val="0"/>
              <w:adjustRightInd w:val="0"/>
              <w:jc w:val="center"/>
              <w:rPr>
                <w:rFonts w:ascii="Perpetua" w:hAnsi="Perpetua" w:cs="Univers-Condensed"/>
                <w:szCs w:val="24"/>
              </w:rPr>
            </w:pPr>
            <w:r w:rsidRPr="00D759C0">
              <w:rPr>
                <w:rFonts w:ascii="Perpetua" w:hAnsi="Perpetua" w:cs="ArialNarrow-Bold"/>
                <w:b/>
                <w:bCs/>
                <w:szCs w:val="24"/>
              </w:rPr>
              <w:t>(SG-40s) (1)</w:t>
            </w:r>
          </w:p>
        </w:tc>
        <w:tc>
          <w:tcPr>
            <w:tcW w:w="1174" w:type="dxa"/>
          </w:tcPr>
          <w:p w:rsidR="00D759C0" w:rsidRPr="00D759C0" w:rsidRDefault="00D759C0" w:rsidP="00D04ED7">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Direct</w:t>
            </w:r>
          </w:p>
          <w:p w:rsidR="00D759C0" w:rsidRPr="00D759C0" w:rsidRDefault="00D759C0" w:rsidP="00D04ED7">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Materials</w:t>
            </w:r>
          </w:p>
          <w:p w:rsidR="00D759C0" w:rsidRPr="00D759C0" w:rsidRDefault="00D759C0" w:rsidP="00D04ED7">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(2)</w:t>
            </w:r>
          </w:p>
          <w:p w:rsidR="00D759C0" w:rsidRPr="00D759C0" w:rsidRDefault="00D759C0" w:rsidP="00D04ED7">
            <w:pPr>
              <w:autoSpaceDE w:val="0"/>
              <w:autoSpaceDN w:val="0"/>
              <w:adjustRightInd w:val="0"/>
              <w:jc w:val="center"/>
              <w:rPr>
                <w:rFonts w:ascii="Perpetua" w:hAnsi="Perpetua" w:cs="Univers-Condensed"/>
                <w:szCs w:val="24"/>
              </w:rPr>
            </w:pPr>
          </w:p>
        </w:tc>
        <w:tc>
          <w:tcPr>
            <w:tcW w:w="1382" w:type="dxa"/>
          </w:tcPr>
          <w:p w:rsidR="00D759C0" w:rsidRPr="00D759C0" w:rsidRDefault="00D759C0" w:rsidP="00D04ED7">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Conversion</w:t>
            </w:r>
          </w:p>
          <w:p w:rsidR="00D759C0" w:rsidRPr="00D759C0" w:rsidRDefault="00D759C0" w:rsidP="00D04ED7">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Costs</w:t>
            </w:r>
          </w:p>
          <w:p w:rsidR="00D759C0" w:rsidRPr="00D759C0" w:rsidRDefault="00D759C0" w:rsidP="00D04ED7">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(3)</w:t>
            </w:r>
          </w:p>
          <w:p w:rsidR="00D759C0" w:rsidRPr="00D759C0" w:rsidRDefault="00D759C0" w:rsidP="00D04ED7">
            <w:pPr>
              <w:autoSpaceDE w:val="0"/>
              <w:autoSpaceDN w:val="0"/>
              <w:adjustRightInd w:val="0"/>
              <w:jc w:val="center"/>
              <w:rPr>
                <w:rFonts w:ascii="Perpetua" w:hAnsi="Perpetua" w:cs="Univers-Condensed"/>
                <w:szCs w:val="24"/>
              </w:rPr>
            </w:pPr>
          </w:p>
        </w:tc>
        <w:tc>
          <w:tcPr>
            <w:tcW w:w="1645" w:type="dxa"/>
          </w:tcPr>
          <w:p w:rsidR="00D759C0" w:rsidRPr="00D759C0" w:rsidRDefault="00D759C0" w:rsidP="00D759C0">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Total</w:t>
            </w:r>
          </w:p>
          <w:p w:rsidR="00D759C0" w:rsidRPr="00D759C0" w:rsidRDefault="00D759C0" w:rsidP="00D759C0">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Costs</w:t>
            </w:r>
          </w:p>
          <w:p w:rsidR="00D759C0" w:rsidRPr="00D759C0" w:rsidRDefault="00D759C0" w:rsidP="00D759C0">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 xml:space="preserve">(4) = (2) + (3) </w:t>
            </w:r>
          </w:p>
          <w:p w:rsidR="00D759C0" w:rsidRPr="00D759C0" w:rsidRDefault="00D759C0" w:rsidP="00D04ED7">
            <w:pPr>
              <w:autoSpaceDE w:val="0"/>
              <w:autoSpaceDN w:val="0"/>
              <w:adjustRightInd w:val="0"/>
              <w:jc w:val="center"/>
              <w:rPr>
                <w:rFonts w:ascii="Perpetua" w:hAnsi="Perpetua" w:cs="ArialNarrow-Bold"/>
                <w:b/>
                <w:bCs/>
                <w:szCs w:val="24"/>
              </w:rPr>
            </w:pPr>
          </w:p>
        </w:tc>
      </w:tr>
      <w:tr w:rsidR="00D759C0" w:rsidRPr="00212BBE" w:rsidTr="00D759C0">
        <w:trPr>
          <w:jc w:val="center"/>
        </w:trPr>
        <w:tc>
          <w:tcPr>
            <w:tcW w:w="5257" w:type="dxa"/>
          </w:tcPr>
          <w:p w:rsidR="00D759C0" w:rsidRDefault="00D759C0" w:rsidP="00D04ED7">
            <w:pPr>
              <w:autoSpaceDE w:val="0"/>
              <w:autoSpaceDN w:val="0"/>
              <w:adjustRightInd w:val="0"/>
              <w:jc w:val="both"/>
              <w:rPr>
                <w:rFonts w:ascii="Perpetua" w:eastAsia="Sabon-Roman" w:hAnsi="Perpetua" w:cs="Sabon-Roman"/>
                <w:sz w:val="24"/>
                <w:szCs w:val="24"/>
              </w:rPr>
            </w:pPr>
            <w:r w:rsidRPr="00D759C0">
              <w:rPr>
                <w:rFonts w:ascii="Perpetua" w:hAnsi="Perpetua" w:cs="ArialNarrow"/>
                <w:sz w:val="24"/>
                <w:szCs w:val="24"/>
              </w:rPr>
              <w:t>Work in process, beginning inventory (March 1)</w:t>
            </w:r>
          </w:p>
        </w:tc>
        <w:tc>
          <w:tcPr>
            <w:tcW w:w="1080" w:type="dxa"/>
          </w:tcPr>
          <w:p w:rsidR="00D759C0" w:rsidRPr="00212BBE" w:rsidRDefault="00D759C0" w:rsidP="00D04ED7">
            <w:pPr>
              <w:autoSpaceDE w:val="0"/>
              <w:autoSpaceDN w:val="0"/>
              <w:adjustRightInd w:val="0"/>
              <w:jc w:val="right"/>
              <w:rPr>
                <w:rFonts w:ascii="Perpetua" w:hAnsi="Perpetua" w:cs="Univers-Condensed"/>
                <w:sz w:val="24"/>
                <w:szCs w:val="24"/>
              </w:rPr>
            </w:pPr>
            <w:r w:rsidRPr="00D759C0">
              <w:rPr>
                <w:rFonts w:ascii="Perpetua" w:hAnsi="Perpetua" w:cs="ArialNarrow"/>
                <w:sz w:val="24"/>
                <w:szCs w:val="24"/>
              </w:rPr>
              <w:t>225</w:t>
            </w:r>
          </w:p>
        </w:tc>
        <w:tc>
          <w:tcPr>
            <w:tcW w:w="1174" w:type="dxa"/>
          </w:tcPr>
          <w:p w:rsidR="00D759C0" w:rsidRPr="00212BBE" w:rsidRDefault="00D759C0" w:rsidP="00D759C0">
            <w:pPr>
              <w:autoSpaceDE w:val="0"/>
              <w:autoSpaceDN w:val="0"/>
              <w:adjustRightInd w:val="0"/>
              <w:jc w:val="right"/>
              <w:rPr>
                <w:rFonts w:ascii="Perpetua" w:hAnsi="Perpetua" w:cs="Univers-Condensed"/>
                <w:sz w:val="24"/>
                <w:szCs w:val="24"/>
              </w:rPr>
            </w:pPr>
            <w:r w:rsidRPr="00D759C0">
              <w:rPr>
                <w:rFonts w:ascii="Perpetua" w:hAnsi="Perpetua" w:cs="ArialNarrow"/>
                <w:sz w:val="24"/>
                <w:szCs w:val="24"/>
              </w:rPr>
              <w:t>$18,000</w:t>
            </w:r>
            <w:r w:rsidRPr="001D3DB8">
              <w:rPr>
                <w:rFonts w:ascii="Perpetua" w:hAnsi="Perpetua" w:cs="ArialNarrow"/>
                <w:sz w:val="24"/>
                <w:szCs w:val="24"/>
                <w:vertAlign w:val="superscript"/>
              </w:rPr>
              <w:t>a</w:t>
            </w:r>
          </w:p>
        </w:tc>
        <w:tc>
          <w:tcPr>
            <w:tcW w:w="1382" w:type="dxa"/>
          </w:tcPr>
          <w:p w:rsidR="00D759C0" w:rsidRPr="00212BBE" w:rsidRDefault="00D759C0" w:rsidP="00D04ED7">
            <w:pPr>
              <w:autoSpaceDE w:val="0"/>
              <w:autoSpaceDN w:val="0"/>
              <w:adjustRightInd w:val="0"/>
              <w:jc w:val="right"/>
              <w:rPr>
                <w:rFonts w:ascii="Perpetua" w:hAnsi="Perpetua" w:cs="Univers-Condensed"/>
                <w:sz w:val="24"/>
                <w:szCs w:val="24"/>
              </w:rPr>
            </w:pPr>
            <w:r w:rsidRPr="00D759C0">
              <w:rPr>
                <w:rFonts w:ascii="Perpetua" w:hAnsi="Perpetua" w:cs="ArialNarrow"/>
                <w:sz w:val="24"/>
                <w:szCs w:val="24"/>
              </w:rPr>
              <w:t>$8,100</w:t>
            </w:r>
            <w:r w:rsidRPr="001D3DB8">
              <w:rPr>
                <w:rFonts w:ascii="Perpetua" w:hAnsi="Perpetua" w:cs="ArialNarrow"/>
                <w:sz w:val="24"/>
                <w:szCs w:val="24"/>
                <w:vertAlign w:val="superscript"/>
              </w:rPr>
              <w:t>a</w:t>
            </w:r>
          </w:p>
        </w:tc>
        <w:tc>
          <w:tcPr>
            <w:tcW w:w="1645" w:type="dxa"/>
          </w:tcPr>
          <w:p w:rsidR="00D759C0" w:rsidRPr="00212BBE" w:rsidRDefault="00D759C0" w:rsidP="00D04ED7">
            <w:pPr>
              <w:autoSpaceDE w:val="0"/>
              <w:autoSpaceDN w:val="0"/>
              <w:adjustRightInd w:val="0"/>
              <w:jc w:val="right"/>
              <w:rPr>
                <w:rFonts w:ascii="Perpetua" w:hAnsi="Perpetua" w:cs="Univers-Condensed"/>
                <w:sz w:val="24"/>
                <w:szCs w:val="24"/>
              </w:rPr>
            </w:pPr>
            <w:r w:rsidRPr="00D759C0">
              <w:rPr>
                <w:rFonts w:ascii="Perpetua" w:hAnsi="Perpetua" w:cs="ArialNarrow"/>
                <w:sz w:val="24"/>
                <w:szCs w:val="24"/>
              </w:rPr>
              <w:t>$26,100</w:t>
            </w:r>
          </w:p>
        </w:tc>
      </w:tr>
      <w:tr w:rsidR="00D759C0" w:rsidRPr="00212BBE" w:rsidTr="00D759C0">
        <w:trPr>
          <w:jc w:val="center"/>
        </w:trPr>
        <w:tc>
          <w:tcPr>
            <w:tcW w:w="5257" w:type="dxa"/>
          </w:tcPr>
          <w:p w:rsidR="00D759C0" w:rsidRDefault="001D3DB8" w:rsidP="001D3DB8">
            <w:pPr>
              <w:autoSpaceDE w:val="0"/>
              <w:autoSpaceDN w:val="0"/>
              <w:adjustRightInd w:val="0"/>
              <w:jc w:val="both"/>
              <w:rPr>
                <w:rFonts w:ascii="Perpetua" w:eastAsia="Sabon-Roman" w:hAnsi="Perpetua" w:cs="Sabon-Roman"/>
                <w:sz w:val="24"/>
                <w:szCs w:val="24"/>
              </w:rPr>
            </w:pPr>
            <w:r>
              <w:rPr>
                <w:rFonts w:ascii="Perpetua" w:hAnsi="Perpetua" w:cs="ArialNarrow"/>
                <w:sz w:val="24"/>
                <w:szCs w:val="24"/>
              </w:rPr>
              <w:t xml:space="preserve">     </w:t>
            </w:r>
            <w:r w:rsidRPr="001D3DB8">
              <w:rPr>
                <w:rFonts w:ascii="Perpetua" w:hAnsi="Perpetua" w:cs="ArialNarrow"/>
                <w:sz w:val="24"/>
                <w:szCs w:val="24"/>
              </w:rPr>
              <w:t>Degree of completion of beginning work in process</w:t>
            </w:r>
          </w:p>
        </w:tc>
        <w:tc>
          <w:tcPr>
            <w:tcW w:w="1080" w:type="dxa"/>
          </w:tcPr>
          <w:p w:rsidR="00D759C0" w:rsidRPr="008D1992" w:rsidRDefault="00D759C0" w:rsidP="00D04ED7">
            <w:pPr>
              <w:autoSpaceDE w:val="0"/>
              <w:autoSpaceDN w:val="0"/>
              <w:adjustRightInd w:val="0"/>
              <w:jc w:val="right"/>
              <w:rPr>
                <w:rFonts w:ascii="Perpetua" w:hAnsi="Perpetua" w:cs="Univers-Condensed"/>
                <w:sz w:val="24"/>
                <w:szCs w:val="24"/>
                <w:u w:val="single"/>
              </w:rPr>
            </w:pPr>
          </w:p>
        </w:tc>
        <w:tc>
          <w:tcPr>
            <w:tcW w:w="1174" w:type="dxa"/>
          </w:tcPr>
          <w:p w:rsidR="00D759C0" w:rsidRPr="00212BBE" w:rsidRDefault="001D3DB8" w:rsidP="00D04ED7">
            <w:pPr>
              <w:autoSpaceDE w:val="0"/>
              <w:autoSpaceDN w:val="0"/>
              <w:adjustRightInd w:val="0"/>
              <w:jc w:val="right"/>
              <w:rPr>
                <w:rFonts w:ascii="Perpetua" w:hAnsi="Perpetua" w:cs="Univers-Condensed"/>
                <w:sz w:val="24"/>
                <w:szCs w:val="24"/>
              </w:rPr>
            </w:pPr>
            <w:r w:rsidRPr="001D3DB8">
              <w:rPr>
                <w:rFonts w:ascii="Perpetua" w:hAnsi="Perpetua" w:cs="ArialNarrow"/>
                <w:sz w:val="24"/>
                <w:szCs w:val="24"/>
              </w:rPr>
              <w:t>100%</w:t>
            </w:r>
          </w:p>
        </w:tc>
        <w:tc>
          <w:tcPr>
            <w:tcW w:w="1382" w:type="dxa"/>
          </w:tcPr>
          <w:p w:rsidR="00D759C0" w:rsidRPr="00212BBE" w:rsidRDefault="001D3DB8" w:rsidP="00D04ED7">
            <w:pPr>
              <w:autoSpaceDE w:val="0"/>
              <w:autoSpaceDN w:val="0"/>
              <w:adjustRightInd w:val="0"/>
              <w:jc w:val="right"/>
              <w:rPr>
                <w:rFonts w:ascii="Perpetua" w:hAnsi="Perpetua" w:cs="Univers-Condensed"/>
                <w:sz w:val="24"/>
                <w:szCs w:val="24"/>
              </w:rPr>
            </w:pPr>
            <w:r w:rsidRPr="001D3DB8">
              <w:rPr>
                <w:rFonts w:ascii="Perpetua" w:hAnsi="Perpetua" w:cs="ArialNarrow"/>
                <w:sz w:val="24"/>
                <w:szCs w:val="24"/>
              </w:rPr>
              <w:t>60%</w:t>
            </w:r>
          </w:p>
        </w:tc>
        <w:tc>
          <w:tcPr>
            <w:tcW w:w="1645" w:type="dxa"/>
          </w:tcPr>
          <w:p w:rsidR="00D759C0" w:rsidRPr="00212BBE" w:rsidRDefault="00D759C0" w:rsidP="00D04ED7">
            <w:pPr>
              <w:autoSpaceDE w:val="0"/>
              <w:autoSpaceDN w:val="0"/>
              <w:adjustRightInd w:val="0"/>
              <w:jc w:val="right"/>
              <w:rPr>
                <w:rFonts w:ascii="Perpetua" w:hAnsi="Perpetua" w:cs="Univers-Condensed"/>
                <w:sz w:val="24"/>
                <w:szCs w:val="24"/>
              </w:rPr>
            </w:pPr>
          </w:p>
        </w:tc>
      </w:tr>
      <w:tr w:rsidR="00D759C0" w:rsidRPr="00212BBE" w:rsidTr="00D759C0">
        <w:trPr>
          <w:jc w:val="center"/>
        </w:trPr>
        <w:tc>
          <w:tcPr>
            <w:tcW w:w="5257" w:type="dxa"/>
          </w:tcPr>
          <w:p w:rsidR="00D759C0" w:rsidRDefault="001D3DB8" w:rsidP="00D04ED7">
            <w:pPr>
              <w:autoSpaceDE w:val="0"/>
              <w:autoSpaceDN w:val="0"/>
              <w:adjustRightInd w:val="0"/>
              <w:jc w:val="both"/>
              <w:rPr>
                <w:rFonts w:ascii="Perpetua" w:eastAsia="Sabon-Roman" w:hAnsi="Perpetua" w:cs="Sabon-Roman"/>
                <w:sz w:val="24"/>
                <w:szCs w:val="24"/>
              </w:rPr>
            </w:pPr>
            <w:r w:rsidRPr="001D3DB8">
              <w:rPr>
                <w:rFonts w:ascii="Perpetua" w:hAnsi="Perpetua" w:cs="ArialNarrow"/>
                <w:sz w:val="24"/>
                <w:szCs w:val="19"/>
              </w:rPr>
              <w:t>Started during March</w:t>
            </w:r>
          </w:p>
        </w:tc>
        <w:tc>
          <w:tcPr>
            <w:tcW w:w="1080" w:type="dxa"/>
          </w:tcPr>
          <w:p w:rsidR="00D759C0" w:rsidRPr="008D1992" w:rsidRDefault="001D3DB8" w:rsidP="00D04ED7">
            <w:pPr>
              <w:autoSpaceDE w:val="0"/>
              <w:autoSpaceDN w:val="0"/>
              <w:adjustRightInd w:val="0"/>
              <w:jc w:val="right"/>
              <w:rPr>
                <w:rFonts w:ascii="Perpetua" w:hAnsi="Perpetua" w:cs="Univers-Condensed"/>
                <w:sz w:val="24"/>
                <w:szCs w:val="24"/>
                <w:u w:val="double"/>
              </w:rPr>
            </w:pPr>
            <w:r w:rsidRPr="001D3DB8">
              <w:rPr>
                <w:rFonts w:ascii="Perpetua" w:hAnsi="Perpetua" w:cs="ArialNarrow"/>
                <w:sz w:val="24"/>
                <w:szCs w:val="24"/>
              </w:rPr>
              <w:t>275</w:t>
            </w:r>
          </w:p>
        </w:tc>
        <w:tc>
          <w:tcPr>
            <w:tcW w:w="1174" w:type="dxa"/>
          </w:tcPr>
          <w:p w:rsidR="00D759C0" w:rsidRPr="00212BBE" w:rsidRDefault="00D759C0" w:rsidP="00D04ED7">
            <w:pPr>
              <w:autoSpaceDE w:val="0"/>
              <w:autoSpaceDN w:val="0"/>
              <w:adjustRightInd w:val="0"/>
              <w:jc w:val="right"/>
              <w:rPr>
                <w:rFonts w:ascii="Perpetua" w:hAnsi="Perpetua" w:cs="Univers-Condensed"/>
                <w:sz w:val="24"/>
                <w:szCs w:val="24"/>
              </w:rPr>
            </w:pPr>
          </w:p>
        </w:tc>
        <w:tc>
          <w:tcPr>
            <w:tcW w:w="1382" w:type="dxa"/>
          </w:tcPr>
          <w:p w:rsidR="00D759C0" w:rsidRPr="00212BBE" w:rsidRDefault="00D759C0" w:rsidP="00D04ED7">
            <w:pPr>
              <w:autoSpaceDE w:val="0"/>
              <w:autoSpaceDN w:val="0"/>
              <w:adjustRightInd w:val="0"/>
              <w:jc w:val="right"/>
              <w:rPr>
                <w:rFonts w:ascii="Perpetua" w:hAnsi="Perpetua" w:cs="Univers-Condensed"/>
                <w:sz w:val="24"/>
                <w:szCs w:val="24"/>
              </w:rPr>
            </w:pPr>
          </w:p>
        </w:tc>
        <w:tc>
          <w:tcPr>
            <w:tcW w:w="1645" w:type="dxa"/>
          </w:tcPr>
          <w:p w:rsidR="00D759C0" w:rsidRPr="00212BBE" w:rsidRDefault="00D759C0" w:rsidP="00D04ED7">
            <w:pPr>
              <w:autoSpaceDE w:val="0"/>
              <w:autoSpaceDN w:val="0"/>
              <w:adjustRightInd w:val="0"/>
              <w:jc w:val="right"/>
              <w:rPr>
                <w:rFonts w:ascii="Perpetua" w:hAnsi="Perpetua" w:cs="Univers-Condensed"/>
                <w:sz w:val="24"/>
                <w:szCs w:val="24"/>
              </w:rPr>
            </w:pPr>
          </w:p>
        </w:tc>
      </w:tr>
      <w:tr w:rsidR="00D759C0" w:rsidRPr="00212BBE" w:rsidTr="00D759C0">
        <w:trPr>
          <w:jc w:val="center"/>
        </w:trPr>
        <w:tc>
          <w:tcPr>
            <w:tcW w:w="5257" w:type="dxa"/>
          </w:tcPr>
          <w:p w:rsidR="00D759C0" w:rsidRPr="009D3AF5" w:rsidRDefault="001D3DB8" w:rsidP="00D04ED7">
            <w:pPr>
              <w:autoSpaceDE w:val="0"/>
              <w:autoSpaceDN w:val="0"/>
              <w:adjustRightInd w:val="0"/>
              <w:jc w:val="both"/>
              <w:rPr>
                <w:rFonts w:ascii="Perpetua" w:hAnsi="Perpetua" w:cs="ArialNarrow"/>
                <w:sz w:val="24"/>
                <w:szCs w:val="24"/>
              </w:rPr>
            </w:pPr>
            <w:r w:rsidRPr="001D3DB8">
              <w:rPr>
                <w:rFonts w:ascii="Perpetua" w:hAnsi="Perpetua" w:cs="ArialNarrow"/>
                <w:sz w:val="24"/>
                <w:szCs w:val="19"/>
              </w:rPr>
              <w:t>Completed and transferred out during March</w:t>
            </w:r>
          </w:p>
        </w:tc>
        <w:tc>
          <w:tcPr>
            <w:tcW w:w="1080" w:type="dxa"/>
          </w:tcPr>
          <w:p w:rsidR="00D759C0" w:rsidRPr="00212BBE" w:rsidRDefault="001D3DB8" w:rsidP="00D04ED7">
            <w:pPr>
              <w:autoSpaceDE w:val="0"/>
              <w:autoSpaceDN w:val="0"/>
              <w:adjustRightInd w:val="0"/>
              <w:jc w:val="right"/>
              <w:rPr>
                <w:rFonts w:ascii="Perpetua" w:hAnsi="Perpetua" w:cs="Univers-Condensed"/>
                <w:sz w:val="24"/>
                <w:szCs w:val="24"/>
              </w:rPr>
            </w:pPr>
            <w:r>
              <w:rPr>
                <w:rFonts w:ascii="Perpetua" w:hAnsi="Perpetua" w:cs="Univers-Condensed"/>
                <w:sz w:val="24"/>
                <w:szCs w:val="24"/>
              </w:rPr>
              <w:t>400</w:t>
            </w:r>
          </w:p>
        </w:tc>
        <w:tc>
          <w:tcPr>
            <w:tcW w:w="1174" w:type="dxa"/>
          </w:tcPr>
          <w:p w:rsidR="00D759C0" w:rsidRPr="00212BBE" w:rsidRDefault="00D759C0" w:rsidP="00D04ED7">
            <w:pPr>
              <w:autoSpaceDE w:val="0"/>
              <w:autoSpaceDN w:val="0"/>
              <w:adjustRightInd w:val="0"/>
              <w:jc w:val="right"/>
              <w:rPr>
                <w:rFonts w:ascii="Perpetua" w:hAnsi="Perpetua" w:cs="Univers-Condensed"/>
                <w:sz w:val="24"/>
                <w:szCs w:val="24"/>
              </w:rPr>
            </w:pPr>
          </w:p>
        </w:tc>
        <w:tc>
          <w:tcPr>
            <w:tcW w:w="1382" w:type="dxa"/>
          </w:tcPr>
          <w:p w:rsidR="00D759C0" w:rsidRPr="00212BBE" w:rsidRDefault="00D759C0" w:rsidP="00D04ED7">
            <w:pPr>
              <w:autoSpaceDE w:val="0"/>
              <w:autoSpaceDN w:val="0"/>
              <w:adjustRightInd w:val="0"/>
              <w:jc w:val="right"/>
              <w:rPr>
                <w:rFonts w:ascii="Perpetua" w:hAnsi="Perpetua" w:cs="Univers-Condensed"/>
                <w:sz w:val="24"/>
                <w:szCs w:val="24"/>
              </w:rPr>
            </w:pPr>
          </w:p>
        </w:tc>
        <w:tc>
          <w:tcPr>
            <w:tcW w:w="1645" w:type="dxa"/>
          </w:tcPr>
          <w:p w:rsidR="00D759C0" w:rsidRPr="00212BBE" w:rsidRDefault="00D759C0" w:rsidP="00D04ED7">
            <w:pPr>
              <w:autoSpaceDE w:val="0"/>
              <w:autoSpaceDN w:val="0"/>
              <w:adjustRightInd w:val="0"/>
              <w:jc w:val="right"/>
              <w:rPr>
                <w:rFonts w:ascii="Perpetua" w:hAnsi="Perpetua" w:cs="Univers-Condensed"/>
                <w:sz w:val="24"/>
                <w:szCs w:val="24"/>
              </w:rPr>
            </w:pPr>
          </w:p>
        </w:tc>
      </w:tr>
      <w:tr w:rsidR="00D759C0" w:rsidRPr="00212BBE" w:rsidTr="00D759C0">
        <w:trPr>
          <w:jc w:val="center"/>
        </w:trPr>
        <w:tc>
          <w:tcPr>
            <w:tcW w:w="5257" w:type="dxa"/>
          </w:tcPr>
          <w:p w:rsidR="00D759C0" w:rsidRPr="009D3AF5" w:rsidRDefault="001D3DB8" w:rsidP="00D04ED7">
            <w:pPr>
              <w:autoSpaceDE w:val="0"/>
              <w:autoSpaceDN w:val="0"/>
              <w:adjustRightInd w:val="0"/>
              <w:jc w:val="both"/>
              <w:rPr>
                <w:rFonts w:ascii="Perpetua" w:hAnsi="Perpetua" w:cs="ArialNarrow"/>
                <w:sz w:val="24"/>
                <w:szCs w:val="24"/>
              </w:rPr>
            </w:pPr>
            <w:r w:rsidRPr="001D3DB8">
              <w:rPr>
                <w:rFonts w:ascii="Perpetua" w:hAnsi="Perpetua" w:cs="ArialNarrow"/>
                <w:sz w:val="24"/>
                <w:szCs w:val="19"/>
              </w:rPr>
              <w:t>Work in process, ending inventory (March 31)</w:t>
            </w:r>
          </w:p>
        </w:tc>
        <w:tc>
          <w:tcPr>
            <w:tcW w:w="1080" w:type="dxa"/>
          </w:tcPr>
          <w:p w:rsidR="00D759C0" w:rsidRPr="00212BBE" w:rsidRDefault="001D3DB8" w:rsidP="00D04ED7">
            <w:pPr>
              <w:autoSpaceDE w:val="0"/>
              <w:autoSpaceDN w:val="0"/>
              <w:adjustRightInd w:val="0"/>
              <w:jc w:val="right"/>
              <w:rPr>
                <w:rFonts w:ascii="Perpetua" w:hAnsi="Perpetua" w:cs="Univers-Condensed"/>
                <w:sz w:val="24"/>
                <w:szCs w:val="24"/>
              </w:rPr>
            </w:pPr>
            <w:r>
              <w:rPr>
                <w:rFonts w:ascii="Perpetua" w:hAnsi="Perpetua" w:cs="Univers-Condensed"/>
                <w:sz w:val="24"/>
                <w:szCs w:val="24"/>
              </w:rPr>
              <w:t>100</w:t>
            </w:r>
          </w:p>
        </w:tc>
        <w:tc>
          <w:tcPr>
            <w:tcW w:w="1174" w:type="dxa"/>
          </w:tcPr>
          <w:p w:rsidR="00D759C0" w:rsidRPr="00212BBE" w:rsidRDefault="001D3DB8" w:rsidP="00D04ED7">
            <w:pPr>
              <w:autoSpaceDE w:val="0"/>
              <w:autoSpaceDN w:val="0"/>
              <w:adjustRightInd w:val="0"/>
              <w:jc w:val="right"/>
              <w:rPr>
                <w:rFonts w:ascii="Perpetua" w:hAnsi="Perpetua" w:cs="Univers-Condensed"/>
                <w:sz w:val="24"/>
                <w:szCs w:val="24"/>
              </w:rPr>
            </w:pPr>
            <w:r>
              <w:rPr>
                <w:rFonts w:ascii="Perpetua" w:hAnsi="Perpetua" w:cs="Univers-Condensed"/>
                <w:sz w:val="24"/>
                <w:szCs w:val="24"/>
              </w:rPr>
              <w:t>100%</w:t>
            </w:r>
          </w:p>
        </w:tc>
        <w:tc>
          <w:tcPr>
            <w:tcW w:w="1382" w:type="dxa"/>
          </w:tcPr>
          <w:p w:rsidR="00D759C0" w:rsidRPr="00212BBE" w:rsidRDefault="001D3DB8" w:rsidP="00D04ED7">
            <w:pPr>
              <w:autoSpaceDE w:val="0"/>
              <w:autoSpaceDN w:val="0"/>
              <w:adjustRightInd w:val="0"/>
              <w:jc w:val="right"/>
              <w:rPr>
                <w:rFonts w:ascii="Perpetua" w:hAnsi="Perpetua" w:cs="Univers-Condensed"/>
                <w:sz w:val="24"/>
                <w:szCs w:val="24"/>
              </w:rPr>
            </w:pPr>
            <w:r>
              <w:rPr>
                <w:rFonts w:ascii="Perpetua" w:hAnsi="Perpetua" w:cs="Univers-Condensed"/>
                <w:sz w:val="24"/>
                <w:szCs w:val="24"/>
              </w:rPr>
              <w:t>50%</w:t>
            </w:r>
          </w:p>
        </w:tc>
        <w:tc>
          <w:tcPr>
            <w:tcW w:w="1645" w:type="dxa"/>
          </w:tcPr>
          <w:p w:rsidR="00D759C0" w:rsidRPr="00212BBE" w:rsidRDefault="00D759C0" w:rsidP="00D04ED7">
            <w:pPr>
              <w:autoSpaceDE w:val="0"/>
              <w:autoSpaceDN w:val="0"/>
              <w:adjustRightInd w:val="0"/>
              <w:jc w:val="right"/>
              <w:rPr>
                <w:rFonts w:ascii="Perpetua" w:hAnsi="Perpetua" w:cs="Univers-Condensed"/>
                <w:sz w:val="24"/>
                <w:szCs w:val="24"/>
              </w:rPr>
            </w:pPr>
          </w:p>
        </w:tc>
      </w:tr>
      <w:tr w:rsidR="00D759C0" w:rsidRPr="009D3AF5" w:rsidTr="00D759C0">
        <w:trPr>
          <w:jc w:val="center"/>
        </w:trPr>
        <w:tc>
          <w:tcPr>
            <w:tcW w:w="5257" w:type="dxa"/>
          </w:tcPr>
          <w:p w:rsidR="00D759C0" w:rsidRPr="009D3AF5" w:rsidRDefault="001D3DB8" w:rsidP="00D04ED7">
            <w:pPr>
              <w:autoSpaceDE w:val="0"/>
              <w:autoSpaceDN w:val="0"/>
              <w:adjustRightInd w:val="0"/>
              <w:jc w:val="both"/>
              <w:rPr>
                <w:rFonts w:ascii="Perpetua" w:hAnsi="Perpetua" w:cs="ArialNarrow"/>
                <w:sz w:val="24"/>
                <w:szCs w:val="24"/>
              </w:rPr>
            </w:pPr>
            <w:r>
              <w:rPr>
                <w:rFonts w:ascii="Perpetua" w:hAnsi="Perpetua" w:cs="ArialNarrow"/>
                <w:sz w:val="24"/>
                <w:szCs w:val="19"/>
              </w:rPr>
              <w:t xml:space="preserve">      </w:t>
            </w:r>
            <w:r w:rsidRPr="001D3DB8">
              <w:rPr>
                <w:rFonts w:ascii="Perpetua" w:hAnsi="Perpetua" w:cs="ArialNarrow"/>
                <w:sz w:val="24"/>
                <w:szCs w:val="19"/>
              </w:rPr>
              <w:t>Degree of completion of ending work in process</w:t>
            </w:r>
          </w:p>
        </w:tc>
        <w:tc>
          <w:tcPr>
            <w:tcW w:w="1080" w:type="dxa"/>
          </w:tcPr>
          <w:p w:rsidR="00D759C0" w:rsidRPr="00212BBE" w:rsidRDefault="00D759C0" w:rsidP="00D04ED7">
            <w:pPr>
              <w:autoSpaceDE w:val="0"/>
              <w:autoSpaceDN w:val="0"/>
              <w:adjustRightInd w:val="0"/>
              <w:jc w:val="right"/>
              <w:rPr>
                <w:rFonts w:ascii="Perpetua" w:hAnsi="Perpetua" w:cs="Univers-Condensed"/>
                <w:sz w:val="24"/>
                <w:szCs w:val="24"/>
              </w:rPr>
            </w:pPr>
          </w:p>
        </w:tc>
        <w:tc>
          <w:tcPr>
            <w:tcW w:w="1174" w:type="dxa"/>
          </w:tcPr>
          <w:p w:rsidR="00D759C0" w:rsidRPr="009D3AF5" w:rsidRDefault="00D759C0" w:rsidP="00D04ED7">
            <w:pPr>
              <w:autoSpaceDE w:val="0"/>
              <w:autoSpaceDN w:val="0"/>
              <w:adjustRightInd w:val="0"/>
              <w:jc w:val="right"/>
              <w:rPr>
                <w:rFonts w:ascii="Perpetua" w:hAnsi="Perpetua" w:cs="ArialNarrow"/>
                <w:sz w:val="24"/>
                <w:szCs w:val="24"/>
              </w:rPr>
            </w:pPr>
          </w:p>
        </w:tc>
        <w:tc>
          <w:tcPr>
            <w:tcW w:w="1382" w:type="dxa"/>
          </w:tcPr>
          <w:p w:rsidR="00D759C0" w:rsidRPr="009D3AF5" w:rsidRDefault="00D759C0" w:rsidP="00D04ED7">
            <w:pPr>
              <w:autoSpaceDE w:val="0"/>
              <w:autoSpaceDN w:val="0"/>
              <w:adjustRightInd w:val="0"/>
              <w:jc w:val="right"/>
              <w:rPr>
                <w:rFonts w:ascii="Perpetua" w:hAnsi="Perpetua" w:cs="ArialNarrow"/>
                <w:sz w:val="24"/>
                <w:szCs w:val="24"/>
              </w:rPr>
            </w:pPr>
          </w:p>
        </w:tc>
        <w:tc>
          <w:tcPr>
            <w:tcW w:w="1645" w:type="dxa"/>
          </w:tcPr>
          <w:p w:rsidR="00D759C0" w:rsidRPr="009D3AF5" w:rsidRDefault="00D759C0" w:rsidP="00D04ED7">
            <w:pPr>
              <w:autoSpaceDE w:val="0"/>
              <w:autoSpaceDN w:val="0"/>
              <w:adjustRightInd w:val="0"/>
              <w:jc w:val="right"/>
              <w:rPr>
                <w:rFonts w:ascii="Perpetua" w:hAnsi="Perpetua" w:cs="ArialNarrow"/>
                <w:sz w:val="24"/>
                <w:szCs w:val="24"/>
              </w:rPr>
            </w:pPr>
          </w:p>
        </w:tc>
      </w:tr>
      <w:tr w:rsidR="00D759C0" w:rsidRPr="008D1992" w:rsidTr="00D759C0">
        <w:trPr>
          <w:jc w:val="center"/>
        </w:trPr>
        <w:tc>
          <w:tcPr>
            <w:tcW w:w="5257" w:type="dxa"/>
          </w:tcPr>
          <w:p w:rsidR="00D759C0" w:rsidRPr="008D1992" w:rsidRDefault="001D3DB8" w:rsidP="00D04ED7">
            <w:pPr>
              <w:autoSpaceDE w:val="0"/>
              <w:autoSpaceDN w:val="0"/>
              <w:adjustRightInd w:val="0"/>
              <w:jc w:val="both"/>
              <w:rPr>
                <w:rFonts w:ascii="Perpetua" w:hAnsi="Perpetua" w:cs="ArialNarrow"/>
                <w:sz w:val="24"/>
                <w:szCs w:val="24"/>
              </w:rPr>
            </w:pPr>
            <w:r w:rsidRPr="001D3DB8">
              <w:rPr>
                <w:rFonts w:ascii="Perpetua" w:hAnsi="Perpetua" w:cs="ArialNarrow"/>
                <w:sz w:val="24"/>
                <w:szCs w:val="19"/>
              </w:rPr>
              <w:t>Total costs added during March</w:t>
            </w:r>
          </w:p>
        </w:tc>
        <w:tc>
          <w:tcPr>
            <w:tcW w:w="1080" w:type="dxa"/>
          </w:tcPr>
          <w:p w:rsidR="00D759C0" w:rsidRPr="008D1992" w:rsidRDefault="00D759C0" w:rsidP="00D04ED7">
            <w:pPr>
              <w:autoSpaceDE w:val="0"/>
              <w:autoSpaceDN w:val="0"/>
              <w:adjustRightInd w:val="0"/>
              <w:jc w:val="right"/>
              <w:rPr>
                <w:rFonts w:ascii="Perpetua" w:hAnsi="Perpetua" w:cs="Univers-Condensed"/>
                <w:sz w:val="24"/>
                <w:szCs w:val="24"/>
                <w:u w:val="double"/>
              </w:rPr>
            </w:pPr>
          </w:p>
        </w:tc>
        <w:tc>
          <w:tcPr>
            <w:tcW w:w="1174" w:type="dxa"/>
          </w:tcPr>
          <w:p w:rsidR="00D759C0" w:rsidRPr="008D1992" w:rsidRDefault="001D3DB8" w:rsidP="00D04ED7">
            <w:pPr>
              <w:autoSpaceDE w:val="0"/>
              <w:autoSpaceDN w:val="0"/>
              <w:adjustRightInd w:val="0"/>
              <w:jc w:val="right"/>
              <w:rPr>
                <w:rFonts w:ascii="Perpetua" w:hAnsi="Perpetua" w:cs="ArialNarrow"/>
                <w:sz w:val="24"/>
                <w:szCs w:val="24"/>
              </w:rPr>
            </w:pPr>
            <w:r w:rsidRPr="00D759C0">
              <w:rPr>
                <w:rFonts w:ascii="Perpetua" w:hAnsi="Perpetua" w:cs="ArialNarrow"/>
                <w:sz w:val="24"/>
                <w:szCs w:val="24"/>
              </w:rPr>
              <w:t>$19,800</w:t>
            </w:r>
          </w:p>
        </w:tc>
        <w:tc>
          <w:tcPr>
            <w:tcW w:w="1382" w:type="dxa"/>
          </w:tcPr>
          <w:p w:rsidR="00D759C0" w:rsidRPr="008D1992" w:rsidRDefault="001D3DB8" w:rsidP="00D04ED7">
            <w:pPr>
              <w:autoSpaceDE w:val="0"/>
              <w:autoSpaceDN w:val="0"/>
              <w:adjustRightInd w:val="0"/>
              <w:jc w:val="right"/>
              <w:rPr>
                <w:rFonts w:ascii="Perpetua" w:hAnsi="Perpetua" w:cs="ArialNarrow"/>
                <w:sz w:val="24"/>
                <w:szCs w:val="24"/>
              </w:rPr>
            </w:pPr>
            <w:r w:rsidRPr="00D759C0">
              <w:rPr>
                <w:rFonts w:ascii="Perpetua" w:hAnsi="Perpetua" w:cs="ArialNarrow"/>
                <w:sz w:val="24"/>
                <w:szCs w:val="24"/>
              </w:rPr>
              <w:t>$16,380</w:t>
            </w:r>
          </w:p>
        </w:tc>
        <w:tc>
          <w:tcPr>
            <w:tcW w:w="1645" w:type="dxa"/>
          </w:tcPr>
          <w:p w:rsidR="00D759C0" w:rsidRPr="008D1992" w:rsidRDefault="001D3DB8" w:rsidP="00D04ED7">
            <w:pPr>
              <w:autoSpaceDE w:val="0"/>
              <w:autoSpaceDN w:val="0"/>
              <w:adjustRightInd w:val="0"/>
              <w:jc w:val="right"/>
              <w:rPr>
                <w:rFonts w:ascii="Perpetua" w:hAnsi="Perpetua" w:cs="ArialNarrow"/>
                <w:sz w:val="24"/>
                <w:szCs w:val="24"/>
              </w:rPr>
            </w:pPr>
            <w:r w:rsidRPr="00D759C0">
              <w:rPr>
                <w:rFonts w:ascii="Perpetua" w:hAnsi="Perpetua" w:cs="ArialNarrow"/>
                <w:sz w:val="24"/>
                <w:szCs w:val="24"/>
              </w:rPr>
              <w:t>$36,180</w:t>
            </w:r>
          </w:p>
        </w:tc>
      </w:tr>
      <w:tr w:rsidR="001D3DB8" w:rsidRPr="008D1992" w:rsidTr="00D04ED7">
        <w:trPr>
          <w:jc w:val="center"/>
        </w:trPr>
        <w:tc>
          <w:tcPr>
            <w:tcW w:w="10538" w:type="dxa"/>
            <w:gridSpan w:val="5"/>
          </w:tcPr>
          <w:p w:rsidR="001D3DB8" w:rsidRDefault="001D3DB8" w:rsidP="001D3DB8">
            <w:pPr>
              <w:autoSpaceDE w:val="0"/>
              <w:autoSpaceDN w:val="0"/>
              <w:adjustRightInd w:val="0"/>
              <w:rPr>
                <w:rFonts w:ascii="Perpetua" w:hAnsi="Perpetua" w:cs="ArialNarrow"/>
                <w:sz w:val="24"/>
                <w:szCs w:val="24"/>
              </w:rPr>
            </w:pPr>
            <w:r w:rsidRPr="001D3DB8">
              <w:rPr>
                <w:rFonts w:ascii="Perpetua" w:hAnsi="Perpetua" w:cs="ArialNarrow"/>
                <w:sz w:val="24"/>
                <w:szCs w:val="24"/>
                <w:vertAlign w:val="superscript"/>
              </w:rPr>
              <w:t>a</w:t>
            </w:r>
            <w:r w:rsidRPr="001D3DB8">
              <w:rPr>
                <w:rFonts w:ascii="Perpetua" w:hAnsi="Perpetua" w:cs="ArialNarrow"/>
                <w:sz w:val="24"/>
                <w:szCs w:val="24"/>
              </w:rPr>
              <w:t xml:space="preserve">Work in process, beginning inventory (equals work in process, ending inventory for February) </w:t>
            </w:r>
          </w:p>
          <w:p w:rsidR="001D3DB8" w:rsidRPr="001D3DB8" w:rsidRDefault="001D3DB8" w:rsidP="001D3DB8">
            <w:pPr>
              <w:autoSpaceDE w:val="0"/>
              <w:autoSpaceDN w:val="0"/>
              <w:adjustRightInd w:val="0"/>
              <w:rPr>
                <w:rFonts w:ascii="Perpetua" w:hAnsi="Perpetua" w:cs="ArialNarrow"/>
                <w:sz w:val="24"/>
                <w:szCs w:val="24"/>
              </w:rPr>
            </w:pPr>
            <w:r w:rsidRPr="001D3DB8">
              <w:rPr>
                <w:rFonts w:ascii="Perpetua" w:hAnsi="Perpetua" w:cs="ArialNarrow"/>
                <w:sz w:val="24"/>
                <w:szCs w:val="24"/>
              </w:rPr>
              <w:t>Conversion costs: 225 physical units × 60% completed × $60 per unit = $8,100</w:t>
            </w:r>
          </w:p>
          <w:p w:rsidR="001D3DB8" w:rsidRPr="008D1992" w:rsidRDefault="001D3DB8" w:rsidP="00D04ED7">
            <w:pPr>
              <w:autoSpaceDE w:val="0"/>
              <w:autoSpaceDN w:val="0"/>
              <w:adjustRightInd w:val="0"/>
              <w:rPr>
                <w:rFonts w:ascii="Perpetua" w:hAnsi="Perpetua" w:cs="ArialNarrow"/>
                <w:sz w:val="24"/>
                <w:szCs w:val="24"/>
                <w:u w:val="double"/>
              </w:rPr>
            </w:pPr>
            <w:r w:rsidRPr="001D3DB8">
              <w:rPr>
                <w:rFonts w:ascii="Perpetua" w:hAnsi="Perpetua" w:cs="ArialNarrow"/>
                <w:sz w:val="24"/>
                <w:szCs w:val="24"/>
              </w:rPr>
              <w:t>Direct materials: 225 physical units × 100% completed × $80 per unit = $18,000</w:t>
            </w:r>
          </w:p>
        </w:tc>
      </w:tr>
    </w:tbl>
    <w:p w:rsidR="00CD6B60" w:rsidRDefault="00CD6B60" w:rsidP="001D3DB8">
      <w:pPr>
        <w:autoSpaceDE w:val="0"/>
        <w:autoSpaceDN w:val="0"/>
        <w:adjustRightInd w:val="0"/>
        <w:spacing w:after="0" w:line="240" w:lineRule="auto"/>
        <w:jc w:val="both"/>
        <w:rPr>
          <w:rFonts w:ascii="Perpetua" w:eastAsia="Sabon-Roman" w:hAnsi="Perpetua" w:cs="Sabon-Roman"/>
          <w:sz w:val="24"/>
          <w:szCs w:val="24"/>
        </w:rPr>
      </w:pPr>
    </w:p>
    <w:p w:rsidR="001D3DB8" w:rsidRDefault="001D3DB8" w:rsidP="001D3DB8">
      <w:pPr>
        <w:autoSpaceDE w:val="0"/>
        <w:autoSpaceDN w:val="0"/>
        <w:adjustRightInd w:val="0"/>
        <w:spacing w:after="0" w:line="240" w:lineRule="auto"/>
        <w:jc w:val="both"/>
        <w:rPr>
          <w:rFonts w:ascii="Perpetua" w:eastAsia="Sabon-Roman" w:hAnsi="Perpetua" w:cs="Sabon-Roman"/>
          <w:sz w:val="24"/>
          <w:szCs w:val="24"/>
        </w:rPr>
      </w:pPr>
      <w:r w:rsidRPr="001D3DB8">
        <w:rPr>
          <w:rFonts w:ascii="Perpetua" w:eastAsia="Sabon-Roman" w:hAnsi="Perpetua" w:cs="Sabon-Roman"/>
          <w:sz w:val="24"/>
          <w:szCs w:val="24"/>
        </w:rPr>
        <w:t>Pacific Electronics now has incomplete units in both beginning work-in-process inventory</w:t>
      </w:r>
      <w:r>
        <w:rPr>
          <w:rFonts w:ascii="Perpetua" w:eastAsia="Sabon-Roman" w:hAnsi="Perpetua" w:cs="Sabon-Roman"/>
          <w:sz w:val="24"/>
          <w:szCs w:val="24"/>
        </w:rPr>
        <w:t xml:space="preserve"> </w:t>
      </w:r>
      <w:r w:rsidRPr="001D3DB8">
        <w:rPr>
          <w:rFonts w:ascii="Perpetua" w:eastAsia="Sabon-Roman" w:hAnsi="Perpetua" w:cs="Sabon-Roman"/>
          <w:sz w:val="24"/>
          <w:szCs w:val="24"/>
        </w:rPr>
        <w:t>and ending work-in-process inventory for March 2012. We can still use the five steps</w:t>
      </w:r>
      <w:r>
        <w:rPr>
          <w:rFonts w:ascii="Perpetua" w:eastAsia="Sabon-Roman" w:hAnsi="Perpetua" w:cs="Sabon-Roman"/>
          <w:sz w:val="24"/>
          <w:szCs w:val="24"/>
        </w:rPr>
        <w:t xml:space="preserve"> </w:t>
      </w:r>
      <w:r w:rsidRPr="001D3DB8">
        <w:rPr>
          <w:rFonts w:ascii="Perpetua" w:eastAsia="Sabon-Roman" w:hAnsi="Perpetua" w:cs="Sabon-Roman"/>
          <w:sz w:val="24"/>
          <w:szCs w:val="24"/>
        </w:rPr>
        <w:t>described earlier to calculate (1) cost of units completed and transferred out and (2) cost of</w:t>
      </w:r>
      <w:r>
        <w:rPr>
          <w:rFonts w:ascii="Perpetua" w:eastAsia="Sabon-Roman" w:hAnsi="Perpetua" w:cs="Sabon-Roman"/>
          <w:sz w:val="24"/>
          <w:szCs w:val="24"/>
        </w:rPr>
        <w:t xml:space="preserve"> </w:t>
      </w:r>
      <w:r w:rsidRPr="001D3DB8">
        <w:rPr>
          <w:rFonts w:ascii="Perpetua" w:eastAsia="Sabon-Roman" w:hAnsi="Perpetua" w:cs="Sabon-Roman"/>
          <w:sz w:val="24"/>
          <w:szCs w:val="24"/>
        </w:rPr>
        <w:t>ending work in process. To assign costs to each of these categories, however, we first need to</w:t>
      </w:r>
      <w:r>
        <w:rPr>
          <w:rFonts w:ascii="Perpetua" w:eastAsia="Sabon-Roman" w:hAnsi="Perpetua" w:cs="Sabon-Roman"/>
          <w:sz w:val="24"/>
          <w:szCs w:val="24"/>
        </w:rPr>
        <w:t xml:space="preserve"> </w:t>
      </w:r>
      <w:r w:rsidRPr="001D3DB8">
        <w:rPr>
          <w:rFonts w:ascii="Perpetua" w:eastAsia="Sabon-Roman" w:hAnsi="Perpetua" w:cs="Sabon-Roman"/>
          <w:sz w:val="24"/>
          <w:szCs w:val="24"/>
        </w:rPr>
        <w:t>choose an inventory-valuation method. We next describe the five-step approach for two</w:t>
      </w:r>
      <w:r>
        <w:rPr>
          <w:rFonts w:ascii="Perpetua" w:eastAsia="Sabon-Roman" w:hAnsi="Perpetua" w:cs="Sabon-Roman"/>
          <w:sz w:val="24"/>
          <w:szCs w:val="24"/>
        </w:rPr>
        <w:t xml:space="preserve"> </w:t>
      </w:r>
      <w:r w:rsidRPr="001D3DB8">
        <w:rPr>
          <w:rFonts w:ascii="Perpetua" w:eastAsia="Sabon-Roman" w:hAnsi="Perpetua" w:cs="Sabon-Roman"/>
          <w:sz w:val="24"/>
          <w:szCs w:val="24"/>
        </w:rPr>
        <w:t>important methods</w:t>
      </w:r>
      <w:r>
        <w:rPr>
          <w:rFonts w:ascii="Perpetua" w:eastAsia="Sabon-Roman" w:hAnsi="Perpetua" w:cs="Sabon-Roman"/>
          <w:sz w:val="24"/>
          <w:szCs w:val="24"/>
        </w:rPr>
        <w:t xml:space="preserve"> – </w:t>
      </w:r>
      <w:r w:rsidRPr="001D3DB8">
        <w:rPr>
          <w:rFonts w:ascii="Perpetua" w:eastAsia="Sabon-Roman" w:hAnsi="Perpetua" w:cs="Sabon-Roman"/>
          <w:sz w:val="24"/>
          <w:szCs w:val="24"/>
        </w:rPr>
        <w:t>the</w:t>
      </w:r>
      <w:r>
        <w:rPr>
          <w:rFonts w:ascii="Perpetua" w:eastAsia="Sabon-Roman" w:hAnsi="Perpetua" w:cs="Sabon-Roman"/>
          <w:sz w:val="24"/>
          <w:szCs w:val="24"/>
        </w:rPr>
        <w:t xml:space="preserve"> </w:t>
      </w:r>
      <w:r w:rsidRPr="001D3DB8">
        <w:rPr>
          <w:rFonts w:ascii="Perpetua" w:eastAsia="Sabon-Roman" w:hAnsi="Perpetua" w:cs="Sabon-Italic"/>
          <w:i/>
          <w:iCs/>
          <w:sz w:val="24"/>
          <w:szCs w:val="24"/>
        </w:rPr>
        <w:t>weighted</w:t>
      </w:r>
      <w:r>
        <w:rPr>
          <w:rFonts w:ascii="Perpetua" w:eastAsia="Sabon-Roman" w:hAnsi="Perpetua" w:cs="Sabon-Italic"/>
          <w:i/>
          <w:iCs/>
          <w:sz w:val="24"/>
          <w:szCs w:val="24"/>
        </w:rPr>
        <w:t xml:space="preserve"> – </w:t>
      </w:r>
      <w:r w:rsidRPr="001D3DB8">
        <w:rPr>
          <w:rFonts w:ascii="Perpetua" w:eastAsia="Sabon-Roman" w:hAnsi="Perpetua" w:cs="Sabon-Italic"/>
          <w:i/>
          <w:iCs/>
          <w:sz w:val="24"/>
          <w:szCs w:val="24"/>
        </w:rPr>
        <w:t xml:space="preserve">average method </w:t>
      </w:r>
      <w:r w:rsidRPr="001D3DB8">
        <w:rPr>
          <w:rFonts w:ascii="Perpetua" w:eastAsia="Sabon-Roman" w:hAnsi="Perpetua" w:cs="Sabon-Roman"/>
          <w:sz w:val="24"/>
          <w:szCs w:val="24"/>
        </w:rPr>
        <w:t xml:space="preserve">and the </w:t>
      </w:r>
      <w:r w:rsidRPr="001D3DB8">
        <w:rPr>
          <w:rFonts w:ascii="Perpetua" w:eastAsia="Sabon-Roman" w:hAnsi="Perpetua" w:cs="Sabon-Italic"/>
          <w:i/>
          <w:iCs/>
          <w:sz w:val="24"/>
          <w:szCs w:val="24"/>
        </w:rPr>
        <w:t>first</w:t>
      </w:r>
      <w:r>
        <w:rPr>
          <w:rFonts w:ascii="Perpetua" w:eastAsia="Sabon-Roman" w:hAnsi="Perpetua" w:cs="Sabon-Italic"/>
          <w:i/>
          <w:iCs/>
          <w:sz w:val="24"/>
          <w:szCs w:val="24"/>
        </w:rPr>
        <w:t xml:space="preserve"> – </w:t>
      </w:r>
      <w:r w:rsidRPr="001D3DB8">
        <w:rPr>
          <w:rFonts w:ascii="Perpetua" w:eastAsia="Sabon-Roman" w:hAnsi="Perpetua" w:cs="Sabon-Italic"/>
          <w:i/>
          <w:iCs/>
          <w:sz w:val="24"/>
          <w:szCs w:val="24"/>
        </w:rPr>
        <w:t>in, first</w:t>
      </w:r>
      <w:r>
        <w:rPr>
          <w:rFonts w:ascii="Perpetua" w:eastAsia="Sabon-Roman" w:hAnsi="Perpetua" w:cs="Sabon-Italic"/>
          <w:i/>
          <w:iCs/>
          <w:sz w:val="24"/>
          <w:szCs w:val="24"/>
        </w:rPr>
        <w:t xml:space="preserve"> – </w:t>
      </w:r>
      <w:r w:rsidRPr="001D3DB8">
        <w:rPr>
          <w:rFonts w:ascii="Perpetua" w:eastAsia="Sabon-Roman" w:hAnsi="Perpetua" w:cs="Sabon-Italic"/>
          <w:i/>
          <w:iCs/>
          <w:sz w:val="24"/>
          <w:szCs w:val="24"/>
        </w:rPr>
        <w:t>out method</w:t>
      </w:r>
      <w:r w:rsidRPr="001D3DB8">
        <w:rPr>
          <w:rFonts w:ascii="Perpetua" w:eastAsia="Sabon-Roman" w:hAnsi="Perpetua" w:cs="Sabon-Roman"/>
          <w:sz w:val="24"/>
          <w:szCs w:val="24"/>
        </w:rPr>
        <w:t>. These</w:t>
      </w:r>
      <w:r>
        <w:rPr>
          <w:rFonts w:ascii="Perpetua" w:eastAsia="Sabon-Roman" w:hAnsi="Perpetua" w:cs="Sabon-Roman"/>
          <w:sz w:val="24"/>
          <w:szCs w:val="24"/>
        </w:rPr>
        <w:t xml:space="preserve"> </w:t>
      </w:r>
      <w:r w:rsidRPr="001D3DB8">
        <w:rPr>
          <w:rFonts w:ascii="Perpetua" w:eastAsia="Sabon-Roman" w:hAnsi="Perpetua" w:cs="Sabon-Roman"/>
          <w:sz w:val="24"/>
          <w:szCs w:val="24"/>
        </w:rPr>
        <w:t>different valuation methods produce different amounts for cost of units completed and for</w:t>
      </w:r>
      <w:r>
        <w:rPr>
          <w:rFonts w:ascii="Perpetua" w:eastAsia="Sabon-Roman" w:hAnsi="Perpetua" w:cs="Sabon-Roman"/>
          <w:sz w:val="24"/>
          <w:szCs w:val="24"/>
        </w:rPr>
        <w:t xml:space="preserve"> </w:t>
      </w:r>
      <w:r w:rsidRPr="001D3DB8">
        <w:rPr>
          <w:rFonts w:ascii="Perpetua" w:eastAsia="Sabon-Roman" w:hAnsi="Perpetua" w:cs="Sabon-Roman"/>
          <w:sz w:val="24"/>
          <w:szCs w:val="24"/>
        </w:rPr>
        <w:t>ending work in process when the unit cost of inputs changes from one period to the next.</w:t>
      </w:r>
    </w:p>
    <w:p w:rsidR="00D05556" w:rsidRDefault="00D05556" w:rsidP="001D3DB8">
      <w:pPr>
        <w:autoSpaceDE w:val="0"/>
        <w:autoSpaceDN w:val="0"/>
        <w:adjustRightInd w:val="0"/>
        <w:spacing w:after="0" w:line="240" w:lineRule="auto"/>
        <w:jc w:val="both"/>
        <w:rPr>
          <w:rFonts w:ascii="Perpetua" w:eastAsia="Sabon-Roman" w:hAnsi="Perpetua" w:cs="Sabon-Roman"/>
          <w:sz w:val="24"/>
          <w:szCs w:val="24"/>
        </w:rPr>
      </w:pPr>
    </w:p>
    <w:p w:rsidR="00D05556" w:rsidRDefault="00D05556" w:rsidP="00D05556">
      <w:pPr>
        <w:autoSpaceDE w:val="0"/>
        <w:autoSpaceDN w:val="0"/>
        <w:adjustRightInd w:val="0"/>
        <w:spacing w:after="0" w:line="240" w:lineRule="auto"/>
        <w:jc w:val="both"/>
        <w:rPr>
          <w:rFonts w:ascii="Perpetua" w:hAnsi="Perpetua" w:cs="HelveticaNeue-MediumExt"/>
          <w:b/>
          <w:sz w:val="24"/>
          <w:szCs w:val="24"/>
        </w:rPr>
      </w:pPr>
      <w:r w:rsidRPr="00D05556">
        <w:rPr>
          <w:rFonts w:ascii="Perpetua" w:hAnsi="Perpetua" w:cs="HelveticaNeue-MediumExt"/>
          <w:b/>
          <w:sz w:val="24"/>
          <w:szCs w:val="24"/>
        </w:rPr>
        <w:t>Weighted-Average Method</w:t>
      </w:r>
    </w:p>
    <w:p w:rsidR="00CD6B60" w:rsidRPr="00D05556" w:rsidRDefault="00CD6B60" w:rsidP="00D05556">
      <w:pPr>
        <w:autoSpaceDE w:val="0"/>
        <w:autoSpaceDN w:val="0"/>
        <w:adjustRightInd w:val="0"/>
        <w:spacing w:after="0" w:line="240" w:lineRule="auto"/>
        <w:jc w:val="both"/>
        <w:rPr>
          <w:rFonts w:ascii="Perpetua" w:hAnsi="Perpetua" w:cs="HelveticaNeue-MediumExt"/>
          <w:b/>
          <w:sz w:val="24"/>
          <w:szCs w:val="24"/>
        </w:rPr>
      </w:pPr>
    </w:p>
    <w:p w:rsidR="00D05556" w:rsidRDefault="00D05556" w:rsidP="00D05556">
      <w:pPr>
        <w:autoSpaceDE w:val="0"/>
        <w:autoSpaceDN w:val="0"/>
        <w:adjustRightInd w:val="0"/>
        <w:spacing w:after="0" w:line="240" w:lineRule="auto"/>
        <w:jc w:val="both"/>
        <w:rPr>
          <w:rFonts w:ascii="Perpetua" w:eastAsia="Sabon-Roman" w:hAnsi="Perpetua" w:cs="Sabon-Roman"/>
          <w:sz w:val="24"/>
          <w:szCs w:val="24"/>
        </w:rPr>
      </w:pPr>
      <w:r w:rsidRPr="00D05556">
        <w:rPr>
          <w:rFonts w:ascii="Perpetua" w:eastAsia="Sabon-Roman" w:hAnsi="Perpetua" w:cs="Sabon-Roman"/>
          <w:sz w:val="24"/>
          <w:szCs w:val="24"/>
        </w:rPr>
        <w:t xml:space="preserve">The </w:t>
      </w:r>
      <w:r w:rsidRPr="00D05556">
        <w:rPr>
          <w:rFonts w:ascii="Perpetua" w:hAnsi="Perpetua" w:cs="Sabon-Bold"/>
          <w:b/>
          <w:bCs/>
          <w:sz w:val="24"/>
          <w:szCs w:val="24"/>
        </w:rPr>
        <w:t>weighted-average process</w:t>
      </w:r>
      <w:r>
        <w:rPr>
          <w:rFonts w:ascii="Perpetua" w:hAnsi="Perpetua" w:cs="Sabon-Bold"/>
          <w:b/>
          <w:bCs/>
          <w:sz w:val="24"/>
          <w:szCs w:val="24"/>
        </w:rPr>
        <w:t xml:space="preserve"> – </w:t>
      </w:r>
      <w:r w:rsidRPr="00D05556">
        <w:rPr>
          <w:rFonts w:ascii="Perpetua" w:hAnsi="Perpetua" w:cs="Sabon-Bold"/>
          <w:b/>
          <w:bCs/>
          <w:sz w:val="24"/>
          <w:szCs w:val="24"/>
        </w:rPr>
        <w:t xml:space="preserve">costing method </w:t>
      </w:r>
      <w:r w:rsidRPr="00D05556">
        <w:rPr>
          <w:rFonts w:ascii="Perpetua" w:eastAsia="Sabon-Roman" w:hAnsi="Perpetua" w:cs="Sabon-Roman"/>
          <w:sz w:val="24"/>
          <w:szCs w:val="24"/>
        </w:rPr>
        <w:t>calculates cost per equivalent unit of all</w:t>
      </w:r>
      <w:r>
        <w:rPr>
          <w:rFonts w:ascii="Perpetua" w:eastAsia="Sabon-Roman" w:hAnsi="Perpetua" w:cs="Sabon-Roman"/>
          <w:sz w:val="24"/>
          <w:szCs w:val="24"/>
        </w:rPr>
        <w:t xml:space="preserve"> </w:t>
      </w:r>
      <w:r w:rsidRPr="00D05556">
        <w:rPr>
          <w:rFonts w:ascii="Perpetua" w:hAnsi="Perpetua" w:cs="Sabon-Italic"/>
          <w:i/>
          <w:iCs/>
          <w:sz w:val="24"/>
          <w:szCs w:val="24"/>
        </w:rPr>
        <w:t xml:space="preserve">work done to date </w:t>
      </w:r>
      <w:r w:rsidRPr="00D05556">
        <w:rPr>
          <w:rFonts w:ascii="Perpetua" w:eastAsia="Sabon-Roman" w:hAnsi="Perpetua" w:cs="Sabon-Roman"/>
          <w:sz w:val="24"/>
          <w:szCs w:val="24"/>
        </w:rPr>
        <w:t>(regardless of the accounting period in which it was done) and assigns</w:t>
      </w:r>
      <w:r>
        <w:rPr>
          <w:rFonts w:ascii="Perpetua" w:eastAsia="Sabon-Roman" w:hAnsi="Perpetua" w:cs="Sabon-Roman"/>
          <w:sz w:val="24"/>
          <w:szCs w:val="24"/>
        </w:rPr>
        <w:t xml:space="preserve"> </w:t>
      </w:r>
      <w:r w:rsidRPr="00D05556">
        <w:rPr>
          <w:rFonts w:ascii="Perpetua" w:eastAsia="Sabon-Roman" w:hAnsi="Perpetua" w:cs="Sabon-Roman"/>
          <w:sz w:val="24"/>
          <w:szCs w:val="24"/>
        </w:rPr>
        <w:t>this cost to equivalent units completed and transferred out of the process and to equivalent</w:t>
      </w:r>
      <w:r>
        <w:rPr>
          <w:rFonts w:ascii="Perpetua" w:eastAsia="Sabon-Roman" w:hAnsi="Perpetua" w:cs="Sabon-Roman"/>
          <w:sz w:val="24"/>
          <w:szCs w:val="24"/>
        </w:rPr>
        <w:t xml:space="preserve"> </w:t>
      </w:r>
      <w:r w:rsidRPr="00D05556">
        <w:rPr>
          <w:rFonts w:ascii="Perpetua" w:eastAsia="Sabon-Roman" w:hAnsi="Perpetua" w:cs="Sabon-Roman"/>
          <w:sz w:val="24"/>
          <w:szCs w:val="24"/>
        </w:rPr>
        <w:t>units in ending work-in-process inventory. The weighted</w:t>
      </w:r>
      <w:r>
        <w:rPr>
          <w:rFonts w:ascii="Perpetua" w:eastAsia="Sabon-Roman" w:hAnsi="Perpetua" w:cs="Sabon-Roman"/>
          <w:sz w:val="24"/>
          <w:szCs w:val="24"/>
        </w:rPr>
        <w:t xml:space="preserve"> – </w:t>
      </w:r>
      <w:r w:rsidRPr="00D05556">
        <w:rPr>
          <w:rFonts w:ascii="Perpetua" w:eastAsia="Sabon-Roman" w:hAnsi="Perpetua" w:cs="Sabon-Roman"/>
          <w:sz w:val="24"/>
          <w:szCs w:val="24"/>
        </w:rPr>
        <w:t>average cost is the total of</w:t>
      </w:r>
      <w:r>
        <w:rPr>
          <w:rFonts w:ascii="Perpetua" w:eastAsia="Sabon-Roman" w:hAnsi="Perpetua" w:cs="Sabon-Roman"/>
          <w:sz w:val="24"/>
          <w:szCs w:val="24"/>
        </w:rPr>
        <w:t xml:space="preserve"> </w:t>
      </w:r>
      <w:r w:rsidRPr="00D05556">
        <w:rPr>
          <w:rFonts w:ascii="Perpetua" w:eastAsia="Sabon-Roman" w:hAnsi="Perpetua" w:cs="Sabon-Roman"/>
          <w:sz w:val="24"/>
          <w:szCs w:val="24"/>
        </w:rPr>
        <w:t>all costs entering the Work in Process account (whether the costs are from beginning</w:t>
      </w:r>
      <w:r>
        <w:rPr>
          <w:rFonts w:ascii="Perpetua" w:eastAsia="Sabon-Roman" w:hAnsi="Perpetua" w:cs="Sabon-Roman"/>
          <w:sz w:val="24"/>
          <w:szCs w:val="24"/>
        </w:rPr>
        <w:t xml:space="preserve"> </w:t>
      </w:r>
      <w:r w:rsidRPr="00D05556">
        <w:rPr>
          <w:rFonts w:ascii="Perpetua" w:eastAsia="Sabon-Roman" w:hAnsi="Perpetua" w:cs="Sabon-Roman"/>
          <w:sz w:val="24"/>
          <w:szCs w:val="24"/>
        </w:rPr>
        <w:t>work in process or from work started during the current period) divided by total equivalent</w:t>
      </w:r>
      <w:r>
        <w:rPr>
          <w:rFonts w:ascii="Perpetua" w:eastAsia="Sabon-Roman" w:hAnsi="Perpetua" w:cs="Sabon-Roman"/>
          <w:sz w:val="24"/>
          <w:szCs w:val="24"/>
        </w:rPr>
        <w:t xml:space="preserve"> </w:t>
      </w:r>
      <w:r w:rsidRPr="00D05556">
        <w:rPr>
          <w:rFonts w:ascii="Perpetua" w:eastAsia="Sabon-Roman" w:hAnsi="Perpetua" w:cs="Sabon-Roman"/>
          <w:sz w:val="24"/>
          <w:szCs w:val="24"/>
        </w:rPr>
        <w:t>units of work done to date.</w:t>
      </w:r>
      <w:r w:rsidRPr="00D05556">
        <w:rPr>
          <w:rFonts w:ascii="Sabon-Roman" w:eastAsia="Sabon-Roman" w:cs="Sabon-Roman"/>
          <w:sz w:val="20"/>
          <w:szCs w:val="20"/>
        </w:rPr>
        <w:t xml:space="preserve"> </w:t>
      </w:r>
      <w:r w:rsidRPr="00D05556">
        <w:rPr>
          <w:rFonts w:ascii="Perpetua" w:eastAsia="Sabon-Roman" w:hAnsi="Perpetua" w:cs="Sabon-Roman"/>
          <w:sz w:val="24"/>
          <w:szCs w:val="24"/>
        </w:rPr>
        <w:t>We now describe the weighted-average method using</w:t>
      </w:r>
      <w:r>
        <w:rPr>
          <w:rFonts w:ascii="Perpetua" w:eastAsia="Sabon-Roman" w:hAnsi="Perpetua" w:cs="Sabon-Roman"/>
          <w:sz w:val="24"/>
          <w:szCs w:val="24"/>
        </w:rPr>
        <w:t xml:space="preserve"> </w:t>
      </w:r>
      <w:r w:rsidRPr="00D05556">
        <w:rPr>
          <w:rFonts w:ascii="Perpetua" w:eastAsia="Sabon-Roman" w:hAnsi="Perpetua" w:cs="Sabon-Roman"/>
          <w:sz w:val="24"/>
          <w:szCs w:val="24"/>
        </w:rPr>
        <w:t>the five</w:t>
      </w:r>
      <w:r>
        <w:rPr>
          <w:rFonts w:ascii="Perpetua" w:eastAsia="Sabon-Roman" w:hAnsi="Perpetua" w:cs="Sabon-Roman"/>
          <w:sz w:val="24"/>
          <w:szCs w:val="24"/>
        </w:rPr>
        <w:t xml:space="preserve"> – </w:t>
      </w:r>
      <w:r w:rsidRPr="00D05556">
        <w:rPr>
          <w:rFonts w:ascii="Perpetua" w:eastAsia="Sabon-Roman" w:hAnsi="Perpetua" w:cs="Sabon-Roman"/>
          <w:sz w:val="24"/>
          <w:szCs w:val="24"/>
        </w:rPr>
        <w:t>step procedure</w:t>
      </w:r>
      <w:r>
        <w:rPr>
          <w:rFonts w:ascii="Perpetua" w:eastAsia="Sabon-Roman" w:hAnsi="Perpetua" w:cs="Sabon-Roman"/>
          <w:sz w:val="24"/>
          <w:szCs w:val="24"/>
        </w:rPr>
        <w:t>s.</w:t>
      </w:r>
    </w:p>
    <w:p w:rsidR="00D05556" w:rsidRDefault="00D05556" w:rsidP="00D05556">
      <w:pPr>
        <w:autoSpaceDE w:val="0"/>
        <w:autoSpaceDN w:val="0"/>
        <w:adjustRightInd w:val="0"/>
        <w:spacing w:after="0" w:line="240" w:lineRule="auto"/>
        <w:jc w:val="both"/>
        <w:rPr>
          <w:rFonts w:ascii="Perpetua" w:eastAsia="Sabon-Roman" w:hAnsi="Perpetua" w:cs="Sabon-Roman"/>
          <w:sz w:val="24"/>
          <w:szCs w:val="24"/>
        </w:rPr>
      </w:pPr>
    </w:p>
    <w:p w:rsidR="00D05556" w:rsidRPr="00D05556" w:rsidRDefault="00D05556" w:rsidP="00D05556">
      <w:pPr>
        <w:autoSpaceDE w:val="0"/>
        <w:autoSpaceDN w:val="0"/>
        <w:adjustRightInd w:val="0"/>
        <w:spacing w:after="0" w:line="240" w:lineRule="auto"/>
        <w:jc w:val="both"/>
        <w:rPr>
          <w:rFonts w:ascii="Perpetua" w:eastAsia="Sabon-Roman" w:hAnsi="Perpetua" w:cs="Sabon-Roman"/>
          <w:sz w:val="24"/>
          <w:szCs w:val="24"/>
        </w:rPr>
      </w:pPr>
      <w:r w:rsidRPr="00D05556">
        <w:rPr>
          <w:rFonts w:ascii="Perpetua" w:hAnsi="Perpetua" w:cs="Sabon-Bold"/>
          <w:b/>
          <w:bCs/>
          <w:sz w:val="24"/>
          <w:szCs w:val="24"/>
        </w:rPr>
        <w:t xml:space="preserve">Step 1: Summarize the Flow of Physical Units of Output. </w:t>
      </w:r>
      <w:r w:rsidRPr="00D05556">
        <w:rPr>
          <w:rFonts w:ascii="Perpetua" w:eastAsia="Sabon-Roman" w:hAnsi="Perpetua" w:cs="Sabon-Roman"/>
          <w:sz w:val="24"/>
          <w:szCs w:val="24"/>
        </w:rPr>
        <w:t>The physical-units column of</w:t>
      </w:r>
      <w:r>
        <w:rPr>
          <w:rFonts w:ascii="Perpetua" w:eastAsia="Sabon-Roman" w:hAnsi="Perpetua" w:cs="Sabon-Roman"/>
          <w:sz w:val="24"/>
          <w:szCs w:val="24"/>
        </w:rPr>
        <w:t xml:space="preserve"> </w:t>
      </w:r>
      <w:r w:rsidRPr="00D05556">
        <w:rPr>
          <w:rFonts w:ascii="Perpetua" w:eastAsia="Sabon-Roman" w:hAnsi="Perpetua" w:cs="Sabon-Roman"/>
          <w:sz w:val="24"/>
          <w:szCs w:val="24"/>
        </w:rPr>
        <w:t xml:space="preserve">Exhibit </w:t>
      </w:r>
      <w:r>
        <w:rPr>
          <w:rFonts w:ascii="Perpetua" w:eastAsia="Sabon-Roman" w:hAnsi="Perpetua" w:cs="Sabon-Roman"/>
          <w:sz w:val="24"/>
          <w:szCs w:val="24"/>
        </w:rPr>
        <w:t>4 – 4</w:t>
      </w:r>
      <w:r w:rsidRPr="00D05556">
        <w:rPr>
          <w:rFonts w:ascii="Perpetua" w:eastAsia="Sabon-Roman" w:hAnsi="Perpetua" w:cs="Sabon-Roman"/>
          <w:sz w:val="24"/>
          <w:szCs w:val="24"/>
        </w:rPr>
        <w:t xml:space="preserve"> shows where the units came from</w:t>
      </w:r>
      <w:r>
        <w:rPr>
          <w:rFonts w:ascii="Perpetua" w:eastAsia="Sabon-Roman" w:hAnsi="Perpetua" w:cs="Sabon-Roman"/>
          <w:sz w:val="24"/>
          <w:szCs w:val="24"/>
        </w:rPr>
        <w:t xml:space="preserve"> – </w:t>
      </w:r>
      <w:r w:rsidRPr="00D05556">
        <w:rPr>
          <w:rFonts w:ascii="Perpetua" w:eastAsia="Sabon-Roman" w:hAnsi="Perpetua" w:cs="Sabon-Roman"/>
          <w:sz w:val="24"/>
          <w:szCs w:val="24"/>
        </w:rPr>
        <w:t>225 units from beginning inventory and</w:t>
      </w:r>
      <w:r>
        <w:rPr>
          <w:rFonts w:ascii="Perpetua" w:eastAsia="Sabon-Roman" w:hAnsi="Perpetua" w:cs="Sabon-Roman"/>
          <w:sz w:val="24"/>
          <w:szCs w:val="24"/>
        </w:rPr>
        <w:t xml:space="preserve"> </w:t>
      </w:r>
      <w:r w:rsidRPr="00D05556">
        <w:rPr>
          <w:rFonts w:ascii="Perpetua" w:eastAsia="Sabon-Roman" w:hAnsi="Perpetua" w:cs="Sabon-Roman"/>
          <w:sz w:val="24"/>
          <w:szCs w:val="24"/>
        </w:rPr>
        <w:t>275 units started during the current period</w:t>
      </w:r>
      <w:r>
        <w:rPr>
          <w:rFonts w:ascii="Perpetua" w:eastAsia="Sabon-Roman" w:hAnsi="Perpetua" w:cs="Sabon-Roman"/>
          <w:sz w:val="24"/>
          <w:szCs w:val="24"/>
        </w:rPr>
        <w:t xml:space="preserve"> – </w:t>
      </w:r>
      <w:r w:rsidRPr="00D05556">
        <w:rPr>
          <w:rFonts w:ascii="Perpetua" w:eastAsia="Sabon-Roman" w:hAnsi="Perpetua" w:cs="Sabon-Roman"/>
          <w:sz w:val="24"/>
          <w:szCs w:val="24"/>
        </w:rPr>
        <w:t>and where they went</w:t>
      </w:r>
      <w:r>
        <w:rPr>
          <w:rFonts w:ascii="Perpetua" w:eastAsia="Sabon-Roman" w:hAnsi="Perpetua" w:cs="Sabon-Roman"/>
          <w:sz w:val="24"/>
          <w:szCs w:val="24"/>
        </w:rPr>
        <w:t xml:space="preserve"> – </w:t>
      </w:r>
      <w:r w:rsidRPr="00D05556">
        <w:rPr>
          <w:rFonts w:ascii="Perpetua" w:eastAsia="Sabon-Roman" w:hAnsi="Perpetua" w:cs="Sabon-Roman"/>
          <w:sz w:val="24"/>
          <w:szCs w:val="24"/>
        </w:rPr>
        <w:t>400 units completed</w:t>
      </w:r>
      <w:r w:rsidR="00BB67A3">
        <w:rPr>
          <w:rFonts w:ascii="Perpetua" w:eastAsia="Sabon-Roman" w:hAnsi="Perpetua" w:cs="Sabon-Roman"/>
          <w:sz w:val="24"/>
          <w:szCs w:val="24"/>
        </w:rPr>
        <w:t xml:space="preserve"> </w:t>
      </w:r>
      <w:r w:rsidRPr="00D05556">
        <w:rPr>
          <w:rFonts w:ascii="Perpetua" w:eastAsia="Sabon-Roman" w:hAnsi="Perpetua" w:cs="Sabon-Roman"/>
          <w:sz w:val="24"/>
          <w:szCs w:val="24"/>
        </w:rPr>
        <w:t>and transferred out and 100 units in ending inventory.</w:t>
      </w:r>
    </w:p>
    <w:p w:rsidR="00D05556" w:rsidRDefault="00D05556" w:rsidP="00BB67A3">
      <w:pPr>
        <w:autoSpaceDE w:val="0"/>
        <w:autoSpaceDN w:val="0"/>
        <w:adjustRightInd w:val="0"/>
        <w:spacing w:after="0" w:line="240" w:lineRule="auto"/>
        <w:jc w:val="both"/>
        <w:rPr>
          <w:rFonts w:ascii="Perpetua" w:eastAsia="Sabon-Roman" w:hAnsi="Perpetua" w:cs="Sabon-Roman"/>
          <w:sz w:val="24"/>
          <w:szCs w:val="24"/>
        </w:rPr>
      </w:pPr>
      <w:r w:rsidRPr="00BB67A3">
        <w:rPr>
          <w:rFonts w:ascii="Perpetua" w:hAnsi="Perpetua" w:cs="Sabon-Bold"/>
          <w:b/>
          <w:bCs/>
          <w:sz w:val="24"/>
          <w:szCs w:val="24"/>
        </w:rPr>
        <w:t xml:space="preserve">Step 2: Compute Output in Terms of Equivalent Units. </w:t>
      </w:r>
      <w:r w:rsidRPr="00BB67A3">
        <w:rPr>
          <w:rFonts w:ascii="Perpetua" w:eastAsia="Sabon-Roman" w:hAnsi="Perpetua" w:cs="Sabon-Roman"/>
          <w:sz w:val="24"/>
          <w:szCs w:val="24"/>
        </w:rPr>
        <w:t>The weighted-average cost of</w:t>
      </w:r>
      <w:r w:rsidR="00BB67A3" w:rsidRPr="00BB67A3">
        <w:rPr>
          <w:rFonts w:ascii="Perpetua" w:eastAsia="Sabon-Roman" w:hAnsi="Perpetua" w:cs="Sabon-Roman"/>
          <w:sz w:val="24"/>
          <w:szCs w:val="24"/>
        </w:rPr>
        <w:t xml:space="preserve"> </w:t>
      </w:r>
      <w:r w:rsidRPr="00BB67A3">
        <w:rPr>
          <w:rFonts w:ascii="Perpetua" w:eastAsia="Sabon-Roman" w:hAnsi="Perpetua" w:cs="Sabon-Roman"/>
          <w:sz w:val="24"/>
          <w:szCs w:val="24"/>
        </w:rPr>
        <w:t>inventory is calculated by merging together the costs of beginning inventory and the manufacturing</w:t>
      </w:r>
      <w:r w:rsidR="00BB67A3" w:rsidRPr="00BB67A3">
        <w:rPr>
          <w:rFonts w:ascii="Perpetua" w:eastAsia="Sabon-Roman" w:hAnsi="Perpetua" w:cs="Sabon-Roman"/>
          <w:sz w:val="24"/>
          <w:szCs w:val="24"/>
        </w:rPr>
        <w:t xml:space="preserve"> </w:t>
      </w:r>
      <w:r w:rsidRPr="00BB67A3">
        <w:rPr>
          <w:rFonts w:ascii="Perpetua" w:eastAsia="Sabon-Roman" w:hAnsi="Perpetua" w:cs="Sabon-Roman"/>
          <w:sz w:val="24"/>
          <w:szCs w:val="24"/>
        </w:rPr>
        <w:t>costs of a period and dividing by the total number of units in beginning inventory</w:t>
      </w:r>
      <w:r w:rsidR="00BB67A3" w:rsidRPr="00BB67A3">
        <w:rPr>
          <w:rFonts w:ascii="Perpetua" w:eastAsia="Sabon-Roman" w:hAnsi="Perpetua" w:cs="Sabon-Roman"/>
          <w:sz w:val="24"/>
          <w:szCs w:val="24"/>
        </w:rPr>
        <w:t xml:space="preserve"> </w:t>
      </w:r>
      <w:r w:rsidRPr="00BB67A3">
        <w:rPr>
          <w:rFonts w:ascii="Perpetua" w:eastAsia="Sabon-Roman" w:hAnsi="Perpetua" w:cs="Sabon-Roman"/>
          <w:sz w:val="24"/>
          <w:szCs w:val="24"/>
        </w:rPr>
        <w:t>and units produced during the accounting period. We apply the same concept here</w:t>
      </w:r>
      <w:r w:rsidR="00BB67A3" w:rsidRPr="00BB67A3">
        <w:rPr>
          <w:rFonts w:ascii="Perpetua" w:eastAsia="Sabon-Roman" w:hAnsi="Perpetua" w:cs="Sabon-Roman"/>
          <w:sz w:val="24"/>
          <w:szCs w:val="24"/>
        </w:rPr>
        <w:t xml:space="preserve"> except that calculating the units</w:t>
      </w:r>
      <w:r w:rsidR="00BB67A3">
        <w:rPr>
          <w:rFonts w:ascii="Perpetua" w:eastAsia="Sabon-Roman" w:hAnsi="Perpetua" w:cs="Sabon-Roman"/>
          <w:sz w:val="24"/>
          <w:szCs w:val="24"/>
        </w:rPr>
        <w:t xml:space="preserve"> – </w:t>
      </w:r>
      <w:r w:rsidR="00BB67A3" w:rsidRPr="00BB67A3">
        <w:rPr>
          <w:rFonts w:ascii="Perpetua" w:eastAsia="Sabon-Roman" w:hAnsi="Perpetua" w:cs="Sabon-Roman"/>
          <w:sz w:val="24"/>
          <w:szCs w:val="24"/>
        </w:rPr>
        <w:t>in this case equivalent units</w:t>
      </w:r>
      <w:r w:rsidR="00BB67A3">
        <w:rPr>
          <w:rFonts w:ascii="Perpetua" w:eastAsia="Sabon-Roman" w:hAnsi="Perpetua" w:cs="Sabon-Roman"/>
          <w:sz w:val="24"/>
          <w:szCs w:val="24"/>
        </w:rPr>
        <w:t xml:space="preserve"> – </w:t>
      </w:r>
      <w:r w:rsidR="00BB67A3" w:rsidRPr="00BB67A3">
        <w:rPr>
          <w:rFonts w:ascii="Perpetua" w:eastAsia="Sabon-Roman" w:hAnsi="Perpetua" w:cs="Sabon-Roman"/>
          <w:sz w:val="24"/>
          <w:szCs w:val="24"/>
        </w:rPr>
        <w:t>is done differently. We use</w:t>
      </w:r>
      <w:r w:rsidR="00BB67A3">
        <w:rPr>
          <w:rFonts w:ascii="Perpetua" w:eastAsia="Sabon-Roman" w:hAnsi="Perpetua" w:cs="Sabon-Roman"/>
          <w:sz w:val="24"/>
          <w:szCs w:val="24"/>
        </w:rPr>
        <w:t xml:space="preserve"> </w:t>
      </w:r>
      <w:r w:rsidR="00BB67A3" w:rsidRPr="00BB67A3">
        <w:rPr>
          <w:rFonts w:ascii="Perpetua" w:eastAsia="Sabon-Roman" w:hAnsi="Perpetua" w:cs="Sabon-Roman"/>
          <w:sz w:val="24"/>
          <w:szCs w:val="24"/>
        </w:rPr>
        <w:t>the relationship shown in the following equation:</w:t>
      </w:r>
    </w:p>
    <w:p w:rsidR="00BB67A3" w:rsidRDefault="00BB67A3" w:rsidP="00BB67A3">
      <w:pPr>
        <w:autoSpaceDE w:val="0"/>
        <w:autoSpaceDN w:val="0"/>
        <w:adjustRightInd w:val="0"/>
        <w:spacing w:after="0" w:line="240" w:lineRule="auto"/>
        <w:jc w:val="both"/>
        <w:rPr>
          <w:rFonts w:ascii="Perpetua" w:eastAsia="Sabon-Roman" w:hAnsi="Perpetua" w:cs="Sabon-Roman"/>
          <w:sz w:val="24"/>
          <w:szCs w:val="24"/>
        </w:rPr>
      </w:pPr>
    </w:p>
    <w:p w:rsidR="00BB67A3" w:rsidRPr="00BB67A3" w:rsidRDefault="00BB67A3" w:rsidP="004C2341">
      <w:pPr>
        <w:autoSpaceDE w:val="0"/>
        <w:autoSpaceDN w:val="0"/>
        <w:adjustRightInd w:val="0"/>
        <w:spacing w:after="0" w:line="240" w:lineRule="auto"/>
        <w:jc w:val="center"/>
        <w:rPr>
          <w:rFonts w:ascii="Perpetua" w:hAnsi="Perpetua" w:cs="Univers-Condensed"/>
          <w:sz w:val="24"/>
          <w:szCs w:val="24"/>
        </w:rPr>
      </w:pPr>
      <w:r w:rsidRPr="00BB67A3">
        <w:rPr>
          <w:rFonts w:ascii="Perpetua" w:hAnsi="Perpetua" w:cs="Univers-Condensed"/>
          <w:sz w:val="24"/>
          <w:szCs w:val="24"/>
        </w:rPr>
        <w:t>Equivalent units</w:t>
      </w:r>
      <w:r>
        <w:rPr>
          <w:rFonts w:ascii="Perpetua" w:hAnsi="Perpetua" w:cs="Univers-Condensed"/>
          <w:sz w:val="24"/>
          <w:szCs w:val="24"/>
        </w:rPr>
        <w:t xml:space="preserve"> </w:t>
      </w:r>
      <w:r w:rsidRPr="00BB67A3">
        <w:rPr>
          <w:rFonts w:ascii="Perpetua" w:hAnsi="Perpetua" w:cs="Univers-Condensed"/>
          <w:sz w:val="24"/>
          <w:szCs w:val="24"/>
        </w:rPr>
        <w:t>in beginning work</w:t>
      </w:r>
      <w:r>
        <w:rPr>
          <w:rFonts w:ascii="Perpetua" w:hAnsi="Perpetua" w:cs="Univers-Condensed"/>
          <w:sz w:val="24"/>
          <w:szCs w:val="24"/>
        </w:rPr>
        <w:t xml:space="preserve"> </w:t>
      </w:r>
      <w:r w:rsidRPr="00BB67A3">
        <w:rPr>
          <w:rFonts w:ascii="Perpetua" w:hAnsi="Perpetua" w:cs="Univers-Condensed"/>
          <w:sz w:val="24"/>
          <w:szCs w:val="24"/>
        </w:rPr>
        <w:t>in process</w:t>
      </w:r>
      <w:r>
        <w:rPr>
          <w:rFonts w:ascii="Perpetua" w:hAnsi="Perpetua" w:cs="Univers-Condensed"/>
          <w:sz w:val="24"/>
          <w:szCs w:val="24"/>
        </w:rPr>
        <w:t xml:space="preserve"> </w:t>
      </w:r>
      <w:r w:rsidRPr="00BB67A3">
        <w:rPr>
          <w:rFonts w:ascii="Perpetua" w:hAnsi="Perpetua" w:cs="Optr2k"/>
          <w:sz w:val="24"/>
          <w:szCs w:val="24"/>
        </w:rPr>
        <w:t>+</w:t>
      </w:r>
      <w:r>
        <w:rPr>
          <w:rFonts w:ascii="Perpetua" w:hAnsi="Perpetua" w:cs="Univers-Condensed"/>
          <w:sz w:val="24"/>
          <w:szCs w:val="24"/>
        </w:rPr>
        <w:t xml:space="preserve"> </w:t>
      </w:r>
      <w:r w:rsidRPr="00BB67A3">
        <w:rPr>
          <w:rFonts w:ascii="Perpetua" w:hAnsi="Perpetua" w:cs="Univers-Condensed"/>
          <w:sz w:val="24"/>
          <w:szCs w:val="24"/>
        </w:rPr>
        <w:t>Equivalent units</w:t>
      </w:r>
      <w:r>
        <w:rPr>
          <w:rFonts w:ascii="Perpetua" w:hAnsi="Perpetua" w:cs="Univers-Condensed"/>
          <w:sz w:val="24"/>
          <w:szCs w:val="24"/>
        </w:rPr>
        <w:t xml:space="preserve"> </w:t>
      </w:r>
      <w:r w:rsidRPr="00BB67A3">
        <w:rPr>
          <w:rFonts w:ascii="Perpetua" w:hAnsi="Perpetua" w:cs="Univers-Condensed"/>
          <w:sz w:val="24"/>
          <w:szCs w:val="24"/>
        </w:rPr>
        <w:t>of work done in</w:t>
      </w:r>
      <w:r>
        <w:rPr>
          <w:rFonts w:ascii="Perpetua" w:hAnsi="Perpetua" w:cs="Univers-Condensed"/>
          <w:sz w:val="24"/>
          <w:szCs w:val="24"/>
        </w:rPr>
        <w:t xml:space="preserve"> </w:t>
      </w:r>
      <w:r w:rsidRPr="00BB67A3">
        <w:rPr>
          <w:rFonts w:ascii="Perpetua" w:hAnsi="Perpetua" w:cs="Univers-Condensed"/>
          <w:sz w:val="24"/>
          <w:szCs w:val="24"/>
        </w:rPr>
        <w:t>current period</w:t>
      </w:r>
    </w:p>
    <w:p w:rsidR="00BB67A3" w:rsidRPr="00BB67A3" w:rsidRDefault="00BB67A3" w:rsidP="004C2341">
      <w:pPr>
        <w:autoSpaceDE w:val="0"/>
        <w:autoSpaceDN w:val="0"/>
        <w:adjustRightInd w:val="0"/>
        <w:spacing w:after="0" w:line="240" w:lineRule="auto"/>
        <w:jc w:val="center"/>
        <w:rPr>
          <w:rFonts w:ascii="Perpetua" w:hAnsi="Perpetua" w:cs="Optr2k"/>
          <w:sz w:val="24"/>
          <w:szCs w:val="24"/>
        </w:rPr>
      </w:pPr>
      <w:r w:rsidRPr="00BB67A3">
        <w:rPr>
          <w:rFonts w:ascii="Perpetua" w:hAnsi="Perpetua" w:cs="Optr2k"/>
          <w:sz w:val="24"/>
          <w:szCs w:val="24"/>
        </w:rPr>
        <w:t>=</w:t>
      </w:r>
    </w:p>
    <w:p w:rsidR="00BB67A3" w:rsidRPr="00BB67A3" w:rsidRDefault="00BB67A3" w:rsidP="004C2341">
      <w:pPr>
        <w:autoSpaceDE w:val="0"/>
        <w:autoSpaceDN w:val="0"/>
        <w:adjustRightInd w:val="0"/>
        <w:spacing w:after="0" w:line="240" w:lineRule="auto"/>
        <w:jc w:val="center"/>
        <w:rPr>
          <w:rFonts w:ascii="Perpetua" w:hAnsi="Perpetua" w:cs="Univers-Condensed"/>
          <w:sz w:val="24"/>
          <w:szCs w:val="24"/>
        </w:rPr>
      </w:pPr>
      <w:r w:rsidRPr="00BB67A3">
        <w:rPr>
          <w:rFonts w:ascii="Perpetua" w:hAnsi="Perpetua" w:cs="Univers-Condensed"/>
          <w:sz w:val="24"/>
          <w:szCs w:val="24"/>
        </w:rPr>
        <w:t>Equivalent units</w:t>
      </w:r>
      <w:r>
        <w:rPr>
          <w:rFonts w:ascii="Perpetua" w:hAnsi="Perpetua" w:cs="Univers-Condensed"/>
          <w:sz w:val="24"/>
          <w:szCs w:val="24"/>
        </w:rPr>
        <w:t xml:space="preserve"> </w:t>
      </w:r>
      <w:r w:rsidRPr="00BB67A3">
        <w:rPr>
          <w:rFonts w:ascii="Perpetua" w:hAnsi="Perpetua" w:cs="Univers-Condensed"/>
          <w:sz w:val="24"/>
          <w:szCs w:val="24"/>
        </w:rPr>
        <w:t>completed and transferred</w:t>
      </w:r>
      <w:r>
        <w:rPr>
          <w:rFonts w:ascii="Perpetua" w:hAnsi="Perpetua" w:cs="Univers-Condensed"/>
          <w:sz w:val="24"/>
          <w:szCs w:val="24"/>
        </w:rPr>
        <w:t xml:space="preserve"> </w:t>
      </w:r>
      <w:r w:rsidRPr="00BB67A3">
        <w:rPr>
          <w:rFonts w:ascii="Perpetua" w:hAnsi="Perpetua" w:cs="Univers-Condensed"/>
          <w:sz w:val="24"/>
          <w:szCs w:val="24"/>
        </w:rPr>
        <w:t>out in current period</w:t>
      </w:r>
      <w:r>
        <w:rPr>
          <w:rFonts w:ascii="Perpetua" w:hAnsi="Perpetua" w:cs="Univers-Condensed"/>
          <w:sz w:val="24"/>
          <w:szCs w:val="24"/>
        </w:rPr>
        <w:t xml:space="preserve"> </w:t>
      </w:r>
      <w:r w:rsidRPr="00BB67A3">
        <w:rPr>
          <w:rFonts w:ascii="Perpetua" w:hAnsi="Perpetua" w:cs="Optr2k"/>
          <w:sz w:val="24"/>
          <w:szCs w:val="24"/>
        </w:rPr>
        <w:t>+</w:t>
      </w:r>
      <w:r>
        <w:rPr>
          <w:rFonts w:ascii="Perpetua" w:hAnsi="Perpetua" w:cs="Univers-Condensed"/>
          <w:sz w:val="24"/>
          <w:szCs w:val="24"/>
        </w:rPr>
        <w:t xml:space="preserve"> </w:t>
      </w:r>
      <w:r w:rsidRPr="00BB67A3">
        <w:rPr>
          <w:rFonts w:ascii="Perpetua" w:hAnsi="Perpetua" w:cs="Univers-Condensed"/>
          <w:sz w:val="24"/>
          <w:szCs w:val="24"/>
        </w:rPr>
        <w:t>Equivalent units</w:t>
      </w:r>
      <w:r>
        <w:rPr>
          <w:rFonts w:ascii="Perpetua" w:hAnsi="Perpetua" w:cs="Univers-Condensed"/>
          <w:sz w:val="24"/>
          <w:szCs w:val="24"/>
        </w:rPr>
        <w:t xml:space="preserve"> </w:t>
      </w:r>
      <w:r w:rsidRPr="00BB67A3">
        <w:rPr>
          <w:rFonts w:ascii="Perpetua" w:hAnsi="Perpetua" w:cs="Univers-Condensed"/>
          <w:sz w:val="24"/>
          <w:szCs w:val="24"/>
        </w:rPr>
        <w:t>in ending work</w:t>
      </w:r>
      <w:r>
        <w:rPr>
          <w:rFonts w:ascii="Perpetua" w:hAnsi="Perpetua" w:cs="Univers-Condensed"/>
          <w:sz w:val="24"/>
          <w:szCs w:val="24"/>
        </w:rPr>
        <w:t xml:space="preserve"> </w:t>
      </w:r>
      <w:r w:rsidRPr="00BB67A3">
        <w:rPr>
          <w:rFonts w:ascii="Perpetua" w:hAnsi="Perpetua" w:cs="Univers-Condensed"/>
          <w:sz w:val="24"/>
          <w:szCs w:val="24"/>
        </w:rPr>
        <w:t>in process</w:t>
      </w:r>
    </w:p>
    <w:p w:rsidR="001D3DB8" w:rsidRPr="001D3DB8" w:rsidRDefault="001D3DB8" w:rsidP="001D3DB8">
      <w:pPr>
        <w:autoSpaceDE w:val="0"/>
        <w:autoSpaceDN w:val="0"/>
        <w:adjustRightInd w:val="0"/>
        <w:spacing w:after="0" w:line="240" w:lineRule="auto"/>
        <w:rPr>
          <w:rFonts w:ascii="Perpetua" w:hAnsi="Perpetua" w:cs="ArialNarrow"/>
          <w:sz w:val="24"/>
          <w:szCs w:val="19"/>
        </w:rPr>
      </w:pPr>
    </w:p>
    <w:p w:rsidR="002D1C9E" w:rsidRPr="002D1C9E" w:rsidRDefault="002D1C9E" w:rsidP="002D1C9E">
      <w:pPr>
        <w:autoSpaceDE w:val="0"/>
        <w:autoSpaceDN w:val="0"/>
        <w:adjustRightInd w:val="0"/>
        <w:spacing w:after="0" w:line="240" w:lineRule="auto"/>
        <w:jc w:val="both"/>
        <w:rPr>
          <w:rFonts w:ascii="Perpetua" w:eastAsia="Sabon-Roman" w:hAnsi="Perpetua" w:cs="Sabon-Roman"/>
          <w:sz w:val="24"/>
          <w:szCs w:val="24"/>
        </w:rPr>
      </w:pPr>
      <w:r w:rsidRPr="002D1C9E">
        <w:rPr>
          <w:rFonts w:ascii="Perpetua" w:eastAsia="Sabon-Roman" w:hAnsi="Perpetua" w:cs="Sabon-Roman"/>
          <w:sz w:val="24"/>
          <w:szCs w:val="24"/>
        </w:rPr>
        <w:t>Although we are interested in calculating the left-hand side of the preceding equation,</w:t>
      </w:r>
      <w:r>
        <w:rPr>
          <w:rFonts w:ascii="Perpetua" w:eastAsia="Sabon-Roman" w:hAnsi="Perpetua" w:cs="Sabon-Roman"/>
          <w:sz w:val="24"/>
          <w:szCs w:val="24"/>
        </w:rPr>
        <w:t xml:space="preserve"> </w:t>
      </w:r>
      <w:r w:rsidRPr="002D1C9E">
        <w:rPr>
          <w:rFonts w:ascii="Perpetua" w:eastAsia="Sabon-Roman" w:hAnsi="Perpetua" w:cs="Sabon-Roman"/>
          <w:sz w:val="24"/>
          <w:szCs w:val="24"/>
        </w:rPr>
        <w:t>it is easier to calculate this sum using the equation’s right-hand side: (1) equivalent units</w:t>
      </w:r>
      <w:r>
        <w:rPr>
          <w:rFonts w:ascii="Perpetua" w:eastAsia="Sabon-Roman" w:hAnsi="Perpetua" w:cs="Sabon-Roman"/>
          <w:sz w:val="24"/>
          <w:szCs w:val="24"/>
        </w:rPr>
        <w:t xml:space="preserve"> </w:t>
      </w:r>
      <w:r w:rsidRPr="002D1C9E">
        <w:rPr>
          <w:rFonts w:ascii="Perpetua" w:eastAsia="Sabon-Roman" w:hAnsi="Perpetua" w:cs="Sabon-Roman"/>
          <w:sz w:val="24"/>
          <w:szCs w:val="24"/>
        </w:rPr>
        <w:t>completed and transferred out in the current period plus (2) equivalent units in ending</w:t>
      </w:r>
      <w:r>
        <w:rPr>
          <w:rFonts w:ascii="Perpetua" w:eastAsia="Sabon-Roman" w:hAnsi="Perpetua" w:cs="Sabon-Roman"/>
          <w:sz w:val="24"/>
          <w:szCs w:val="24"/>
        </w:rPr>
        <w:t xml:space="preserve"> </w:t>
      </w:r>
      <w:r w:rsidRPr="002D1C9E">
        <w:rPr>
          <w:rFonts w:ascii="Perpetua" w:eastAsia="Sabon-Roman" w:hAnsi="Perpetua" w:cs="Sabon-Roman"/>
          <w:sz w:val="24"/>
          <w:szCs w:val="24"/>
        </w:rPr>
        <w:t xml:space="preserve">work in process. </w:t>
      </w:r>
      <w:r w:rsidRPr="002D1C9E">
        <w:rPr>
          <w:rFonts w:ascii="Perpetua" w:eastAsia="Sabon-Roman" w:hAnsi="Perpetua" w:cs="Sabon-Italic"/>
          <w:i/>
          <w:iCs/>
          <w:sz w:val="24"/>
          <w:szCs w:val="24"/>
        </w:rPr>
        <w:t>Note that the stage of completion of the current-period beginning work</w:t>
      </w:r>
      <w:r>
        <w:rPr>
          <w:rFonts w:ascii="Perpetua" w:eastAsia="Sabon-Roman" w:hAnsi="Perpetua" w:cs="Sabon-Roman"/>
          <w:sz w:val="24"/>
          <w:szCs w:val="24"/>
        </w:rPr>
        <w:t xml:space="preserve"> </w:t>
      </w:r>
      <w:r w:rsidRPr="002D1C9E">
        <w:rPr>
          <w:rFonts w:ascii="Perpetua" w:eastAsia="Sabon-Roman" w:hAnsi="Perpetua" w:cs="Sabon-Italic"/>
          <w:i/>
          <w:iCs/>
          <w:sz w:val="24"/>
          <w:szCs w:val="24"/>
        </w:rPr>
        <w:t>in process is not used in this computation.</w:t>
      </w:r>
    </w:p>
    <w:p w:rsidR="002D1C9E" w:rsidRDefault="002D1C9E" w:rsidP="002D1C9E">
      <w:pPr>
        <w:autoSpaceDE w:val="0"/>
        <w:autoSpaceDN w:val="0"/>
        <w:adjustRightInd w:val="0"/>
        <w:spacing w:after="0" w:line="240" w:lineRule="auto"/>
        <w:jc w:val="both"/>
        <w:rPr>
          <w:rFonts w:ascii="Perpetua" w:eastAsia="Sabon-Roman" w:hAnsi="Perpetua" w:cs="Sabon-Roman"/>
          <w:sz w:val="24"/>
          <w:szCs w:val="24"/>
        </w:rPr>
      </w:pPr>
    </w:p>
    <w:p w:rsidR="002D1C9E" w:rsidRDefault="002D1C9E" w:rsidP="002D1C9E">
      <w:pPr>
        <w:autoSpaceDE w:val="0"/>
        <w:autoSpaceDN w:val="0"/>
        <w:adjustRightInd w:val="0"/>
        <w:spacing w:after="0" w:line="240" w:lineRule="auto"/>
        <w:jc w:val="both"/>
        <w:rPr>
          <w:rFonts w:ascii="Perpetua" w:eastAsia="Sabon-Roman" w:hAnsi="Perpetua" w:cs="Sabon-Roman"/>
          <w:sz w:val="24"/>
          <w:szCs w:val="24"/>
        </w:rPr>
      </w:pPr>
      <w:r w:rsidRPr="002D1C9E">
        <w:rPr>
          <w:rFonts w:ascii="Perpetua" w:eastAsia="Sabon-Roman" w:hAnsi="Perpetua" w:cs="Sabon-Roman"/>
          <w:sz w:val="24"/>
          <w:szCs w:val="24"/>
        </w:rPr>
        <w:lastRenderedPageBreak/>
        <w:t xml:space="preserve">The equivalent-units columns in Exhibit </w:t>
      </w:r>
      <w:r>
        <w:rPr>
          <w:rFonts w:ascii="Perpetua" w:eastAsia="Sabon-Roman" w:hAnsi="Perpetua" w:cs="Sabon-Roman"/>
          <w:sz w:val="24"/>
          <w:szCs w:val="24"/>
        </w:rPr>
        <w:t xml:space="preserve">4 – 4 </w:t>
      </w:r>
      <w:r w:rsidRPr="002D1C9E">
        <w:rPr>
          <w:rFonts w:ascii="Perpetua" w:eastAsia="Sabon-Roman" w:hAnsi="Perpetua" w:cs="Sabon-Roman"/>
          <w:sz w:val="24"/>
          <w:szCs w:val="24"/>
        </w:rPr>
        <w:t>show equivalent units of work done to</w:t>
      </w:r>
      <w:r>
        <w:rPr>
          <w:rFonts w:ascii="Perpetua" w:eastAsia="Sabon-Roman" w:hAnsi="Perpetua" w:cs="Sabon-Roman"/>
          <w:sz w:val="24"/>
          <w:szCs w:val="24"/>
        </w:rPr>
        <w:t xml:space="preserve"> </w:t>
      </w:r>
      <w:r w:rsidRPr="002D1C9E">
        <w:rPr>
          <w:rFonts w:ascii="Perpetua" w:eastAsia="Sabon-Roman" w:hAnsi="Perpetua" w:cs="Sabon-Roman"/>
          <w:sz w:val="24"/>
          <w:szCs w:val="24"/>
        </w:rPr>
        <w:t>date: 500 equivalent units of direct materials and 450 equivalent units of conversion</w:t>
      </w:r>
      <w:r>
        <w:rPr>
          <w:rFonts w:ascii="Perpetua" w:eastAsia="Sabon-Roman" w:hAnsi="Perpetua" w:cs="Sabon-Roman"/>
          <w:sz w:val="24"/>
          <w:szCs w:val="24"/>
        </w:rPr>
        <w:t xml:space="preserve"> </w:t>
      </w:r>
      <w:r w:rsidRPr="002D1C9E">
        <w:rPr>
          <w:rFonts w:ascii="Perpetua" w:eastAsia="Sabon-Roman" w:hAnsi="Perpetua" w:cs="Sabon-Roman"/>
          <w:sz w:val="24"/>
          <w:szCs w:val="24"/>
        </w:rPr>
        <w:t>costs. All completed and transferred-out units are 100% complete as to both direct materials</w:t>
      </w:r>
      <w:r>
        <w:rPr>
          <w:rFonts w:ascii="Perpetua" w:eastAsia="Sabon-Roman" w:hAnsi="Perpetua" w:cs="Sabon-Roman"/>
          <w:sz w:val="24"/>
          <w:szCs w:val="24"/>
        </w:rPr>
        <w:t xml:space="preserve"> </w:t>
      </w:r>
      <w:r w:rsidRPr="002D1C9E">
        <w:rPr>
          <w:rFonts w:ascii="Perpetua" w:eastAsia="Sabon-Roman" w:hAnsi="Perpetua" w:cs="Sabon-Roman"/>
          <w:sz w:val="24"/>
          <w:szCs w:val="24"/>
        </w:rPr>
        <w:t>and conversion costs. Partially completed units in ending work in process are 100%</w:t>
      </w:r>
      <w:r>
        <w:rPr>
          <w:rFonts w:ascii="Perpetua" w:eastAsia="Sabon-Roman" w:hAnsi="Perpetua" w:cs="Sabon-Roman"/>
          <w:sz w:val="24"/>
          <w:szCs w:val="24"/>
        </w:rPr>
        <w:t xml:space="preserve"> </w:t>
      </w:r>
      <w:r w:rsidRPr="002D1C9E">
        <w:rPr>
          <w:rFonts w:ascii="Perpetua" w:eastAsia="Sabon-Roman" w:hAnsi="Perpetua" w:cs="Sabon-Roman"/>
          <w:sz w:val="24"/>
          <w:szCs w:val="24"/>
        </w:rPr>
        <w:t>complete as to direct materials because direct materials are introduced at the beginning of</w:t>
      </w:r>
      <w:r>
        <w:rPr>
          <w:rFonts w:ascii="Perpetua" w:eastAsia="Sabon-Roman" w:hAnsi="Perpetua" w:cs="Sabon-Roman"/>
          <w:sz w:val="24"/>
          <w:szCs w:val="24"/>
        </w:rPr>
        <w:t xml:space="preserve"> </w:t>
      </w:r>
      <w:r w:rsidRPr="002D1C9E">
        <w:rPr>
          <w:rFonts w:ascii="Perpetua" w:eastAsia="Sabon-Roman" w:hAnsi="Perpetua" w:cs="Sabon-Roman"/>
          <w:sz w:val="24"/>
          <w:szCs w:val="24"/>
        </w:rPr>
        <w:t>the process, and 50% complete as to conversion costs, based on estimates made by the</w:t>
      </w:r>
      <w:r>
        <w:rPr>
          <w:rFonts w:ascii="Perpetua" w:eastAsia="Sabon-Roman" w:hAnsi="Perpetua" w:cs="Sabon-Roman"/>
          <w:sz w:val="24"/>
          <w:szCs w:val="24"/>
        </w:rPr>
        <w:t xml:space="preserve"> </w:t>
      </w:r>
      <w:r w:rsidRPr="002D1C9E">
        <w:rPr>
          <w:rFonts w:ascii="Perpetua" w:eastAsia="Sabon-Roman" w:hAnsi="Perpetua" w:cs="Sabon-Roman"/>
          <w:sz w:val="24"/>
          <w:szCs w:val="24"/>
        </w:rPr>
        <w:t>assembly department manager.</w:t>
      </w:r>
    </w:p>
    <w:p w:rsidR="002D1C9E" w:rsidRPr="002D1C9E" w:rsidRDefault="002D1C9E" w:rsidP="002D1C9E">
      <w:pPr>
        <w:autoSpaceDE w:val="0"/>
        <w:autoSpaceDN w:val="0"/>
        <w:adjustRightInd w:val="0"/>
        <w:spacing w:after="0" w:line="240" w:lineRule="auto"/>
        <w:jc w:val="both"/>
        <w:rPr>
          <w:rFonts w:ascii="Perpetua" w:eastAsia="Sabon-Roman" w:hAnsi="Perpetua" w:cs="Sabon-Roman"/>
          <w:sz w:val="24"/>
          <w:szCs w:val="24"/>
        </w:rPr>
      </w:pPr>
    </w:p>
    <w:p w:rsidR="002D1C9E" w:rsidRPr="002D1C9E" w:rsidRDefault="002D1C9E" w:rsidP="002D1C9E">
      <w:pPr>
        <w:autoSpaceDE w:val="0"/>
        <w:autoSpaceDN w:val="0"/>
        <w:adjustRightInd w:val="0"/>
        <w:spacing w:after="0" w:line="240" w:lineRule="auto"/>
        <w:jc w:val="both"/>
        <w:rPr>
          <w:rFonts w:ascii="Perpetua" w:eastAsia="Sabon-Roman" w:hAnsi="Perpetua" w:cs="Sabon-Roman"/>
          <w:sz w:val="24"/>
          <w:szCs w:val="24"/>
        </w:rPr>
      </w:pPr>
      <w:r w:rsidRPr="002D1C9E">
        <w:rPr>
          <w:rFonts w:ascii="Perpetua" w:eastAsia="Sabon-Roman" w:hAnsi="Perpetua" w:cs="Sabon-Bold"/>
          <w:b/>
          <w:bCs/>
          <w:sz w:val="24"/>
          <w:szCs w:val="24"/>
        </w:rPr>
        <w:t xml:space="preserve">Step 3: Summarize Total Costs to Account For. </w:t>
      </w:r>
      <w:r w:rsidRPr="002D1C9E">
        <w:rPr>
          <w:rFonts w:ascii="Perpetua" w:eastAsia="Sabon-Roman" w:hAnsi="Perpetua" w:cs="Sabon-Roman"/>
          <w:sz w:val="24"/>
          <w:szCs w:val="24"/>
        </w:rPr>
        <w:t xml:space="preserve">Exhibit </w:t>
      </w:r>
      <w:r>
        <w:rPr>
          <w:rFonts w:ascii="Perpetua" w:eastAsia="Sabon-Roman" w:hAnsi="Perpetua" w:cs="Sabon-Roman"/>
          <w:sz w:val="24"/>
          <w:szCs w:val="24"/>
        </w:rPr>
        <w:t xml:space="preserve">4 – 5 </w:t>
      </w:r>
      <w:r w:rsidRPr="002D1C9E">
        <w:rPr>
          <w:rFonts w:ascii="Perpetua" w:eastAsia="Sabon-Roman" w:hAnsi="Perpetua" w:cs="Sabon-Roman"/>
          <w:sz w:val="24"/>
          <w:szCs w:val="24"/>
        </w:rPr>
        <w:t>presents Step 3. Total costs</w:t>
      </w:r>
      <w:r>
        <w:rPr>
          <w:rFonts w:ascii="Perpetua" w:eastAsia="Sabon-Roman" w:hAnsi="Perpetua" w:cs="Sabon-Roman"/>
          <w:sz w:val="24"/>
          <w:szCs w:val="24"/>
        </w:rPr>
        <w:t xml:space="preserve"> </w:t>
      </w:r>
      <w:r w:rsidRPr="002D1C9E">
        <w:rPr>
          <w:rFonts w:ascii="Perpetua" w:eastAsia="Sabon-Roman" w:hAnsi="Perpetua" w:cs="Sabon-Roman"/>
          <w:sz w:val="24"/>
          <w:szCs w:val="24"/>
        </w:rPr>
        <w:t>to account for in March 2012 are described in the example data on page 615: beginning</w:t>
      </w:r>
      <w:r>
        <w:rPr>
          <w:rFonts w:ascii="Perpetua" w:eastAsia="Sabon-Roman" w:hAnsi="Perpetua" w:cs="Sabon-Roman"/>
          <w:sz w:val="24"/>
          <w:szCs w:val="24"/>
        </w:rPr>
        <w:t xml:space="preserve"> </w:t>
      </w:r>
      <w:r w:rsidRPr="002D1C9E">
        <w:rPr>
          <w:rFonts w:ascii="Perpetua" w:eastAsia="Sabon-Roman" w:hAnsi="Perpetua" w:cs="Sabon-Roman"/>
          <w:sz w:val="24"/>
          <w:szCs w:val="24"/>
        </w:rPr>
        <w:t>work in process, $26,100 (direct materials, $18,000, plus conversion costs, $8,100), plus</w:t>
      </w:r>
      <w:r>
        <w:rPr>
          <w:rFonts w:ascii="Perpetua" w:eastAsia="Sabon-Roman" w:hAnsi="Perpetua" w:cs="Sabon-Roman"/>
          <w:sz w:val="24"/>
          <w:szCs w:val="24"/>
        </w:rPr>
        <w:t xml:space="preserve"> </w:t>
      </w:r>
      <w:r w:rsidRPr="002D1C9E">
        <w:rPr>
          <w:rFonts w:ascii="Perpetua" w:eastAsia="Sabon-Roman" w:hAnsi="Perpetua" w:cs="Sabon-Roman"/>
          <w:sz w:val="24"/>
          <w:szCs w:val="24"/>
        </w:rPr>
        <w:t>costs added during March, $36,180 (direct materials, $19,800, plus conversion costs,</w:t>
      </w:r>
      <w:r>
        <w:rPr>
          <w:rFonts w:ascii="Perpetua" w:eastAsia="Sabon-Roman" w:hAnsi="Perpetua" w:cs="Sabon-Roman"/>
          <w:sz w:val="24"/>
          <w:szCs w:val="24"/>
        </w:rPr>
        <w:t xml:space="preserve"> </w:t>
      </w:r>
      <w:r w:rsidRPr="002D1C9E">
        <w:rPr>
          <w:rFonts w:ascii="Perpetua" w:eastAsia="Sabon-Roman" w:hAnsi="Perpetua" w:cs="Sabon-Roman"/>
          <w:sz w:val="24"/>
          <w:szCs w:val="24"/>
        </w:rPr>
        <w:t>$16,380). The total of these costs is $62,280.</w:t>
      </w:r>
    </w:p>
    <w:p w:rsidR="002D1C9E" w:rsidRDefault="002D1C9E" w:rsidP="002D1C9E">
      <w:pPr>
        <w:autoSpaceDE w:val="0"/>
        <w:autoSpaceDN w:val="0"/>
        <w:adjustRightInd w:val="0"/>
        <w:spacing w:after="0" w:line="240" w:lineRule="auto"/>
        <w:jc w:val="both"/>
        <w:rPr>
          <w:rFonts w:ascii="Perpetua" w:eastAsia="Sabon-Roman" w:hAnsi="Perpetua" w:cs="Sabon-Bold"/>
          <w:b/>
          <w:bCs/>
          <w:sz w:val="24"/>
          <w:szCs w:val="24"/>
        </w:rPr>
      </w:pPr>
    </w:p>
    <w:p w:rsidR="002D1C9E" w:rsidRPr="002D1C9E" w:rsidRDefault="002D1C9E" w:rsidP="002D1C9E">
      <w:pPr>
        <w:autoSpaceDE w:val="0"/>
        <w:autoSpaceDN w:val="0"/>
        <w:adjustRightInd w:val="0"/>
        <w:spacing w:after="0" w:line="240" w:lineRule="auto"/>
        <w:jc w:val="both"/>
        <w:rPr>
          <w:rFonts w:ascii="Perpetua" w:eastAsia="Sabon-Roman" w:hAnsi="Perpetua" w:cs="Sabon-Roman"/>
          <w:sz w:val="24"/>
          <w:szCs w:val="24"/>
        </w:rPr>
      </w:pPr>
      <w:r w:rsidRPr="002D1C9E">
        <w:rPr>
          <w:rFonts w:ascii="Perpetua" w:eastAsia="Sabon-Roman" w:hAnsi="Perpetua" w:cs="Sabon-Bold"/>
          <w:b/>
          <w:bCs/>
          <w:sz w:val="24"/>
          <w:szCs w:val="24"/>
        </w:rPr>
        <w:t xml:space="preserve">Step 4: Compute Cost per Equivalent Unit. </w:t>
      </w:r>
      <w:r w:rsidRPr="002D1C9E">
        <w:rPr>
          <w:rFonts w:ascii="Perpetua" w:eastAsia="Sabon-Roman" w:hAnsi="Perpetua" w:cs="Sabon-Roman"/>
          <w:sz w:val="24"/>
          <w:szCs w:val="24"/>
        </w:rPr>
        <w:t>Exhibit 4 – 5, Step 4, shows the computation of weighted-average cost per equivalent unit for direct materials and conversion costs. Weighted-average cost per equivalent unit is obtained by dividing the sum of costs for beginning work in process plus costs for work done in the current period by total equivalent units of work done to date. When calculating weighted-average conversion</w:t>
      </w:r>
      <w:r>
        <w:rPr>
          <w:rFonts w:ascii="Perpetua" w:eastAsia="Sabon-Roman" w:hAnsi="Perpetua" w:cs="Sabon-Roman"/>
          <w:sz w:val="24"/>
          <w:szCs w:val="24"/>
        </w:rPr>
        <w:t xml:space="preserve"> </w:t>
      </w:r>
      <w:r w:rsidRPr="002D1C9E">
        <w:rPr>
          <w:rFonts w:ascii="Perpetua" w:eastAsia="Sabon-Roman" w:hAnsi="Perpetua" w:cs="Sabon-Roman"/>
          <w:sz w:val="24"/>
          <w:szCs w:val="24"/>
        </w:rPr>
        <w:t xml:space="preserve">cost per equivalent unit in Exhibit </w:t>
      </w:r>
      <w:r w:rsidR="00841CFC">
        <w:rPr>
          <w:rFonts w:ascii="Perpetua" w:eastAsia="Sabon-Roman" w:hAnsi="Perpetua" w:cs="Sabon-Roman"/>
          <w:sz w:val="24"/>
          <w:szCs w:val="24"/>
        </w:rPr>
        <w:t>4 – 5</w:t>
      </w:r>
      <w:r w:rsidRPr="002D1C9E">
        <w:rPr>
          <w:rFonts w:ascii="Perpetua" w:eastAsia="Sabon-Roman" w:hAnsi="Perpetua" w:cs="Sabon-Roman"/>
          <w:sz w:val="24"/>
          <w:szCs w:val="24"/>
        </w:rPr>
        <w:t>, for example, we divide total conversion costs,</w:t>
      </w:r>
      <w:r>
        <w:rPr>
          <w:rFonts w:ascii="Perpetua" w:eastAsia="Sabon-Roman" w:hAnsi="Perpetua" w:cs="Sabon-Roman"/>
          <w:sz w:val="24"/>
          <w:szCs w:val="24"/>
        </w:rPr>
        <w:t xml:space="preserve"> </w:t>
      </w:r>
      <w:r w:rsidRPr="002D1C9E">
        <w:rPr>
          <w:rFonts w:ascii="Perpetua" w:eastAsia="Sabon-Roman" w:hAnsi="Perpetua" w:cs="Sabon-Roman"/>
          <w:sz w:val="24"/>
          <w:szCs w:val="24"/>
        </w:rPr>
        <w:t>$24,480 (beginning work in process, $8,100, plus work done in current period,</w:t>
      </w:r>
    </w:p>
    <w:p w:rsidR="002D1C9E" w:rsidRPr="002D1C9E" w:rsidRDefault="002D1C9E" w:rsidP="002D1C9E">
      <w:pPr>
        <w:autoSpaceDE w:val="0"/>
        <w:autoSpaceDN w:val="0"/>
        <w:adjustRightInd w:val="0"/>
        <w:spacing w:after="0" w:line="240" w:lineRule="auto"/>
        <w:jc w:val="both"/>
        <w:rPr>
          <w:rFonts w:ascii="Perpetua" w:eastAsia="Sabon-Roman" w:hAnsi="Perpetua" w:cs="Sabon-Roman"/>
          <w:sz w:val="24"/>
          <w:szCs w:val="24"/>
        </w:rPr>
      </w:pPr>
      <w:r w:rsidRPr="002D1C9E">
        <w:rPr>
          <w:rFonts w:ascii="Perpetua" w:eastAsia="Sabon-Roman" w:hAnsi="Perpetua" w:cs="Sabon-Roman"/>
          <w:sz w:val="24"/>
          <w:szCs w:val="24"/>
        </w:rPr>
        <w:t>$16,380), by total equivalent units of work done to date, 450 (equivalent units of conversion</w:t>
      </w:r>
      <w:r>
        <w:rPr>
          <w:rFonts w:ascii="Perpetua" w:eastAsia="Sabon-Roman" w:hAnsi="Perpetua" w:cs="Sabon-Roman"/>
          <w:sz w:val="24"/>
          <w:szCs w:val="24"/>
        </w:rPr>
        <w:t xml:space="preserve"> </w:t>
      </w:r>
      <w:r w:rsidRPr="002D1C9E">
        <w:rPr>
          <w:rFonts w:ascii="Perpetua" w:eastAsia="Sabon-Roman" w:hAnsi="Perpetua" w:cs="Sabon-Roman"/>
          <w:sz w:val="24"/>
          <w:szCs w:val="24"/>
        </w:rPr>
        <w:t>costs in beginning work in process and in work done in current period), to obtain</w:t>
      </w:r>
      <w:r>
        <w:rPr>
          <w:rFonts w:ascii="Perpetua" w:eastAsia="Sabon-Roman" w:hAnsi="Perpetua" w:cs="Sabon-Roman"/>
          <w:sz w:val="24"/>
          <w:szCs w:val="24"/>
        </w:rPr>
        <w:t xml:space="preserve"> </w:t>
      </w:r>
      <w:r w:rsidRPr="002D1C9E">
        <w:rPr>
          <w:rFonts w:ascii="Perpetua" w:eastAsia="Sabon-Roman" w:hAnsi="Perpetua" w:cs="Sabon-Roman"/>
          <w:sz w:val="24"/>
          <w:szCs w:val="24"/>
        </w:rPr>
        <w:t>weighted-average cost per equivalent unit of $54.40.</w:t>
      </w:r>
    </w:p>
    <w:p w:rsidR="00841CFC" w:rsidRDefault="00841CFC" w:rsidP="00841CFC">
      <w:pPr>
        <w:autoSpaceDE w:val="0"/>
        <w:autoSpaceDN w:val="0"/>
        <w:adjustRightInd w:val="0"/>
        <w:spacing w:after="0" w:line="240" w:lineRule="auto"/>
        <w:jc w:val="both"/>
        <w:rPr>
          <w:rFonts w:ascii="Perpetua" w:eastAsia="Sabon-Roman" w:hAnsi="Perpetua" w:cs="Sabon-Bold"/>
          <w:bCs/>
          <w:sz w:val="24"/>
          <w:szCs w:val="24"/>
        </w:rPr>
      </w:pPr>
      <w:r w:rsidRPr="00841CFC">
        <w:rPr>
          <w:rFonts w:ascii="Perpetua" w:eastAsia="Sabon-Roman" w:hAnsi="Perpetua" w:cs="Sabon-Bold"/>
          <w:b/>
          <w:bCs/>
          <w:sz w:val="24"/>
          <w:szCs w:val="24"/>
        </w:rPr>
        <w:t xml:space="preserve">Exhibit </w:t>
      </w:r>
      <w:r w:rsidR="00F64F63">
        <w:rPr>
          <w:rFonts w:ascii="Perpetua" w:eastAsia="Sabon-Roman" w:hAnsi="Perpetua" w:cs="Sabon-Bold"/>
          <w:b/>
          <w:bCs/>
          <w:sz w:val="24"/>
          <w:szCs w:val="24"/>
        </w:rPr>
        <w:t xml:space="preserve">4 – </w:t>
      </w:r>
      <w:r w:rsidRPr="00841CFC">
        <w:rPr>
          <w:rFonts w:ascii="Perpetua" w:eastAsia="Sabon-Roman" w:hAnsi="Perpetua" w:cs="Sabon-Bold"/>
          <w:b/>
          <w:bCs/>
          <w:sz w:val="24"/>
          <w:szCs w:val="24"/>
        </w:rPr>
        <w:t>5</w:t>
      </w:r>
      <w:r w:rsidR="00F64F63">
        <w:rPr>
          <w:rFonts w:ascii="Perpetua" w:eastAsia="Sabon-Roman" w:hAnsi="Perpetua" w:cs="Sabon-Bold"/>
          <w:b/>
          <w:bCs/>
          <w:sz w:val="24"/>
          <w:szCs w:val="24"/>
        </w:rPr>
        <w:t xml:space="preserve"> </w:t>
      </w:r>
      <w:r w:rsidRPr="00841CFC">
        <w:rPr>
          <w:rFonts w:ascii="Perpetua" w:eastAsia="Sabon-Roman" w:hAnsi="Perpetua" w:cs="Sabon-Bold"/>
          <w:bCs/>
          <w:sz w:val="24"/>
          <w:szCs w:val="24"/>
        </w:rPr>
        <w:t>Steps 3, 4, and 5: Summarize Total Costs to Account For, Compute Cost per Equivalent Unit, and Assign Total Costs to Units Completed and to Units in Ending Work in Process Using Weighted – Average Method of Process Costing for Assembly Department of Pacific Electronics for March 2012</w:t>
      </w:r>
    </w:p>
    <w:p w:rsidR="00841CFC" w:rsidRDefault="00841CFC" w:rsidP="00841CFC">
      <w:pPr>
        <w:autoSpaceDE w:val="0"/>
        <w:autoSpaceDN w:val="0"/>
        <w:adjustRightInd w:val="0"/>
        <w:spacing w:after="0" w:line="240" w:lineRule="auto"/>
        <w:jc w:val="both"/>
        <w:rPr>
          <w:rFonts w:ascii="Perpetua" w:eastAsia="Sabon-Roman" w:hAnsi="Perpetua" w:cs="Sabon-Bold"/>
          <w:bCs/>
          <w:sz w:val="24"/>
          <w:szCs w:val="24"/>
        </w:rPr>
      </w:pPr>
    </w:p>
    <w:tbl>
      <w:tblPr>
        <w:tblStyle w:val="TableGrid"/>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6567"/>
        <w:gridCol w:w="1280"/>
        <w:gridCol w:w="1129"/>
        <w:gridCol w:w="1285"/>
      </w:tblGrid>
      <w:tr w:rsidR="00841CFC" w:rsidRPr="00212BBE" w:rsidTr="00D04ED7">
        <w:trPr>
          <w:jc w:val="center"/>
        </w:trPr>
        <w:tc>
          <w:tcPr>
            <w:tcW w:w="871" w:type="dxa"/>
          </w:tcPr>
          <w:p w:rsidR="00841CFC" w:rsidRDefault="00841CFC" w:rsidP="00D04ED7">
            <w:pPr>
              <w:autoSpaceDE w:val="0"/>
              <w:autoSpaceDN w:val="0"/>
              <w:adjustRightInd w:val="0"/>
              <w:jc w:val="both"/>
              <w:rPr>
                <w:rFonts w:ascii="Perpetua" w:eastAsia="Sabon-Roman" w:hAnsi="Perpetua" w:cs="Sabon-Roman"/>
                <w:sz w:val="24"/>
                <w:szCs w:val="24"/>
              </w:rPr>
            </w:pPr>
          </w:p>
        </w:tc>
        <w:tc>
          <w:tcPr>
            <w:tcW w:w="6567" w:type="dxa"/>
          </w:tcPr>
          <w:p w:rsidR="00841CFC" w:rsidRPr="000D28B7" w:rsidRDefault="00841CFC" w:rsidP="00D04ED7">
            <w:pPr>
              <w:autoSpaceDE w:val="0"/>
              <w:autoSpaceDN w:val="0"/>
              <w:adjustRightInd w:val="0"/>
              <w:rPr>
                <w:rFonts w:ascii="Perpetua" w:hAnsi="Perpetua" w:cs="ArialNarrow-Bold"/>
                <w:b/>
                <w:bCs/>
                <w:sz w:val="24"/>
                <w:szCs w:val="24"/>
              </w:rPr>
            </w:pPr>
          </w:p>
        </w:tc>
        <w:tc>
          <w:tcPr>
            <w:tcW w:w="1280" w:type="dxa"/>
          </w:tcPr>
          <w:p w:rsidR="00841CFC" w:rsidRPr="00490E09" w:rsidRDefault="00841CFC" w:rsidP="00D04ED7">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Total</w:t>
            </w:r>
          </w:p>
          <w:p w:rsidR="00841CFC" w:rsidRPr="00490E09" w:rsidRDefault="00841CFC" w:rsidP="00D04ED7">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Production</w:t>
            </w:r>
          </w:p>
          <w:p w:rsidR="00841CFC" w:rsidRPr="00490E09" w:rsidRDefault="00841CFC" w:rsidP="00D04ED7">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c>
          <w:tcPr>
            <w:tcW w:w="1129" w:type="dxa"/>
          </w:tcPr>
          <w:p w:rsidR="00841CFC" w:rsidRPr="00490E09" w:rsidRDefault="00841CFC" w:rsidP="00D04ED7">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Direct</w:t>
            </w:r>
          </w:p>
          <w:p w:rsidR="00841CFC" w:rsidRPr="00490E09" w:rsidRDefault="00841CFC" w:rsidP="00D04ED7">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Materials</w:t>
            </w:r>
          </w:p>
          <w:p w:rsidR="00841CFC" w:rsidRPr="00490E09" w:rsidRDefault="00841CFC" w:rsidP="00D04ED7">
            <w:pPr>
              <w:autoSpaceDE w:val="0"/>
              <w:autoSpaceDN w:val="0"/>
              <w:adjustRightInd w:val="0"/>
              <w:jc w:val="center"/>
              <w:rPr>
                <w:rFonts w:ascii="Perpetua" w:hAnsi="Perpetua" w:cs="Univers-Condensed"/>
                <w:szCs w:val="24"/>
              </w:rPr>
            </w:pPr>
          </w:p>
        </w:tc>
        <w:tc>
          <w:tcPr>
            <w:tcW w:w="1285" w:type="dxa"/>
          </w:tcPr>
          <w:p w:rsidR="00841CFC" w:rsidRPr="00490E09" w:rsidRDefault="00841CFC" w:rsidP="00D04ED7">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Conversion</w:t>
            </w:r>
          </w:p>
          <w:p w:rsidR="00841CFC" w:rsidRPr="00490E09" w:rsidRDefault="00841CFC" w:rsidP="00D04ED7">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r>
      <w:tr w:rsidR="00841CFC" w:rsidRPr="00212BBE" w:rsidTr="00D04ED7">
        <w:trPr>
          <w:jc w:val="center"/>
        </w:trPr>
        <w:tc>
          <w:tcPr>
            <w:tcW w:w="871" w:type="dxa"/>
          </w:tcPr>
          <w:p w:rsidR="00841CFC" w:rsidRPr="00490E09" w:rsidRDefault="00841CFC" w:rsidP="00D04ED7">
            <w:pPr>
              <w:autoSpaceDE w:val="0"/>
              <w:autoSpaceDN w:val="0"/>
              <w:adjustRightInd w:val="0"/>
              <w:jc w:val="both"/>
              <w:rPr>
                <w:rFonts w:ascii="Perpetua" w:eastAsia="Sabon-Roman" w:hAnsi="Perpetua" w:cs="Sabon-Roman"/>
                <w:sz w:val="20"/>
                <w:szCs w:val="24"/>
              </w:rPr>
            </w:pPr>
            <w:r w:rsidRPr="00490E09">
              <w:rPr>
                <w:rFonts w:ascii="Perpetua" w:hAnsi="Perpetua" w:cs="ArialNarrow-Bold"/>
                <w:b/>
                <w:bCs/>
                <w:sz w:val="20"/>
                <w:szCs w:val="24"/>
              </w:rPr>
              <w:t>(Step 3)</w:t>
            </w:r>
          </w:p>
        </w:tc>
        <w:tc>
          <w:tcPr>
            <w:tcW w:w="6567" w:type="dxa"/>
          </w:tcPr>
          <w:p w:rsidR="00841CFC" w:rsidRPr="00212BBE" w:rsidRDefault="00841CFC" w:rsidP="00D04ED7">
            <w:pPr>
              <w:autoSpaceDE w:val="0"/>
              <w:autoSpaceDN w:val="0"/>
              <w:adjustRightInd w:val="0"/>
              <w:rPr>
                <w:rFonts w:ascii="Perpetua" w:hAnsi="Perpetua" w:cs="Univers-Condensed"/>
                <w:sz w:val="24"/>
                <w:szCs w:val="24"/>
              </w:rPr>
            </w:pPr>
            <w:r w:rsidRPr="00841CFC">
              <w:rPr>
                <w:rFonts w:ascii="Perpetua" w:hAnsi="Perpetua" w:cs="GothicI"/>
                <w:sz w:val="24"/>
                <w:szCs w:val="24"/>
              </w:rPr>
              <w:t>Work in process, beginning</w:t>
            </w:r>
          </w:p>
        </w:tc>
        <w:tc>
          <w:tcPr>
            <w:tcW w:w="1280" w:type="dxa"/>
          </w:tcPr>
          <w:p w:rsidR="00841CFC" w:rsidRPr="00490E09" w:rsidRDefault="00841CFC" w:rsidP="00D04ED7">
            <w:pPr>
              <w:autoSpaceDE w:val="0"/>
              <w:autoSpaceDN w:val="0"/>
              <w:adjustRightInd w:val="0"/>
              <w:jc w:val="right"/>
              <w:rPr>
                <w:rFonts w:ascii="Perpetua" w:hAnsi="Perpetua" w:cs="Univers-Condensed"/>
                <w:sz w:val="24"/>
                <w:szCs w:val="24"/>
                <w:u w:val="single"/>
              </w:rPr>
            </w:pPr>
            <w:r w:rsidRPr="00841CFC">
              <w:rPr>
                <w:rFonts w:ascii="Perpetua" w:hAnsi="Perpetua" w:cs="GothicI"/>
                <w:sz w:val="24"/>
                <w:szCs w:val="24"/>
              </w:rPr>
              <w:t>$26,100</w:t>
            </w:r>
          </w:p>
        </w:tc>
        <w:tc>
          <w:tcPr>
            <w:tcW w:w="1129" w:type="dxa"/>
          </w:tcPr>
          <w:p w:rsidR="00841CFC" w:rsidRPr="00490E09" w:rsidRDefault="00841CFC" w:rsidP="00D04ED7">
            <w:pPr>
              <w:autoSpaceDE w:val="0"/>
              <w:autoSpaceDN w:val="0"/>
              <w:adjustRightInd w:val="0"/>
              <w:jc w:val="right"/>
              <w:rPr>
                <w:rFonts w:ascii="Perpetua" w:hAnsi="Perpetua" w:cs="Univers-Condensed"/>
                <w:sz w:val="24"/>
                <w:szCs w:val="24"/>
                <w:u w:val="single"/>
              </w:rPr>
            </w:pPr>
            <w:r w:rsidRPr="00841CFC">
              <w:rPr>
                <w:rFonts w:ascii="Perpetua" w:hAnsi="Perpetua" w:cs="GothicI"/>
                <w:sz w:val="24"/>
                <w:szCs w:val="24"/>
              </w:rPr>
              <w:t>$18,000</w:t>
            </w:r>
          </w:p>
        </w:tc>
        <w:tc>
          <w:tcPr>
            <w:tcW w:w="1285" w:type="dxa"/>
          </w:tcPr>
          <w:p w:rsidR="00841CFC" w:rsidRPr="00490E09" w:rsidRDefault="004A703D" w:rsidP="00D04ED7">
            <w:pPr>
              <w:autoSpaceDE w:val="0"/>
              <w:autoSpaceDN w:val="0"/>
              <w:adjustRightInd w:val="0"/>
              <w:jc w:val="right"/>
              <w:rPr>
                <w:rFonts w:ascii="Perpetua" w:hAnsi="Perpetua" w:cs="Univers-Condensed"/>
                <w:sz w:val="24"/>
                <w:szCs w:val="24"/>
                <w:u w:val="single"/>
              </w:rPr>
            </w:pPr>
            <w:r w:rsidRPr="00841CFC">
              <w:rPr>
                <w:rFonts w:ascii="Perpetua" w:hAnsi="Perpetua" w:cs="GothicI"/>
                <w:sz w:val="24"/>
                <w:szCs w:val="24"/>
              </w:rPr>
              <w:t>$ 8,100</w:t>
            </w:r>
          </w:p>
        </w:tc>
      </w:tr>
      <w:tr w:rsidR="004A703D" w:rsidRPr="00212BBE" w:rsidTr="00D04ED7">
        <w:trPr>
          <w:jc w:val="center"/>
        </w:trPr>
        <w:tc>
          <w:tcPr>
            <w:tcW w:w="871" w:type="dxa"/>
          </w:tcPr>
          <w:p w:rsidR="004A703D" w:rsidRPr="00490E09" w:rsidRDefault="004A703D" w:rsidP="00D04ED7">
            <w:pPr>
              <w:autoSpaceDE w:val="0"/>
              <w:autoSpaceDN w:val="0"/>
              <w:adjustRightInd w:val="0"/>
              <w:jc w:val="both"/>
              <w:rPr>
                <w:rFonts w:ascii="Perpetua" w:eastAsia="Sabon-Roman" w:hAnsi="Perpetua" w:cs="Sabon-Roman"/>
                <w:sz w:val="20"/>
                <w:szCs w:val="24"/>
              </w:rPr>
            </w:pPr>
          </w:p>
        </w:tc>
        <w:tc>
          <w:tcPr>
            <w:tcW w:w="6567" w:type="dxa"/>
          </w:tcPr>
          <w:p w:rsidR="004A703D" w:rsidRPr="000D28B7" w:rsidRDefault="004A703D" w:rsidP="00D04ED7">
            <w:pPr>
              <w:autoSpaceDE w:val="0"/>
              <w:autoSpaceDN w:val="0"/>
              <w:adjustRightInd w:val="0"/>
              <w:rPr>
                <w:rFonts w:ascii="Perpetua" w:hAnsi="Perpetua" w:cs="ArialNarrow"/>
                <w:sz w:val="24"/>
                <w:szCs w:val="24"/>
              </w:rPr>
            </w:pPr>
            <w:r w:rsidRPr="00841CFC">
              <w:rPr>
                <w:rFonts w:ascii="Perpetua" w:hAnsi="Perpetua" w:cs="GothicI"/>
                <w:sz w:val="24"/>
                <w:szCs w:val="24"/>
              </w:rPr>
              <w:t>Costs added in current period</w:t>
            </w:r>
          </w:p>
        </w:tc>
        <w:tc>
          <w:tcPr>
            <w:tcW w:w="1280" w:type="dxa"/>
          </w:tcPr>
          <w:p w:rsidR="004A703D" w:rsidRPr="004A703D" w:rsidRDefault="004A703D" w:rsidP="00D04ED7">
            <w:pPr>
              <w:autoSpaceDE w:val="0"/>
              <w:autoSpaceDN w:val="0"/>
              <w:adjustRightInd w:val="0"/>
              <w:jc w:val="right"/>
              <w:rPr>
                <w:rFonts w:ascii="Perpetua" w:hAnsi="Perpetua" w:cs="ArialNarrow"/>
                <w:sz w:val="24"/>
                <w:szCs w:val="24"/>
                <w:u w:val="single"/>
              </w:rPr>
            </w:pPr>
            <w:r w:rsidRPr="004A703D">
              <w:rPr>
                <w:rFonts w:ascii="Perpetua" w:hAnsi="Perpetua" w:cs="GothicI"/>
                <w:sz w:val="24"/>
                <w:szCs w:val="24"/>
                <w:u w:val="single"/>
              </w:rPr>
              <w:t>36,180</w:t>
            </w:r>
          </w:p>
        </w:tc>
        <w:tc>
          <w:tcPr>
            <w:tcW w:w="1129" w:type="dxa"/>
          </w:tcPr>
          <w:p w:rsidR="004A703D" w:rsidRPr="004A703D" w:rsidRDefault="004A703D" w:rsidP="00D04ED7">
            <w:pPr>
              <w:autoSpaceDE w:val="0"/>
              <w:autoSpaceDN w:val="0"/>
              <w:adjustRightInd w:val="0"/>
              <w:jc w:val="right"/>
              <w:rPr>
                <w:rFonts w:ascii="Perpetua" w:hAnsi="Perpetua" w:cs="ArialNarrow"/>
                <w:sz w:val="24"/>
                <w:szCs w:val="24"/>
                <w:u w:val="single"/>
              </w:rPr>
            </w:pPr>
            <w:r w:rsidRPr="004A703D">
              <w:rPr>
                <w:rFonts w:ascii="Perpetua" w:hAnsi="Perpetua" w:cs="GothicI"/>
                <w:sz w:val="24"/>
                <w:szCs w:val="24"/>
                <w:u w:val="single"/>
              </w:rPr>
              <w:t>19,800</w:t>
            </w:r>
          </w:p>
        </w:tc>
        <w:tc>
          <w:tcPr>
            <w:tcW w:w="1285" w:type="dxa"/>
          </w:tcPr>
          <w:p w:rsidR="004A703D" w:rsidRPr="004A703D" w:rsidRDefault="004A703D" w:rsidP="00D04ED7">
            <w:pPr>
              <w:autoSpaceDE w:val="0"/>
              <w:autoSpaceDN w:val="0"/>
              <w:adjustRightInd w:val="0"/>
              <w:jc w:val="right"/>
              <w:rPr>
                <w:rFonts w:ascii="Perpetua" w:hAnsi="Perpetua" w:cs="ArialNarrow"/>
                <w:sz w:val="24"/>
                <w:szCs w:val="24"/>
                <w:u w:val="single"/>
              </w:rPr>
            </w:pPr>
            <w:r w:rsidRPr="004A703D">
              <w:rPr>
                <w:rFonts w:ascii="Perpetua" w:hAnsi="Perpetua" w:cs="GothicI"/>
                <w:sz w:val="24"/>
                <w:szCs w:val="24"/>
                <w:u w:val="single"/>
              </w:rPr>
              <w:t>16,380</w:t>
            </w:r>
          </w:p>
        </w:tc>
      </w:tr>
      <w:tr w:rsidR="00841CFC" w:rsidRPr="00212BBE" w:rsidTr="00D04ED7">
        <w:trPr>
          <w:jc w:val="center"/>
        </w:trPr>
        <w:tc>
          <w:tcPr>
            <w:tcW w:w="871" w:type="dxa"/>
          </w:tcPr>
          <w:p w:rsidR="00841CFC" w:rsidRPr="00490E09" w:rsidRDefault="00841CFC" w:rsidP="00D04ED7">
            <w:pPr>
              <w:autoSpaceDE w:val="0"/>
              <w:autoSpaceDN w:val="0"/>
              <w:adjustRightInd w:val="0"/>
              <w:jc w:val="both"/>
              <w:rPr>
                <w:rFonts w:ascii="Perpetua" w:eastAsia="Sabon-Roman" w:hAnsi="Perpetua" w:cs="Sabon-Roman"/>
                <w:sz w:val="20"/>
                <w:szCs w:val="24"/>
              </w:rPr>
            </w:pPr>
          </w:p>
        </w:tc>
        <w:tc>
          <w:tcPr>
            <w:tcW w:w="6567" w:type="dxa"/>
          </w:tcPr>
          <w:p w:rsidR="00841CFC" w:rsidRPr="008D1992" w:rsidRDefault="00841CFC" w:rsidP="00D04ED7">
            <w:pPr>
              <w:autoSpaceDE w:val="0"/>
              <w:autoSpaceDN w:val="0"/>
              <w:adjustRightInd w:val="0"/>
              <w:rPr>
                <w:rFonts w:ascii="Perpetua" w:hAnsi="Perpetua" w:cs="Univers-Condensed"/>
                <w:sz w:val="24"/>
                <w:szCs w:val="24"/>
                <w:u w:val="single"/>
              </w:rPr>
            </w:pPr>
            <w:r w:rsidRPr="000D28B7">
              <w:rPr>
                <w:rFonts w:ascii="Perpetua" w:hAnsi="Perpetua" w:cs="ArialNarrow"/>
                <w:sz w:val="24"/>
                <w:szCs w:val="24"/>
              </w:rPr>
              <w:t>Total costs to account for</w:t>
            </w:r>
          </w:p>
        </w:tc>
        <w:tc>
          <w:tcPr>
            <w:tcW w:w="1280" w:type="dxa"/>
          </w:tcPr>
          <w:p w:rsidR="00841CFC" w:rsidRPr="00490E09" w:rsidRDefault="00841CFC" w:rsidP="00D04ED7">
            <w:pPr>
              <w:autoSpaceDE w:val="0"/>
              <w:autoSpaceDN w:val="0"/>
              <w:adjustRightInd w:val="0"/>
              <w:jc w:val="right"/>
              <w:rPr>
                <w:rFonts w:ascii="Perpetua" w:hAnsi="Perpetua" w:cs="Univers-Condensed"/>
                <w:sz w:val="24"/>
                <w:szCs w:val="24"/>
                <w:u w:val="double"/>
              </w:rPr>
            </w:pPr>
            <w:r w:rsidRPr="00490E09">
              <w:rPr>
                <w:rFonts w:ascii="Perpetua" w:hAnsi="Perpetua" w:cs="ArialNarrow"/>
                <w:sz w:val="24"/>
                <w:szCs w:val="24"/>
                <w:u w:val="double"/>
              </w:rPr>
              <w:t>$50,600</w:t>
            </w:r>
          </w:p>
        </w:tc>
        <w:tc>
          <w:tcPr>
            <w:tcW w:w="1129" w:type="dxa"/>
          </w:tcPr>
          <w:p w:rsidR="00841CFC" w:rsidRPr="004A703D" w:rsidRDefault="004A703D" w:rsidP="004A703D">
            <w:pPr>
              <w:autoSpaceDE w:val="0"/>
              <w:autoSpaceDN w:val="0"/>
              <w:adjustRightInd w:val="0"/>
              <w:jc w:val="right"/>
              <w:rPr>
                <w:rFonts w:ascii="Perpetua" w:hAnsi="Perpetua" w:cs="Univers-Condensed"/>
                <w:sz w:val="24"/>
                <w:szCs w:val="24"/>
                <w:u w:val="double"/>
              </w:rPr>
            </w:pPr>
            <w:r w:rsidRPr="004A703D">
              <w:rPr>
                <w:rFonts w:ascii="Perpetua" w:hAnsi="Perpetua" w:cs="GothicI"/>
                <w:sz w:val="24"/>
                <w:szCs w:val="24"/>
                <w:u w:val="double"/>
              </w:rPr>
              <w:t>$37,800</w:t>
            </w:r>
          </w:p>
        </w:tc>
        <w:tc>
          <w:tcPr>
            <w:tcW w:w="1285" w:type="dxa"/>
          </w:tcPr>
          <w:p w:rsidR="00841CFC" w:rsidRPr="004A703D" w:rsidRDefault="004A703D" w:rsidP="004A703D">
            <w:pPr>
              <w:autoSpaceDE w:val="0"/>
              <w:autoSpaceDN w:val="0"/>
              <w:adjustRightInd w:val="0"/>
              <w:jc w:val="right"/>
              <w:rPr>
                <w:rFonts w:ascii="Perpetua" w:hAnsi="Perpetua" w:cs="Univers-Condensed"/>
                <w:sz w:val="24"/>
                <w:szCs w:val="24"/>
                <w:u w:val="double"/>
              </w:rPr>
            </w:pPr>
            <w:r w:rsidRPr="004A703D">
              <w:rPr>
                <w:rFonts w:ascii="Perpetua" w:hAnsi="Perpetua" w:cs="GothicI"/>
                <w:sz w:val="24"/>
                <w:szCs w:val="24"/>
                <w:u w:val="double"/>
              </w:rPr>
              <w:t>$24,480</w:t>
            </w:r>
          </w:p>
        </w:tc>
      </w:tr>
      <w:tr w:rsidR="0094428E" w:rsidRPr="00212BBE" w:rsidTr="00D04ED7">
        <w:trPr>
          <w:jc w:val="center"/>
        </w:trPr>
        <w:tc>
          <w:tcPr>
            <w:tcW w:w="871" w:type="dxa"/>
          </w:tcPr>
          <w:p w:rsidR="0094428E" w:rsidRPr="00490E09" w:rsidRDefault="0094428E" w:rsidP="00D04ED7">
            <w:pPr>
              <w:autoSpaceDE w:val="0"/>
              <w:autoSpaceDN w:val="0"/>
              <w:adjustRightInd w:val="0"/>
              <w:jc w:val="both"/>
              <w:rPr>
                <w:rFonts w:ascii="Perpetua" w:eastAsia="Sabon-Roman" w:hAnsi="Perpetua" w:cs="Sabon-Roman"/>
                <w:sz w:val="20"/>
                <w:szCs w:val="24"/>
              </w:rPr>
            </w:pPr>
          </w:p>
        </w:tc>
        <w:tc>
          <w:tcPr>
            <w:tcW w:w="6567" w:type="dxa"/>
          </w:tcPr>
          <w:p w:rsidR="0094428E" w:rsidRPr="000D28B7" w:rsidRDefault="0094428E" w:rsidP="00D04ED7">
            <w:pPr>
              <w:autoSpaceDE w:val="0"/>
              <w:autoSpaceDN w:val="0"/>
              <w:adjustRightInd w:val="0"/>
              <w:rPr>
                <w:rFonts w:ascii="Perpetua" w:hAnsi="Perpetua" w:cs="ArialNarrow"/>
                <w:sz w:val="24"/>
                <w:szCs w:val="24"/>
              </w:rPr>
            </w:pPr>
          </w:p>
        </w:tc>
        <w:tc>
          <w:tcPr>
            <w:tcW w:w="1280" w:type="dxa"/>
          </w:tcPr>
          <w:p w:rsidR="0094428E" w:rsidRPr="00490E09" w:rsidRDefault="0094428E" w:rsidP="00D04ED7">
            <w:pPr>
              <w:autoSpaceDE w:val="0"/>
              <w:autoSpaceDN w:val="0"/>
              <w:adjustRightInd w:val="0"/>
              <w:jc w:val="right"/>
              <w:rPr>
                <w:rFonts w:ascii="Perpetua" w:hAnsi="Perpetua" w:cs="ArialNarrow"/>
                <w:sz w:val="24"/>
                <w:szCs w:val="24"/>
                <w:u w:val="double"/>
              </w:rPr>
            </w:pPr>
          </w:p>
        </w:tc>
        <w:tc>
          <w:tcPr>
            <w:tcW w:w="1129" w:type="dxa"/>
          </w:tcPr>
          <w:p w:rsidR="0094428E" w:rsidRPr="004A703D" w:rsidRDefault="0094428E" w:rsidP="004A703D">
            <w:pPr>
              <w:autoSpaceDE w:val="0"/>
              <w:autoSpaceDN w:val="0"/>
              <w:adjustRightInd w:val="0"/>
              <w:jc w:val="right"/>
              <w:rPr>
                <w:rFonts w:ascii="Perpetua" w:hAnsi="Perpetua" w:cs="GothicI"/>
                <w:sz w:val="24"/>
                <w:szCs w:val="24"/>
                <w:u w:val="double"/>
              </w:rPr>
            </w:pPr>
          </w:p>
        </w:tc>
        <w:tc>
          <w:tcPr>
            <w:tcW w:w="1285" w:type="dxa"/>
          </w:tcPr>
          <w:p w:rsidR="0094428E" w:rsidRPr="004A703D" w:rsidRDefault="0094428E" w:rsidP="004A703D">
            <w:pPr>
              <w:autoSpaceDE w:val="0"/>
              <w:autoSpaceDN w:val="0"/>
              <w:adjustRightInd w:val="0"/>
              <w:jc w:val="right"/>
              <w:rPr>
                <w:rFonts w:ascii="Perpetua" w:hAnsi="Perpetua" w:cs="GothicI"/>
                <w:sz w:val="24"/>
                <w:szCs w:val="24"/>
                <w:u w:val="double"/>
              </w:rPr>
            </w:pPr>
          </w:p>
        </w:tc>
      </w:tr>
      <w:tr w:rsidR="00841CFC" w:rsidRPr="00212BBE" w:rsidTr="00D04ED7">
        <w:trPr>
          <w:jc w:val="center"/>
        </w:trPr>
        <w:tc>
          <w:tcPr>
            <w:tcW w:w="871" w:type="dxa"/>
          </w:tcPr>
          <w:p w:rsidR="00841CFC" w:rsidRPr="00490E09" w:rsidRDefault="00841CFC" w:rsidP="00D04ED7">
            <w:pPr>
              <w:autoSpaceDE w:val="0"/>
              <w:autoSpaceDN w:val="0"/>
              <w:adjustRightInd w:val="0"/>
              <w:jc w:val="both"/>
              <w:rPr>
                <w:rFonts w:ascii="Perpetua" w:eastAsia="Sabon-Roman" w:hAnsi="Perpetua" w:cs="Sabon-Roman"/>
                <w:sz w:val="20"/>
                <w:szCs w:val="24"/>
              </w:rPr>
            </w:pPr>
            <w:r w:rsidRPr="00490E09">
              <w:rPr>
                <w:rFonts w:ascii="Perpetua" w:hAnsi="Perpetua" w:cs="ArialNarrow-Bold"/>
                <w:b/>
                <w:bCs/>
                <w:sz w:val="20"/>
                <w:szCs w:val="24"/>
              </w:rPr>
              <w:t>(Step 4)</w:t>
            </w:r>
          </w:p>
        </w:tc>
        <w:tc>
          <w:tcPr>
            <w:tcW w:w="6567" w:type="dxa"/>
          </w:tcPr>
          <w:p w:rsidR="00841CFC" w:rsidRPr="008D1992" w:rsidRDefault="004A703D" w:rsidP="00D04ED7">
            <w:pPr>
              <w:autoSpaceDE w:val="0"/>
              <w:autoSpaceDN w:val="0"/>
              <w:adjustRightInd w:val="0"/>
              <w:rPr>
                <w:rFonts w:ascii="Perpetua" w:hAnsi="Perpetua" w:cs="Univers-Condensed"/>
                <w:sz w:val="24"/>
                <w:szCs w:val="24"/>
                <w:u w:val="double"/>
              </w:rPr>
            </w:pPr>
            <w:r w:rsidRPr="00841CFC">
              <w:rPr>
                <w:rFonts w:ascii="Perpetua" w:hAnsi="Perpetua" w:cs="GothicI"/>
                <w:sz w:val="24"/>
                <w:szCs w:val="24"/>
              </w:rPr>
              <w:t>Costs incurred to date</w:t>
            </w:r>
          </w:p>
        </w:tc>
        <w:tc>
          <w:tcPr>
            <w:tcW w:w="1280" w:type="dxa"/>
          </w:tcPr>
          <w:p w:rsidR="00841CFC" w:rsidRPr="002703E5" w:rsidRDefault="004A703D" w:rsidP="004A703D">
            <w:pPr>
              <w:autoSpaceDE w:val="0"/>
              <w:autoSpaceDN w:val="0"/>
              <w:adjustRightInd w:val="0"/>
              <w:jc w:val="right"/>
              <w:rPr>
                <w:rFonts w:ascii="Perpetua" w:hAnsi="Perpetua" w:cs="Univers-Condensed"/>
                <w:sz w:val="24"/>
                <w:szCs w:val="24"/>
              </w:rPr>
            </w:pPr>
            <w:r w:rsidRPr="00841CFC">
              <w:rPr>
                <w:rFonts w:ascii="Perpetua" w:hAnsi="Perpetua" w:cs="GothicI"/>
                <w:sz w:val="24"/>
                <w:szCs w:val="24"/>
              </w:rPr>
              <w:t>$37,800</w:t>
            </w:r>
          </w:p>
        </w:tc>
        <w:tc>
          <w:tcPr>
            <w:tcW w:w="1129" w:type="dxa"/>
          </w:tcPr>
          <w:p w:rsidR="00841CFC" w:rsidRPr="002703E5" w:rsidRDefault="004A703D" w:rsidP="00D04ED7">
            <w:pPr>
              <w:autoSpaceDE w:val="0"/>
              <w:autoSpaceDN w:val="0"/>
              <w:adjustRightInd w:val="0"/>
              <w:jc w:val="right"/>
              <w:rPr>
                <w:rFonts w:ascii="Perpetua" w:hAnsi="Perpetua" w:cs="Univers-Condensed"/>
                <w:sz w:val="24"/>
                <w:szCs w:val="24"/>
              </w:rPr>
            </w:pPr>
            <w:r w:rsidRPr="00841CFC">
              <w:rPr>
                <w:rFonts w:ascii="Perpetua" w:hAnsi="Perpetua" w:cs="GothicI"/>
                <w:sz w:val="24"/>
                <w:szCs w:val="24"/>
              </w:rPr>
              <w:t>$24,480</w:t>
            </w:r>
          </w:p>
        </w:tc>
        <w:tc>
          <w:tcPr>
            <w:tcW w:w="1285" w:type="dxa"/>
          </w:tcPr>
          <w:p w:rsidR="00841CFC" w:rsidRPr="002703E5" w:rsidRDefault="00841CFC" w:rsidP="00D04ED7">
            <w:pPr>
              <w:autoSpaceDE w:val="0"/>
              <w:autoSpaceDN w:val="0"/>
              <w:adjustRightInd w:val="0"/>
              <w:jc w:val="right"/>
              <w:rPr>
                <w:rFonts w:ascii="Perpetua" w:hAnsi="Perpetua" w:cs="Univers-Condensed"/>
                <w:sz w:val="24"/>
                <w:szCs w:val="24"/>
              </w:rPr>
            </w:pPr>
          </w:p>
        </w:tc>
      </w:tr>
      <w:tr w:rsidR="00841CFC" w:rsidRPr="00212BBE" w:rsidTr="00D04ED7">
        <w:trPr>
          <w:jc w:val="center"/>
        </w:trPr>
        <w:tc>
          <w:tcPr>
            <w:tcW w:w="871" w:type="dxa"/>
          </w:tcPr>
          <w:p w:rsidR="00841CFC" w:rsidRPr="00490E09" w:rsidRDefault="00841CFC" w:rsidP="00D04ED7">
            <w:pPr>
              <w:autoSpaceDE w:val="0"/>
              <w:autoSpaceDN w:val="0"/>
              <w:adjustRightInd w:val="0"/>
              <w:jc w:val="both"/>
              <w:rPr>
                <w:rFonts w:ascii="Perpetua" w:hAnsi="Perpetua" w:cs="ArialNarrow"/>
                <w:sz w:val="20"/>
                <w:szCs w:val="24"/>
              </w:rPr>
            </w:pPr>
          </w:p>
        </w:tc>
        <w:tc>
          <w:tcPr>
            <w:tcW w:w="6567" w:type="dxa"/>
          </w:tcPr>
          <w:p w:rsidR="00841CFC" w:rsidRPr="00212BBE" w:rsidRDefault="004A703D" w:rsidP="004A703D">
            <w:pPr>
              <w:autoSpaceDE w:val="0"/>
              <w:autoSpaceDN w:val="0"/>
              <w:adjustRightInd w:val="0"/>
              <w:rPr>
                <w:rFonts w:ascii="Perpetua" w:hAnsi="Perpetua" w:cs="Univers-Condensed"/>
                <w:sz w:val="24"/>
                <w:szCs w:val="24"/>
              </w:rPr>
            </w:pPr>
            <w:r w:rsidRPr="00841CFC">
              <w:rPr>
                <w:rFonts w:ascii="Perpetua" w:hAnsi="Perpetua" w:cs="GothicI"/>
                <w:sz w:val="24"/>
                <w:szCs w:val="24"/>
              </w:rPr>
              <w:t xml:space="preserve">Divide by equivalent units of </w:t>
            </w:r>
            <w:r>
              <w:rPr>
                <w:rFonts w:ascii="Perpetua" w:hAnsi="Perpetua" w:cs="GothicI"/>
                <w:sz w:val="24"/>
                <w:szCs w:val="24"/>
              </w:rPr>
              <w:t xml:space="preserve">work done to date </w:t>
            </w:r>
            <w:r w:rsidR="00841CFC" w:rsidRPr="000D28B7">
              <w:rPr>
                <w:rFonts w:ascii="Perpetua" w:hAnsi="Perpetua" w:cs="ArialNarrow"/>
                <w:sz w:val="24"/>
                <w:szCs w:val="24"/>
              </w:rPr>
              <w:t xml:space="preserve">(Exhibit </w:t>
            </w:r>
            <w:r w:rsidR="00841CFC">
              <w:rPr>
                <w:rFonts w:ascii="Perpetua" w:hAnsi="Perpetua" w:cs="ArialNarrow"/>
                <w:sz w:val="24"/>
                <w:szCs w:val="24"/>
              </w:rPr>
              <w:t xml:space="preserve">4 – </w:t>
            </w:r>
            <w:r>
              <w:rPr>
                <w:rFonts w:ascii="Perpetua" w:hAnsi="Perpetua" w:cs="ArialNarrow"/>
                <w:sz w:val="24"/>
                <w:szCs w:val="24"/>
              </w:rPr>
              <w:t>4</w:t>
            </w:r>
            <w:r w:rsidR="00841CFC" w:rsidRPr="000D28B7">
              <w:rPr>
                <w:rFonts w:ascii="Perpetua" w:hAnsi="Perpetua" w:cs="ArialNarrow"/>
                <w:sz w:val="24"/>
                <w:szCs w:val="24"/>
              </w:rPr>
              <w:t>)</w:t>
            </w:r>
          </w:p>
        </w:tc>
        <w:tc>
          <w:tcPr>
            <w:tcW w:w="1280" w:type="dxa"/>
          </w:tcPr>
          <w:p w:rsidR="00841CFC" w:rsidRPr="00A05175" w:rsidRDefault="00841CFC" w:rsidP="004A703D">
            <w:pPr>
              <w:autoSpaceDE w:val="0"/>
              <w:autoSpaceDN w:val="0"/>
              <w:adjustRightInd w:val="0"/>
              <w:jc w:val="right"/>
              <w:rPr>
                <w:rFonts w:ascii="Perpetua" w:hAnsi="Perpetua" w:cs="Univers-Condensed"/>
                <w:sz w:val="24"/>
                <w:szCs w:val="24"/>
                <w:u w:val="single"/>
              </w:rPr>
            </w:pPr>
            <w:r w:rsidRPr="00A05175">
              <w:rPr>
                <w:rFonts w:ascii="Perpetua" w:hAnsi="Perpetua" w:cs="ArialNarrow"/>
                <w:sz w:val="24"/>
                <w:szCs w:val="24"/>
                <w:u w:val="single"/>
              </w:rPr>
              <w:t xml:space="preserve">÷ </w:t>
            </w:r>
            <w:r w:rsidR="004A703D">
              <w:rPr>
                <w:rFonts w:ascii="Perpetua" w:hAnsi="Perpetua" w:cs="ArialNarrow"/>
                <w:sz w:val="24"/>
                <w:szCs w:val="24"/>
                <w:u w:val="single"/>
              </w:rPr>
              <w:t>5</w:t>
            </w:r>
            <w:r w:rsidRPr="00A05175">
              <w:rPr>
                <w:rFonts w:ascii="Perpetua" w:hAnsi="Perpetua" w:cs="ArialNarrow"/>
                <w:sz w:val="24"/>
                <w:szCs w:val="24"/>
                <w:u w:val="single"/>
              </w:rPr>
              <w:t>00</w:t>
            </w:r>
          </w:p>
        </w:tc>
        <w:tc>
          <w:tcPr>
            <w:tcW w:w="1129" w:type="dxa"/>
          </w:tcPr>
          <w:p w:rsidR="00841CFC" w:rsidRPr="00A05175" w:rsidRDefault="00841CFC" w:rsidP="004A703D">
            <w:pPr>
              <w:autoSpaceDE w:val="0"/>
              <w:autoSpaceDN w:val="0"/>
              <w:adjustRightInd w:val="0"/>
              <w:jc w:val="right"/>
              <w:rPr>
                <w:rFonts w:ascii="Perpetua" w:hAnsi="Perpetua" w:cs="Univers-Condensed"/>
                <w:sz w:val="24"/>
                <w:szCs w:val="24"/>
                <w:u w:val="single"/>
              </w:rPr>
            </w:pPr>
            <w:r w:rsidRPr="00A05175">
              <w:rPr>
                <w:rFonts w:ascii="Perpetua" w:hAnsi="Perpetua" w:cs="ArialNarrow"/>
                <w:sz w:val="24"/>
                <w:szCs w:val="24"/>
                <w:u w:val="single"/>
              </w:rPr>
              <w:t xml:space="preserve">÷ </w:t>
            </w:r>
            <w:r w:rsidR="004A703D">
              <w:rPr>
                <w:rFonts w:ascii="Perpetua" w:hAnsi="Perpetua" w:cs="ArialNarrow"/>
                <w:sz w:val="24"/>
                <w:szCs w:val="24"/>
                <w:u w:val="single"/>
              </w:rPr>
              <w:t>45</w:t>
            </w:r>
            <w:r w:rsidRPr="00A05175">
              <w:rPr>
                <w:rFonts w:ascii="Perpetua" w:hAnsi="Perpetua" w:cs="ArialNarrow"/>
                <w:sz w:val="24"/>
                <w:szCs w:val="24"/>
                <w:u w:val="single"/>
              </w:rPr>
              <w:t>0</w:t>
            </w:r>
          </w:p>
        </w:tc>
        <w:tc>
          <w:tcPr>
            <w:tcW w:w="1285" w:type="dxa"/>
          </w:tcPr>
          <w:p w:rsidR="00841CFC" w:rsidRPr="00212BBE" w:rsidRDefault="00841CFC" w:rsidP="00D04ED7">
            <w:pPr>
              <w:autoSpaceDE w:val="0"/>
              <w:autoSpaceDN w:val="0"/>
              <w:adjustRightInd w:val="0"/>
              <w:jc w:val="right"/>
              <w:rPr>
                <w:rFonts w:ascii="Perpetua" w:hAnsi="Perpetua" w:cs="Univers-Condensed"/>
                <w:sz w:val="24"/>
                <w:szCs w:val="24"/>
              </w:rPr>
            </w:pPr>
          </w:p>
        </w:tc>
      </w:tr>
      <w:tr w:rsidR="00841CFC" w:rsidRPr="00212BBE" w:rsidTr="00D04ED7">
        <w:trPr>
          <w:jc w:val="center"/>
        </w:trPr>
        <w:tc>
          <w:tcPr>
            <w:tcW w:w="871" w:type="dxa"/>
          </w:tcPr>
          <w:p w:rsidR="00841CFC" w:rsidRPr="009D3AF5" w:rsidRDefault="00841CFC" w:rsidP="00D04ED7">
            <w:pPr>
              <w:autoSpaceDE w:val="0"/>
              <w:autoSpaceDN w:val="0"/>
              <w:adjustRightInd w:val="0"/>
              <w:jc w:val="both"/>
              <w:rPr>
                <w:rFonts w:ascii="Perpetua" w:hAnsi="Perpetua" w:cs="ArialNarrow"/>
                <w:sz w:val="24"/>
                <w:szCs w:val="24"/>
              </w:rPr>
            </w:pPr>
          </w:p>
        </w:tc>
        <w:tc>
          <w:tcPr>
            <w:tcW w:w="6567" w:type="dxa"/>
          </w:tcPr>
          <w:p w:rsidR="00841CFC" w:rsidRPr="00212BBE" w:rsidRDefault="004A703D" w:rsidP="00D04ED7">
            <w:pPr>
              <w:autoSpaceDE w:val="0"/>
              <w:autoSpaceDN w:val="0"/>
              <w:adjustRightInd w:val="0"/>
              <w:rPr>
                <w:rFonts w:ascii="Perpetua" w:hAnsi="Perpetua" w:cs="Univers-Condensed"/>
                <w:sz w:val="24"/>
                <w:szCs w:val="24"/>
              </w:rPr>
            </w:pPr>
            <w:r w:rsidRPr="00841CFC">
              <w:rPr>
                <w:rFonts w:ascii="Perpetua" w:hAnsi="Perpetua" w:cs="GothicI"/>
                <w:sz w:val="24"/>
                <w:szCs w:val="24"/>
              </w:rPr>
              <w:t>Cost per equivalent unit of work done to date</w:t>
            </w:r>
          </w:p>
        </w:tc>
        <w:tc>
          <w:tcPr>
            <w:tcW w:w="1280" w:type="dxa"/>
          </w:tcPr>
          <w:p w:rsidR="00841CFC" w:rsidRPr="00A05175" w:rsidRDefault="00841CFC" w:rsidP="004A703D">
            <w:pPr>
              <w:autoSpaceDE w:val="0"/>
              <w:autoSpaceDN w:val="0"/>
              <w:adjustRightInd w:val="0"/>
              <w:jc w:val="right"/>
              <w:rPr>
                <w:rFonts w:ascii="Perpetua" w:hAnsi="Perpetua" w:cs="Univers-Condensed"/>
                <w:sz w:val="24"/>
                <w:szCs w:val="24"/>
                <w:u w:val="double"/>
              </w:rPr>
            </w:pPr>
            <w:r w:rsidRPr="00A05175">
              <w:rPr>
                <w:rFonts w:ascii="Perpetua" w:hAnsi="Perpetua" w:cs="ArialNarrow"/>
                <w:sz w:val="24"/>
                <w:szCs w:val="24"/>
                <w:u w:val="double"/>
              </w:rPr>
              <w:t xml:space="preserve">$ </w:t>
            </w:r>
            <w:r w:rsidR="004A703D">
              <w:rPr>
                <w:rFonts w:ascii="Perpetua" w:hAnsi="Perpetua" w:cs="ArialNarrow"/>
                <w:sz w:val="24"/>
                <w:szCs w:val="24"/>
                <w:u w:val="double"/>
              </w:rPr>
              <w:t>75.60</w:t>
            </w:r>
          </w:p>
        </w:tc>
        <w:tc>
          <w:tcPr>
            <w:tcW w:w="1129" w:type="dxa"/>
          </w:tcPr>
          <w:p w:rsidR="00841CFC" w:rsidRPr="00A05175" w:rsidRDefault="00841CFC" w:rsidP="004A703D">
            <w:pPr>
              <w:autoSpaceDE w:val="0"/>
              <w:autoSpaceDN w:val="0"/>
              <w:adjustRightInd w:val="0"/>
              <w:jc w:val="right"/>
              <w:rPr>
                <w:rFonts w:ascii="Perpetua" w:hAnsi="Perpetua" w:cs="Univers-Condensed"/>
                <w:sz w:val="24"/>
                <w:szCs w:val="24"/>
                <w:u w:val="double"/>
              </w:rPr>
            </w:pPr>
            <w:r w:rsidRPr="00A05175">
              <w:rPr>
                <w:rFonts w:ascii="Perpetua" w:hAnsi="Perpetua" w:cs="ArialNarrow"/>
                <w:sz w:val="24"/>
                <w:szCs w:val="24"/>
                <w:u w:val="double"/>
              </w:rPr>
              <w:t xml:space="preserve">$ </w:t>
            </w:r>
            <w:r w:rsidR="004A703D">
              <w:rPr>
                <w:rFonts w:ascii="Perpetua" w:hAnsi="Perpetua" w:cs="ArialNarrow"/>
                <w:sz w:val="24"/>
                <w:szCs w:val="24"/>
                <w:u w:val="double"/>
              </w:rPr>
              <w:t>54.40</w:t>
            </w:r>
          </w:p>
        </w:tc>
        <w:tc>
          <w:tcPr>
            <w:tcW w:w="1285" w:type="dxa"/>
          </w:tcPr>
          <w:p w:rsidR="00841CFC" w:rsidRPr="00212BBE" w:rsidRDefault="00841CFC" w:rsidP="00D04ED7">
            <w:pPr>
              <w:autoSpaceDE w:val="0"/>
              <w:autoSpaceDN w:val="0"/>
              <w:adjustRightInd w:val="0"/>
              <w:jc w:val="right"/>
              <w:rPr>
                <w:rFonts w:ascii="Perpetua" w:hAnsi="Perpetua" w:cs="Univers-Condensed"/>
                <w:sz w:val="24"/>
                <w:szCs w:val="24"/>
              </w:rPr>
            </w:pPr>
          </w:p>
        </w:tc>
      </w:tr>
      <w:tr w:rsidR="0094428E" w:rsidRPr="00212BBE" w:rsidTr="00D04ED7">
        <w:trPr>
          <w:jc w:val="center"/>
        </w:trPr>
        <w:tc>
          <w:tcPr>
            <w:tcW w:w="871" w:type="dxa"/>
          </w:tcPr>
          <w:p w:rsidR="0094428E" w:rsidRPr="009D3AF5" w:rsidRDefault="0094428E" w:rsidP="00D04ED7">
            <w:pPr>
              <w:autoSpaceDE w:val="0"/>
              <w:autoSpaceDN w:val="0"/>
              <w:adjustRightInd w:val="0"/>
              <w:jc w:val="both"/>
              <w:rPr>
                <w:rFonts w:ascii="Perpetua" w:hAnsi="Perpetua" w:cs="ArialNarrow"/>
                <w:sz w:val="24"/>
                <w:szCs w:val="24"/>
              </w:rPr>
            </w:pPr>
          </w:p>
        </w:tc>
        <w:tc>
          <w:tcPr>
            <w:tcW w:w="6567" w:type="dxa"/>
          </w:tcPr>
          <w:p w:rsidR="0094428E" w:rsidRPr="00841CFC" w:rsidRDefault="0094428E" w:rsidP="00D04ED7">
            <w:pPr>
              <w:autoSpaceDE w:val="0"/>
              <w:autoSpaceDN w:val="0"/>
              <w:adjustRightInd w:val="0"/>
              <w:rPr>
                <w:rFonts w:ascii="Perpetua" w:hAnsi="Perpetua" w:cs="GothicI"/>
                <w:sz w:val="24"/>
                <w:szCs w:val="24"/>
              </w:rPr>
            </w:pPr>
          </w:p>
        </w:tc>
        <w:tc>
          <w:tcPr>
            <w:tcW w:w="1280" w:type="dxa"/>
          </w:tcPr>
          <w:p w:rsidR="0094428E" w:rsidRPr="00A05175" w:rsidRDefault="0094428E" w:rsidP="004A703D">
            <w:pPr>
              <w:autoSpaceDE w:val="0"/>
              <w:autoSpaceDN w:val="0"/>
              <w:adjustRightInd w:val="0"/>
              <w:jc w:val="right"/>
              <w:rPr>
                <w:rFonts w:ascii="Perpetua" w:hAnsi="Perpetua" w:cs="ArialNarrow"/>
                <w:sz w:val="24"/>
                <w:szCs w:val="24"/>
                <w:u w:val="double"/>
              </w:rPr>
            </w:pPr>
          </w:p>
        </w:tc>
        <w:tc>
          <w:tcPr>
            <w:tcW w:w="1129" w:type="dxa"/>
          </w:tcPr>
          <w:p w:rsidR="0094428E" w:rsidRPr="00A05175" w:rsidRDefault="0094428E" w:rsidP="004A703D">
            <w:pPr>
              <w:autoSpaceDE w:val="0"/>
              <w:autoSpaceDN w:val="0"/>
              <w:adjustRightInd w:val="0"/>
              <w:jc w:val="right"/>
              <w:rPr>
                <w:rFonts w:ascii="Perpetua" w:hAnsi="Perpetua" w:cs="ArialNarrow"/>
                <w:sz w:val="24"/>
                <w:szCs w:val="24"/>
                <w:u w:val="double"/>
              </w:rPr>
            </w:pPr>
          </w:p>
        </w:tc>
        <w:tc>
          <w:tcPr>
            <w:tcW w:w="1285" w:type="dxa"/>
          </w:tcPr>
          <w:p w:rsidR="0094428E" w:rsidRPr="00212BBE" w:rsidRDefault="0094428E" w:rsidP="00D04ED7">
            <w:pPr>
              <w:autoSpaceDE w:val="0"/>
              <w:autoSpaceDN w:val="0"/>
              <w:adjustRightInd w:val="0"/>
              <w:jc w:val="right"/>
              <w:rPr>
                <w:rFonts w:ascii="Perpetua" w:hAnsi="Perpetua" w:cs="Univers-Condensed"/>
                <w:sz w:val="24"/>
                <w:szCs w:val="24"/>
              </w:rPr>
            </w:pPr>
          </w:p>
        </w:tc>
      </w:tr>
      <w:tr w:rsidR="00841CFC" w:rsidRPr="009D3AF5" w:rsidTr="00D04ED7">
        <w:trPr>
          <w:jc w:val="center"/>
        </w:trPr>
        <w:tc>
          <w:tcPr>
            <w:tcW w:w="871" w:type="dxa"/>
          </w:tcPr>
          <w:p w:rsidR="00841CFC" w:rsidRPr="00490E09" w:rsidRDefault="00841CFC" w:rsidP="00D04ED7">
            <w:pPr>
              <w:autoSpaceDE w:val="0"/>
              <w:autoSpaceDN w:val="0"/>
              <w:adjustRightInd w:val="0"/>
              <w:jc w:val="both"/>
              <w:rPr>
                <w:rFonts w:ascii="Perpetua" w:hAnsi="Perpetua" w:cs="ArialNarrow-Bold"/>
                <w:b/>
                <w:bCs/>
                <w:sz w:val="20"/>
                <w:szCs w:val="24"/>
              </w:rPr>
            </w:pPr>
            <w:r w:rsidRPr="00490E09">
              <w:rPr>
                <w:rFonts w:ascii="Perpetua" w:hAnsi="Perpetua" w:cs="ArialNarrow-Bold"/>
                <w:b/>
                <w:bCs/>
                <w:sz w:val="20"/>
                <w:szCs w:val="24"/>
              </w:rPr>
              <w:t>(Step 5)</w:t>
            </w:r>
          </w:p>
        </w:tc>
        <w:tc>
          <w:tcPr>
            <w:tcW w:w="6567" w:type="dxa"/>
          </w:tcPr>
          <w:p w:rsidR="00841CFC" w:rsidRPr="00212BBE" w:rsidRDefault="00841CFC" w:rsidP="00D04ED7">
            <w:pPr>
              <w:autoSpaceDE w:val="0"/>
              <w:autoSpaceDN w:val="0"/>
              <w:adjustRightInd w:val="0"/>
              <w:rPr>
                <w:rFonts w:ascii="Perpetua" w:hAnsi="Perpetua" w:cs="Univers-Condensed"/>
                <w:sz w:val="24"/>
                <w:szCs w:val="24"/>
              </w:rPr>
            </w:pPr>
            <w:r w:rsidRPr="000D28B7">
              <w:rPr>
                <w:rFonts w:ascii="Perpetua" w:hAnsi="Perpetua" w:cs="ArialNarrow"/>
                <w:sz w:val="24"/>
                <w:szCs w:val="24"/>
              </w:rPr>
              <w:t>Assignment of costs:</w:t>
            </w:r>
          </w:p>
        </w:tc>
        <w:tc>
          <w:tcPr>
            <w:tcW w:w="1280" w:type="dxa"/>
          </w:tcPr>
          <w:p w:rsidR="00841CFC" w:rsidRPr="00212BBE" w:rsidRDefault="00841CFC" w:rsidP="00D04ED7">
            <w:pPr>
              <w:autoSpaceDE w:val="0"/>
              <w:autoSpaceDN w:val="0"/>
              <w:adjustRightInd w:val="0"/>
              <w:jc w:val="right"/>
              <w:rPr>
                <w:rFonts w:ascii="Perpetua" w:hAnsi="Perpetua" w:cs="Univers-Condensed"/>
                <w:sz w:val="24"/>
                <w:szCs w:val="24"/>
              </w:rPr>
            </w:pPr>
          </w:p>
        </w:tc>
        <w:tc>
          <w:tcPr>
            <w:tcW w:w="1129" w:type="dxa"/>
          </w:tcPr>
          <w:p w:rsidR="00841CFC" w:rsidRPr="009D3AF5" w:rsidRDefault="00841CFC" w:rsidP="00D04ED7">
            <w:pPr>
              <w:autoSpaceDE w:val="0"/>
              <w:autoSpaceDN w:val="0"/>
              <w:adjustRightInd w:val="0"/>
              <w:jc w:val="right"/>
              <w:rPr>
                <w:rFonts w:ascii="Perpetua" w:hAnsi="Perpetua" w:cs="ArialNarrow"/>
                <w:sz w:val="24"/>
                <w:szCs w:val="24"/>
              </w:rPr>
            </w:pPr>
          </w:p>
        </w:tc>
        <w:tc>
          <w:tcPr>
            <w:tcW w:w="1285" w:type="dxa"/>
          </w:tcPr>
          <w:p w:rsidR="00841CFC" w:rsidRPr="009D3AF5" w:rsidRDefault="00841CFC" w:rsidP="00D04ED7">
            <w:pPr>
              <w:autoSpaceDE w:val="0"/>
              <w:autoSpaceDN w:val="0"/>
              <w:adjustRightInd w:val="0"/>
              <w:jc w:val="right"/>
              <w:rPr>
                <w:rFonts w:ascii="Perpetua" w:hAnsi="Perpetua" w:cs="ArialNarrow"/>
                <w:sz w:val="24"/>
                <w:szCs w:val="24"/>
              </w:rPr>
            </w:pPr>
          </w:p>
        </w:tc>
      </w:tr>
      <w:tr w:rsidR="00841CFC" w:rsidRPr="00150873" w:rsidTr="00D04ED7">
        <w:trPr>
          <w:jc w:val="center"/>
        </w:trPr>
        <w:tc>
          <w:tcPr>
            <w:tcW w:w="871" w:type="dxa"/>
          </w:tcPr>
          <w:p w:rsidR="00841CFC" w:rsidRPr="008D1992" w:rsidRDefault="00841CFC" w:rsidP="00D04ED7">
            <w:pPr>
              <w:autoSpaceDE w:val="0"/>
              <w:autoSpaceDN w:val="0"/>
              <w:adjustRightInd w:val="0"/>
              <w:jc w:val="both"/>
              <w:rPr>
                <w:rFonts w:ascii="Perpetua" w:hAnsi="Perpetua" w:cs="ArialNarrow"/>
                <w:sz w:val="24"/>
                <w:szCs w:val="24"/>
              </w:rPr>
            </w:pPr>
          </w:p>
        </w:tc>
        <w:tc>
          <w:tcPr>
            <w:tcW w:w="6567" w:type="dxa"/>
          </w:tcPr>
          <w:p w:rsidR="00841CFC" w:rsidRPr="008D1992" w:rsidRDefault="00841CFC" w:rsidP="004A703D">
            <w:pPr>
              <w:autoSpaceDE w:val="0"/>
              <w:autoSpaceDN w:val="0"/>
              <w:adjustRightInd w:val="0"/>
              <w:rPr>
                <w:rFonts w:ascii="Perpetua" w:hAnsi="Perpetua" w:cs="Univers-Condensed"/>
                <w:sz w:val="24"/>
                <w:szCs w:val="24"/>
                <w:u w:val="double"/>
              </w:rPr>
            </w:pPr>
            <w:r w:rsidRPr="000D28B7">
              <w:rPr>
                <w:rFonts w:ascii="Perpetua" w:hAnsi="Perpetua" w:cs="ArialNarrow"/>
                <w:sz w:val="24"/>
                <w:szCs w:val="24"/>
              </w:rPr>
              <w:t>Completed and transferred out (</w:t>
            </w:r>
            <w:r w:rsidR="004A703D">
              <w:rPr>
                <w:rFonts w:ascii="Perpetua" w:hAnsi="Perpetua" w:cs="ArialNarrow"/>
                <w:sz w:val="24"/>
                <w:szCs w:val="24"/>
              </w:rPr>
              <w:t>400</w:t>
            </w:r>
            <w:r w:rsidRPr="000D28B7">
              <w:rPr>
                <w:rFonts w:ascii="Perpetua" w:hAnsi="Perpetua" w:cs="ArialNarrow"/>
                <w:sz w:val="24"/>
                <w:szCs w:val="24"/>
              </w:rPr>
              <w:t xml:space="preserve"> units)</w:t>
            </w:r>
          </w:p>
        </w:tc>
        <w:tc>
          <w:tcPr>
            <w:tcW w:w="1280" w:type="dxa"/>
          </w:tcPr>
          <w:p w:rsidR="00841CFC" w:rsidRPr="008D1992" w:rsidRDefault="00841CFC" w:rsidP="004A703D">
            <w:pPr>
              <w:autoSpaceDE w:val="0"/>
              <w:autoSpaceDN w:val="0"/>
              <w:adjustRightInd w:val="0"/>
              <w:jc w:val="right"/>
              <w:rPr>
                <w:rFonts w:ascii="Perpetua" w:hAnsi="Perpetua" w:cs="Univers-Condensed"/>
                <w:sz w:val="24"/>
                <w:szCs w:val="24"/>
                <w:u w:val="double"/>
              </w:rPr>
            </w:pPr>
            <w:r w:rsidRPr="000D28B7">
              <w:rPr>
                <w:rFonts w:ascii="Perpetua" w:hAnsi="Perpetua" w:cs="ArialNarrow"/>
                <w:sz w:val="24"/>
                <w:szCs w:val="24"/>
              </w:rPr>
              <w:t>$</w:t>
            </w:r>
            <w:r w:rsidR="004A703D">
              <w:rPr>
                <w:rFonts w:ascii="Perpetua" w:hAnsi="Perpetua" w:cs="ArialNarrow"/>
                <w:sz w:val="24"/>
                <w:szCs w:val="24"/>
              </w:rPr>
              <w:t>52</w:t>
            </w:r>
            <w:r w:rsidRPr="000D28B7">
              <w:rPr>
                <w:rFonts w:ascii="Perpetua" w:hAnsi="Perpetua" w:cs="ArialNarrow"/>
                <w:sz w:val="24"/>
                <w:szCs w:val="24"/>
              </w:rPr>
              <w:t>,</w:t>
            </w:r>
            <w:r w:rsidR="004A703D">
              <w:rPr>
                <w:rFonts w:ascii="Perpetua" w:hAnsi="Perpetua" w:cs="ArialNarrow"/>
                <w:sz w:val="24"/>
                <w:szCs w:val="24"/>
              </w:rPr>
              <w:t>0</w:t>
            </w:r>
            <w:r w:rsidRPr="000D28B7">
              <w:rPr>
                <w:rFonts w:ascii="Perpetua" w:hAnsi="Perpetua" w:cs="ArialNarrow"/>
                <w:sz w:val="24"/>
                <w:szCs w:val="24"/>
              </w:rPr>
              <w:t>00</w:t>
            </w:r>
          </w:p>
        </w:tc>
        <w:tc>
          <w:tcPr>
            <w:tcW w:w="1129" w:type="dxa"/>
          </w:tcPr>
          <w:p w:rsidR="004A703D" w:rsidRDefault="004A703D" w:rsidP="004A703D">
            <w:pPr>
              <w:autoSpaceDE w:val="0"/>
              <w:autoSpaceDN w:val="0"/>
              <w:adjustRightInd w:val="0"/>
              <w:jc w:val="right"/>
              <w:rPr>
                <w:rFonts w:ascii="Perpetua" w:hAnsi="Perpetua" w:cs="ArialNarrow"/>
                <w:sz w:val="14"/>
                <w:szCs w:val="24"/>
              </w:rPr>
            </w:pPr>
          </w:p>
          <w:p w:rsidR="00841CFC" w:rsidRPr="008D1992" w:rsidRDefault="00841CFC" w:rsidP="004A703D">
            <w:pPr>
              <w:autoSpaceDE w:val="0"/>
              <w:autoSpaceDN w:val="0"/>
              <w:adjustRightInd w:val="0"/>
              <w:jc w:val="right"/>
              <w:rPr>
                <w:rFonts w:ascii="Perpetua" w:hAnsi="Perpetua" w:cs="ArialNarrow"/>
                <w:sz w:val="24"/>
                <w:szCs w:val="24"/>
              </w:rPr>
            </w:pPr>
            <w:r w:rsidRPr="004A703D">
              <w:rPr>
                <w:rFonts w:ascii="Perpetua" w:hAnsi="Perpetua" w:cs="ArialNarrow"/>
                <w:sz w:val="14"/>
                <w:szCs w:val="24"/>
              </w:rPr>
              <w:t>(</w:t>
            </w:r>
            <w:r w:rsidR="004A703D" w:rsidRPr="004A703D">
              <w:rPr>
                <w:rFonts w:ascii="Perpetua" w:hAnsi="Perpetua" w:cs="ArialNarrow"/>
                <w:sz w:val="14"/>
                <w:szCs w:val="24"/>
              </w:rPr>
              <w:t>400</w:t>
            </w:r>
            <w:r w:rsidR="004A703D" w:rsidRPr="004A703D">
              <w:rPr>
                <w:rFonts w:ascii="Perpetua" w:hAnsi="Perpetua" w:cs="ArialNarrow"/>
                <w:sz w:val="14"/>
                <w:szCs w:val="24"/>
                <w:vertAlign w:val="superscript"/>
              </w:rPr>
              <w:t>a</w:t>
            </w:r>
            <w:r w:rsidRPr="004A703D">
              <w:rPr>
                <w:rFonts w:ascii="Perpetua" w:hAnsi="Perpetua" w:cs="ArialNarrow"/>
                <w:sz w:val="14"/>
                <w:szCs w:val="24"/>
              </w:rPr>
              <w:t xml:space="preserve"> × $</w:t>
            </w:r>
            <w:r w:rsidR="004A703D" w:rsidRPr="004A703D">
              <w:rPr>
                <w:rFonts w:ascii="Perpetua" w:hAnsi="Perpetua" w:cs="ArialNarrow"/>
                <w:sz w:val="14"/>
                <w:szCs w:val="24"/>
              </w:rPr>
              <w:t>75.60</w:t>
            </w:r>
            <w:r w:rsidRPr="004A703D">
              <w:rPr>
                <w:rFonts w:ascii="Perpetua" w:hAnsi="Perpetua" w:cs="ArialNarrow"/>
                <w:sz w:val="14"/>
                <w:szCs w:val="24"/>
              </w:rPr>
              <w:t>)</w:t>
            </w:r>
          </w:p>
        </w:tc>
        <w:tc>
          <w:tcPr>
            <w:tcW w:w="1285" w:type="dxa"/>
          </w:tcPr>
          <w:p w:rsidR="004A703D" w:rsidRPr="004A703D" w:rsidRDefault="004A703D" w:rsidP="004A703D">
            <w:pPr>
              <w:autoSpaceDE w:val="0"/>
              <w:autoSpaceDN w:val="0"/>
              <w:adjustRightInd w:val="0"/>
              <w:jc w:val="right"/>
              <w:rPr>
                <w:rFonts w:ascii="Perpetua" w:hAnsi="Perpetua" w:cs="ArialNarrow"/>
                <w:sz w:val="14"/>
                <w:szCs w:val="24"/>
              </w:rPr>
            </w:pPr>
          </w:p>
          <w:p w:rsidR="004A703D" w:rsidRPr="004A703D" w:rsidRDefault="00841CFC" w:rsidP="004A703D">
            <w:pPr>
              <w:autoSpaceDE w:val="0"/>
              <w:autoSpaceDN w:val="0"/>
              <w:adjustRightInd w:val="0"/>
              <w:jc w:val="right"/>
              <w:rPr>
                <w:rFonts w:ascii="Perpetua" w:hAnsi="Perpetua" w:cs="ArialNarrow"/>
                <w:sz w:val="14"/>
                <w:szCs w:val="24"/>
              </w:rPr>
            </w:pPr>
            <w:r w:rsidRPr="004A703D">
              <w:rPr>
                <w:rFonts w:ascii="Perpetua" w:hAnsi="Perpetua" w:cs="ArialNarrow"/>
                <w:sz w:val="14"/>
                <w:szCs w:val="24"/>
              </w:rPr>
              <w:t>(</w:t>
            </w:r>
            <w:r w:rsidR="004A703D" w:rsidRPr="004A703D">
              <w:rPr>
                <w:rFonts w:ascii="Perpetua" w:hAnsi="Perpetua" w:cs="ArialNarrow"/>
                <w:sz w:val="14"/>
                <w:szCs w:val="24"/>
              </w:rPr>
              <w:t>400</w:t>
            </w:r>
            <w:r w:rsidRPr="004A703D">
              <w:rPr>
                <w:rFonts w:ascii="Perpetua" w:hAnsi="Perpetua" w:cs="ArialNarrow"/>
                <w:sz w:val="14"/>
                <w:szCs w:val="24"/>
              </w:rPr>
              <w:t>a × $</w:t>
            </w:r>
            <w:r w:rsidR="004A703D" w:rsidRPr="004A703D">
              <w:rPr>
                <w:rFonts w:ascii="Perpetua" w:hAnsi="Perpetua" w:cs="ArialNarrow"/>
                <w:sz w:val="14"/>
                <w:szCs w:val="24"/>
              </w:rPr>
              <w:t>54.40</w:t>
            </w:r>
            <w:r w:rsidRPr="004A703D">
              <w:rPr>
                <w:rFonts w:ascii="Perpetua" w:hAnsi="Perpetua" w:cs="ArialNarrow"/>
                <w:sz w:val="14"/>
                <w:szCs w:val="24"/>
              </w:rPr>
              <w:t>)</w:t>
            </w:r>
          </w:p>
        </w:tc>
      </w:tr>
      <w:tr w:rsidR="00841CFC" w:rsidRPr="008D1992" w:rsidTr="00D04ED7">
        <w:trPr>
          <w:jc w:val="center"/>
        </w:trPr>
        <w:tc>
          <w:tcPr>
            <w:tcW w:w="871" w:type="dxa"/>
          </w:tcPr>
          <w:p w:rsidR="00841CFC" w:rsidRPr="008D1992" w:rsidRDefault="00841CFC" w:rsidP="00D04ED7">
            <w:pPr>
              <w:autoSpaceDE w:val="0"/>
              <w:autoSpaceDN w:val="0"/>
              <w:adjustRightInd w:val="0"/>
              <w:jc w:val="both"/>
              <w:rPr>
                <w:rFonts w:ascii="Perpetua" w:hAnsi="Perpetua" w:cs="ArialNarrow"/>
                <w:sz w:val="24"/>
                <w:szCs w:val="24"/>
              </w:rPr>
            </w:pPr>
          </w:p>
        </w:tc>
        <w:tc>
          <w:tcPr>
            <w:tcW w:w="6567" w:type="dxa"/>
          </w:tcPr>
          <w:p w:rsidR="00841CFC" w:rsidRPr="008D1992" w:rsidRDefault="00841CFC" w:rsidP="004A703D">
            <w:pPr>
              <w:autoSpaceDE w:val="0"/>
              <w:autoSpaceDN w:val="0"/>
              <w:adjustRightInd w:val="0"/>
              <w:rPr>
                <w:rFonts w:ascii="Perpetua" w:hAnsi="Perpetua" w:cs="ArialNarrow"/>
                <w:sz w:val="24"/>
                <w:szCs w:val="24"/>
                <w:u w:val="double"/>
              </w:rPr>
            </w:pPr>
            <w:r w:rsidRPr="000D28B7">
              <w:rPr>
                <w:rFonts w:ascii="Perpetua" w:hAnsi="Perpetua" w:cs="ArialNarrow"/>
                <w:sz w:val="24"/>
                <w:szCs w:val="24"/>
              </w:rPr>
              <w:t>Work in process, ending(</w:t>
            </w:r>
            <w:r w:rsidR="004A703D">
              <w:rPr>
                <w:rFonts w:ascii="Perpetua" w:hAnsi="Perpetua" w:cs="ArialNarrow"/>
                <w:sz w:val="24"/>
                <w:szCs w:val="24"/>
              </w:rPr>
              <w:t>100</w:t>
            </w:r>
            <w:r w:rsidRPr="000D28B7">
              <w:rPr>
                <w:rFonts w:ascii="Perpetua" w:hAnsi="Perpetua" w:cs="ArialNarrow"/>
                <w:sz w:val="24"/>
                <w:szCs w:val="24"/>
              </w:rPr>
              <w:t xml:space="preserve"> units):</w:t>
            </w:r>
          </w:p>
        </w:tc>
        <w:tc>
          <w:tcPr>
            <w:tcW w:w="1280" w:type="dxa"/>
          </w:tcPr>
          <w:p w:rsidR="00841CFC" w:rsidRPr="00A05175" w:rsidRDefault="004A703D" w:rsidP="004A703D">
            <w:pPr>
              <w:autoSpaceDE w:val="0"/>
              <w:autoSpaceDN w:val="0"/>
              <w:adjustRightInd w:val="0"/>
              <w:jc w:val="right"/>
              <w:rPr>
                <w:rFonts w:ascii="Perpetua" w:hAnsi="Perpetua" w:cs="ArialNarrow"/>
                <w:sz w:val="24"/>
                <w:szCs w:val="24"/>
                <w:u w:val="single"/>
              </w:rPr>
            </w:pPr>
            <w:r>
              <w:rPr>
                <w:rFonts w:ascii="Perpetua" w:hAnsi="Perpetua" w:cs="ArialNarrow"/>
                <w:sz w:val="24"/>
                <w:szCs w:val="24"/>
                <w:u w:val="single"/>
              </w:rPr>
              <w:t>10</w:t>
            </w:r>
            <w:r w:rsidR="00841CFC" w:rsidRPr="00A05175">
              <w:rPr>
                <w:rFonts w:ascii="Perpetua" w:hAnsi="Perpetua" w:cs="ArialNarrow"/>
                <w:sz w:val="24"/>
                <w:szCs w:val="24"/>
                <w:u w:val="single"/>
              </w:rPr>
              <w:t>,</w:t>
            </w:r>
            <w:r>
              <w:rPr>
                <w:rFonts w:ascii="Perpetua" w:hAnsi="Perpetua" w:cs="ArialNarrow"/>
                <w:sz w:val="24"/>
                <w:szCs w:val="24"/>
                <w:u w:val="single"/>
              </w:rPr>
              <w:t>28</w:t>
            </w:r>
            <w:r w:rsidR="00841CFC" w:rsidRPr="00A05175">
              <w:rPr>
                <w:rFonts w:ascii="Perpetua" w:hAnsi="Perpetua" w:cs="ArialNarrow"/>
                <w:sz w:val="24"/>
                <w:szCs w:val="24"/>
                <w:u w:val="single"/>
              </w:rPr>
              <w:t>0</w:t>
            </w:r>
          </w:p>
        </w:tc>
        <w:tc>
          <w:tcPr>
            <w:tcW w:w="1129" w:type="dxa"/>
          </w:tcPr>
          <w:p w:rsidR="004A703D" w:rsidRDefault="004A703D" w:rsidP="004A703D">
            <w:pPr>
              <w:autoSpaceDE w:val="0"/>
              <w:autoSpaceDN w:val="0"/>
              <w:adjustRightInd w:val="0"/>
              <w:jc w:val="right"/>
              <w:rPr>
                <w:rFonts w:ascii="Perpetua" w:hAnsi="Perpetua" w:cs="ArialNarrow"/>
                <w:sz w:val="14"/>
                <w:szCs w:val="24"/>
                <w:u w:val="single"/>
              </w:rPr>
            </w:pPr>
          </w:p>
          <w:p w:rsidR="00841CFC" w:rsidRPr="004A703D" w:rsidRDefault="00841CFC" w:rsidP="004A703D">
            <w:pPr>
              <w:autoSpaceDE w:val="0"/>
              <w:autoSpaceDN w:val="0"/>
              <w:adjustRightInd w:val="0"/>
              <w:jc w:val="right"/>
              <w:rPr>
                <w:rFonts w:ascii="Perpetua" w:hAnsi="Perpetua" w:cs="ArialNarrow"/>
                <w:sz w:val="14"/>
                <w:szCs w:val="24"/>
                <w:u w:val="single"/>
              </w:rPr>
            </w:pPr>
            <w:r w:rsidRPr="004A703D">
              <w:rPr>
                <w:rFonts w:ascii="Perpetua" w:hAnsi="Perpetua" w:cs="ArialNarrow"/>
                <w:sz w:val="14"/>
                <w:szCs w:val="24"/>
                <w:u w:val="single"/>
              </w:rPr>
              <w:t>(</w:t>
            </w:r>
            <w:r w:rsidR="004A703D" w:rsidRPr="004A703D">
              <w:rPr>
                <w:rFonts w:ascii="Perpetua" w:hAnsi="Perpetua" w:cs="ArialNarrow"/>
                <w:sz w:val="14"/>
                <w:szCs w:val="24"/>
                <w:u w:val="single"/>
              </w:rPr>
              <w:t>100</w:t>
            </w:r>
            <w:r w:rsidRPr="004A703D">
              <w:rPr>
                <w:rFonts w:ascii="Perpetua" w:hAnsi="Perpetua" w:cs="ArialNarrow"/>
                <w:sz w:val="14"/>
                <w:szCs w:val="24"/>
                <w:u w:val="single"/>
                <w:vertAlign w:val="superscript"/>
              </w:rPr>
              <w:t>b</w:t>
            </w:r>
            <w:r w:rsidRPr="004A703D">
              <w:rPr>
                <w:rFonts w:ascii="Perpetua" w:hAnsi="Perpetua" w:cs="ArialNarrow"/>
                <w:sz w:val="14"/>
                <w:szCs w:val="24"/>
                <w:u w:val="single"/>
              </w:rPr>
              <w:t xml:space="preserve"> × $</w:t>
            </w:r>
            <w:r w:rsidR="004A703D" w:rsidRPr="004A703D">
              <w:rPr>
                <w:rFonts w:ascii="Perpetua" w:hAnsi="Perpetua" w:cs="ArialNarrow"/>
                <w:sz w:val="14"/>
                <w:szCs w:val="24"/>
                <w:u w:val="single"/>
              </w:rPr>
              <w:t>75.60</w:t>
            </w:r>
            <w:r w:rsidRPr="004A703D">
              <w:rPr>
                <w:rFonts w:ascii="Perpetua" w:hAnsi="Perpetua" w:cs="ArialNarrow"/>
                <w:sz w:val="14"/>
                <w:szCs w:val="24"/>
                <w:u w:val="single"/>
              </w:rPr>
              <w:t>)</w:t>
            </w:r>
          </w:p>
        </w:tc>
        <w:tc>
          <w:tcPr>
            <w:tcW w:w="1285" w:type="dxa"/>
          </w:tcPr>
          <w:p w:rsidR="004A703D" w:rsidRDefault="004A703D" w:rsidP="004A703D">
            <w:pPr>
              <w:autoSpaceDE w:val="0"/>
              <w:autoSpaceDN w:val="0"/>
              <w:adjustRightInd w:val="0"/>
              <w:jc w:val="right"/>
              <w:rPr>
                <w:rFonts w:ascii="Perpetua" w:hAnsi="Perpetua" w:cs="ArialNarrow"/>
                <w:sz w:val="14"/>
                <w:szCs w:val="24"/>
                <w:u w:val="single"/>
              </w:rPr>
            </w:pPr>
          </w:p>
          <w:p w:rsidR="00841CFC" w:rsidRPr="004A703D" w:rsidRDefault="00841CFC" w:rsidP="004A703D">
            <w:pPr>
              <w:autoSpaceDE w:val="0"/>
              <w:autoSpaceDN w:val="0"/>
              <w:adjustRightInd w:val="0"/>
              <w:jc w:val="right"/>
              <w:rPr>
                <w:rFonts w:ascii="Perpetua" w:hAnsi="Perpetua" w:cs="ArialNarrow"/>
                <w:sz w:val="14"/>
                <w:szCs w:val="24"/>
                <w:u w:val="single"/>
              </w:rPr>
            </w:pPr>
            <w:r w:rsidRPr="004A703D">
              <w:rPr>
                <w:rFonts w:ascii="Perpetua" w:hAnsi="Perpetua" w:cs="ArialNarrow"/>
                <w:sz w:val="14"/>
                <w:szCs w:val="24"/>
                <w:u w:val="single"/>
              </w:rPr>
              <w:t>+  (</w:t>
            </w:r>
            <w:r w:rsidR="004A703D" w:rsidRPr="004A703D">
              <w:rPr>
                <w:rFonts w:ascii="Perpetua" w:hAnsi="Perpetua" w:cs="ArialNarrow"/>
                <w:sz w:val="14"/>
                <w:szCs w:val="24"/>
                <w:u w:val="single"/>
              </w:rPr>
              <w:t>100</w:t>
            </w:r>
            <w:r w:rsidRPr="004A703D">
              <w:rPr>
                <w:rFonts w:ascii="Perpetua" w:hAnsi="Perpetua" w:cs="ArialNarrow"/>
                <w:sz w:val="14"/>
                <w:szCs w:val="24"/>
                <w:u w:val="single"/>
                <w:vertAlign w:val="superscript"/>
              </w:rPr>
              <w:t>b</w:t>
            </w:r>
            <w:r w:rsidRPr="004A703D">
              <w:rPr>
                <w:rFonts w:ascii="Perpetua" w:hAnsi="Perpetua" w:cs="ArialNarrow"/>
                <w:sz w:val="14"/>
                <w:szCs w:val="24"/>
                <w:u w:val="single"/>
              </w:rPr>
              <w:t xml:space="preserve"> × $</w:t>
            </w:r>
            <w:r w:rsidR="004A703D" w:rsidRPr="004A703D">
              <w:rPr>
                <w:rFonts w:ascii="Perpetua" w:hAnsi="Perpetua" w:cs="ArialNarrow"/>
                <w:sz w:val="14"/>
                <w:szCs w:val="24"/>
                <w:u w:val="single"/>
              </w:rPr>
              <w:t>54.40</w:t>
            </w:r>
            <w:r w:rsidRPr="004A703D">
              <w:rPr>
                <w:rFonts w:ascii="Perpetua" w:hAnsi="Perpetua" w:cs="ArialNarrow"/>
                <w:sz w:val="14"/>
                <w:szCs w:val="24"/>
                <w:u w:val="single"/>
              </w:rPr>
              <w:t>)</w:t>
            </w:r>
          </w:p>
        </w:tc>
      </w:tr>
      <w:tr w:rsidR="00841CFC" w:rsidRPr="008D1992" w:rsidTr="00D04ED7">
        <w:trPr>
          <w:jc w:val="center"/>
        </w:trPr>
        <w:tc>
          <w:tcPr>
            <w:tcW w:w="871" w:type="dxa"/>
          </w:tcPr>
          <w:p w:rsidR="00841CFC" w:rsidRPr="008D1992" w:rsidRDefault="00841CFC" w:rsidP="00D04ED7">
            <w:pPr>
              <w:autoSpaceDE w:val="0"/>
              <w:autoSpaceDN w:val="0"/>
              <w:adjustRightInd w:val="0"/>
              <w:jc w:val="both"/>
              <w:rPr>
                <w:rFonts w:ascii="Perpetua" w:hAnsi="Perpetua" w:cs="ArialNarrow"/>
                <w:sz w:val="24"/>
                <w:szCs w:val="24"/>
              </w:rPr>
            </w:pPr>
          </w:p>
        </w:tc>
        <w:tc>
          <w:tcPr>
            <w:tcW w:w="6567" w:type="dxa"/>
          </w:tcPr>
          <w:p w:rsidR="00841CFC" w:rsidRPr="000D28B7" w:rsidRDefault="00841CFC" w:rsidP="00D04ED7">
            <w:pPr>
              <w:autoSpaceDE w:val="0"/>
              <w:autoSpaceDN w:val="0"/>
              <w:adjustRightInd w:val="0"/>
              <w:rPr>
                <w:rFonts w:ascii="Perpetua" w:hAnsi="Perpetua" w:cs="ArialNarrow"/>
                <w:sz w:val="24"/>
                <w:szCs w:val="24"/>
              </w:rPr>
            </w:pPr>
            <w:r w:rsidRPr="000D28B7">
              <w:rPr>
                <w:rFonts w:ascii="Perpetua" w:hAnsi="Perpetua" w:cs="ArialNarrow"/>
                <w:sz w:val="24"/>
                <w:szCs w:val="24"/>
              </w:rPr>
              <w:t>Total costs accounted for</w:t>
            </w:r>
          </w:p>
        </w:tc>
        <w:tc>
          <w:tcPr>
            <w:tcW w:w="1280" w:type="dxa"/>
          </w:tcPr>
          <w:p w:rsidR="00841CFC" w:rsidRPr="00A05175" w:rsidRDefault="00841CFC" w:rsidP="004A703D">
            <w:pPr>
              <w:autoSpaceDE w:val="0"/>
              <w:autoSpaceDN w:val="0"/>
              <w:adjustRightInd w:val="0"/>
              <w:jc w:val="right"/>
              <w:rPr>
                <w:rFonts w:ascii="Perpetua" w:hAnsi="Perpetua" w:cs="ArialNarrow"/>
                <w:sz w:val="24"/>
                <w:szCs w:val="24"/>
                <w:u w:val="double"/>
              </w:rPr>
            </w:pPr>
            <w:r w:rsidRPr="00A05175">
              <w:rPr>
                <w:rFonts w:ascii="Perpetua" w:hAnsi="Perpetua" w:cs="ArialNarrow"/>
                <w:sz w:val="24"/>
                <w:szCs w:val="24"/>
                <w:u w:val="double"/>
              </w:rPr>
              <w:t>$</w:t>
            </w:r>
            <w:r w:rsidR="004A703D">
              <w:rPr>
                <w:rFonts w:ascii="Perpetua" w:hAnsi="Perpetua" w:cs="ArialNarrow"/>
                <w:sz w:val="24"/>
                <w:szCs w:val="24"/>
                <w:u w:val="double"/>
              </w:rPr>
              <w:t>62</w:t>
            </w:r>
            <w:r w:rsidRPr="00A05175">
              <w:rPr>
                <w:rFonts w:ascii="Perpetua" w:hAnsi="Perpetua" w:cs="ArialNarrow"/>
                <w:sz w:val="24"/>
                <w:szCs w:val="24"/>
                <w:u w:val="double"/>
              </w:rPr>
              <w:t>,</w:t>
            </w:r>
            <w:r w:rsidR="004A703D">
              <w:rPr>
                <w:rFonts w:ascii="Perpetua" w:hAnsi="Perpetua" w:cs="ArialNarrow"/>
                <w:sz w:val="24"/>
                <w:szCs w:val="24"/>
                <w:u w:val="double"/>
              </w:rPr>
              <w:t>28</w:t>
            </w:r>
            <w:r w:rsidRPr="00A05175">
              <w:rPr>
                <w:rFonts w:ascii="Perpetua" w:hAnsi="Perpetua" w:cs="ArialNarrow"/>
                <w:sz w:val="24"/>
                <w:szCs w:val="24"/>
                <w:u w:val="double"/>
              </w:rPr>
              <w:t>0</w:t>
            </w:r>
          </w:p>
        </w:tc>
        <w:tc>
          <w:tcPr>
            <w:tcW w:w="1129" w:type="dxa"/>
          </w:tcPr>
          <w:p w:rsidR="00841CFC" w:rsidRPr="00A05175" w:rsidRDefault="00841CFC" w:rsidP="00665308">
            <w:pPr>
              <w:autoSpaceDE w:val="0"/>
              <w:autoSpaceDN w:val="0"/>
              <w:adjustRightInd w:val="0"/>
              <w:jc w:val="right"/>
              <w:rPr>
                <w:rFonts w:ascii="Perpetua" w:hAnsi="Perpetua" w:cs="ArialNarrow"/>
                <w:sz w:val="24"/>
                <w:szCs w:val="24"/>
                <w:u w:val="double"/>
              </w:rPr>
            </w:pPr>
            <w:r w:rsidRPr="00A05175">
              <w:rPr>
                <w:rFonts w:ascii="Perpetua" w:hAnsi="Perpetua" w:cs="ArialNarrow"/>
                <w:sz w:val="24"/>
                <w:szCs w:val="24"/>
                <w:u w:val="double"/>
              </w:rPr>
              <w:t>$3</w:t>
            </w:r>
            <w:r w:rsidR="00665308">
              <w:rPr>
                <w:rFonts w:ascii="Perpetua" w:hAnsi="Perpetua" w:cs="ArialNarrow"/>
                <w:sz w:val="24"/>
                <w:szCs w:val="24"/>
                <w:u w:val="double"/>
              </w:rPr>
              <w:t>7</w:t>
            </w:r>
            <w:r w:rsidRPr="00A05175">
              <w:rPr>
                <w:rFonts w:ascii="Perpetua" w:hAnsi="Perpetua" w:cs="ArialNarrow"/>
                <w:sz w:val="24"/>
                <w:szCs w:val="24"/>
                <w:u w:val="double"/>
              </w:rPr>
              <w:t>,</w:t>
            </w:r>
            <w:r w:rsidR="00665308">
              <w:rPr>
                <w:rFonts w:ascii="Perpetua" w:hAnsi="Perpetua" w:cs="ArialNarrow"/>
                <w:sz w:val="24"/>
                <w:szCs w:val="24"/>
                <w:u w:val="double"/>
              </w:rPr>
              <w:t>8</w:t>
            </w:r>
            <w:r w:rsidRPr="00A05175">
              <w:rPr>
                <w:rFonts w:ascii="Perpetua" w:hAnsi="Perpetua" w:cs="ArialNarrow"/>
                <w:sz w:val="24"/>
                <w:szCs w:val="24"/>
                <w:u w:val="double"/>
              </w:rPr>
              <w:t xml:space="preserve">00 </w:t>
            </w:r>
          </w:p>
        </w:tc>
        <w:tc>
          <w:tcPr>
            <w:tcW w:w="1285" w:type="dxa"/>
          </w:tcPr>
          <w:p w:rsidR="00841CFC" w:rsidRPr="00A05175" w:rsidRDefault="00841CFC" w:rsidP="00665308">
            <w:pPr>
              <w:autoSpaceDE w:val="0"/>
              <w:autoSpaceDN w:val="0"/>
              <w:adjustRightInd w:val="0"/>
              <w:jc w:val="right"/>
              <w:rPr>
                <w:rFonts w:ascii="Perpetua" w:hAnsi="Perpetua" w:cs="ArialNarrow"/>
                <w:sz w:val="24"/>
                <w:szCs w:val="24"/>
                <w:u w:val="double"/>
              </w:rPr>
            </w:pPr>
            <w:r w:rsidRPr="00A05175">
              <w:rPr>
                <w:rFonts w:ascii="Perpetua" w:hAnsi="Perpetua" w:cs="ArialNarrow"/>
                <w:sz w:val="24"/>
                <w:szCs w:val="24"/>
                <w:u w:val="double"/>
              </w:rPr>
              <w:t>+ $</w:t>
            </w:r>
            <w:r w:rsidR="00665308">
              <w:rPr>
                <w:rFonts w:ascii="Perpetua" w:hAnsi="Perpetua" w:cs="ArialNarrow"/>
                <w:sz w:val="24"/>
                <w:szCs w:val="24"/>
                <w:u w:val="double"/>
              </w:rPr>
              <w:t>24</w:t>
            </w:r>
            <w:r w:rsidRPr="00A05175">
              <w:rPr>
                <w:rFonts w:ascii="Perpetua" w:hAnsi="Perpetua" w:cs="ArialNarrow"/>
                <w:sz w:val="24"/>
                <w:szCs w:val="24"/>
                <w:u w:val="double"/>
              </w:rPr>
              <w:t>,</w:t>
            </w:r>
            <w:r w:rsidR="00665308">
              <w:rPr>
                <w:rFonts w:ascii="Perpetua" w:hAnsi="Perpetua" w:cs="ArialNarrow"/>
                <w:sz w:val="24"/>
                <w:szCs w:val="24"/>
                <w:u w:val="double"/>
              </w:rPr>
              <w:t>48</w:t>
            </w:r>
            <w:r w:rsidRPr="00A05175">
              <w:rPr>
                <w:rFonts w:ascii="Perpetua" w:hAnsi="Perpetua" w:cs="ArialNarrow"/>
                <w:sz w:val="24"/>
                <w:szCs w:val="24"/>
                <w:u w:val="double"/>
              </w:rPr>
              <w:t>0</w:t>
            </w:r>
          </w:p>
        </w:tc>
      </w:tr>
    </w:tbl>
    <w:p w:rsidR="00841CFC" w:rsidRPr="000D28B7" w:rsidRDefault="00841CFC" w:rsidP="00841CFC">
      <w:pPr>
        <w:autoSpaceDE w:val="0"/>
        <w:autoSpaceDN w:val="0"/>
        <w:adjustRightInd w:val="0"/>
        <w:spacing w:after="0" w:line="240" w:lineRule="auto"/>
        <w:rPr>
          <w:rFonts w:ascii="Perpetua" w:hAnsi="Perpetua" w:cs="ArialNarrow"/>
          <w:sz w:val="24"/>
          <w:szCs w:val="24"/>
        </w:rPr>
      </w:pPr>
      <w:r w:rsidRPr="000D28B7">
        <w:rPr>
          <w:rFonts w:ascii="Perpetua" w:hAnsi="Perpetua" w:cs="ArialNarrow"/>
          <w:sz w:val="24"/>
          <w:szCs w:val="24"/>
        </w:rPr>
        <w:t xml:space="preserve">  </w:t>
      </w:r>
      <w:r w:rsidRPr="00150873">
        <w:rPr>
          <w:rFonts w:ascii="Perpetua" w:hAnsi="Perpetua" w:cs="ArialNarrow"/>
          <w:sz w:val="24"/>
          <w:szCs w:val="24"/>
          <w:vertAlign w:val="superscript"/>
        </w:rPr>
        <w:t>a</w:t>
      </w:r>
      <w:r w:rsidRPr="000D28B7">
        <w:rPr>
          <w:rFonts w:ascii="Perpetua" w:hAnsi="Perpetua" w:cs="ArialNarrow"/>
          <w:sz w:val="24"/>
          <w:szCs w:val="24"/>
        </w:rPr>
        <w:t xml:space="preserve"> Equivalent units completed and transferred out from Exhibit </w:t>
      </w:r>
      <w:r>
        <w:rPr>
          <w:rFonts w:ascii="Perpetua" w:hAnsi="Perpetua" w:cs="ArialNarrow"/>
          <w:sz w:val="24"/>
          <w:szCs w:val="24"/>
        </w:rPr>
        <w:t xml:space="preserve">4 – </w:t>
      </w:r>
      <w:r w:rsidR="00665308">
        <w:rPr>
          <w:rFonts w:ascii="Perpetua" w:hAnsi="Perpetua" w:cs="ArialNarrow"/>
          <w:sz w:val="24"/>
          <w:szCs w:val="24"/>
        </w:rPr>
        <w:t>4</w:t>
      </w:r>
      <w:r w:rsidRPr="000D28B7">
        <w:rPr>
          <w:rFonts w:ascii="Perpetua" w:hAnsi="Perpetua" w:cs="ArialNarrow"/>
          <w:sz w:val="24"/>
          <w:szCs w:val="24"/>
        </w:rPr>
        <w:t>, step 2.</w:t>
      </w:r>
    </w:p>
    <w:p w:rsidR="00841CFC" w:rsidRDefault="00841CFC" w:rsidP="00841CFC">
      <w:pPr>
        <w:autoSpaceDE w:val="0"/>
        <w:autoSpaceDN w:val="0"/>
        <w:adjustRightInd w:val="0"/>
        <w:spacing w:after="0" w:line="240" w:lineRule="auto"/>
        <w:jc w:val="both"/>
        <w:rPr>
          <w:rFonts w:ascii="Perpetua" w:hAnsi="Perpetua" w:cs="ArialNarrow"/>
          <w:sz w:val="24"/>
          <w:szCs w:val="24"/>
        </w:rPr>
      </w:pPr>
      <w:r>
        <w:rPr>
          <w:rFonts w:ascii="Perpetua" w:hAnsi="Perpetua" w:cs="ArialNarrow"/>
          <w:sz w:val="24"/>
          <w:szCs w:val="24"/>
          <w:vertAlign w:val="superscript"/>
        </w:rPr>
        <w:t xml:space="preserve">    </w:t>
      </w:r>
      <w:r w:rsidRPr="00150873">
        <w:rPr>
          <w:rFonts w:ascii="Perpetua" w:hAnsi="Perpetua" w:cs="ArialNarrow"/>
          <w:sz w:val="24"/>
          <w:szCs w:val="24"/>
          <w:vertAlign w:val="superscript"/>
        </w:rPr>
        <w:t>b</w:t>
      </w:r>
      <w:r w:rsidRPr="000D28B7">
        <w:rPr>
          <w:rFonts w:ascii="Perpetua" w:hAnsi="Perpetua" w:cs="ArialNarrow"/>
          <w:sz w:val="24"/>
          <w:szCs w:val="24"/>
        </w:rPr>
        <w:t xml:space="preserve"> Equivalent units in ending work in process from Exhibit </w:t>
      </w:r>
      <w:r>
        <w:rPr>
          <w:rFonts w:ascii="Perpetua" w:hAnsi="Perpetua" w:cs="ArialNarrow"/>
          <w:sz w:val="24"/>
          <w:szCs w:val="24"/>
        </w:rPr>
        <w:t xml:space="preserve">4 – </w:t>
      </w:r>
      <w:r w:rsidR="00665308">
        <w:rPr>
          <w:rFonts w:ascii="Perpetua" w:hAnsi="Perpetua" w:cs="ArialNarrow"/>
          <w:sz w:val="24"/>
          <w:szCs w:val="24"/>
        </w:rPr>
        <w:t>4</w:t>
      </w:r>
      <w:r w:rsidRPr="000D28B7">
        <w:rPr>
          <w:rFonts w:ascii="Perpetua" w:hAnsi="Perpetua" w:cs="ArialNarrow"/>
          <w:sz w:val="24"/>
          <w:szCs w:val="24"/>
        </w:rPr>
        <w:t>, step 2.</w:t>
      </w:r>
    </w:p>
    <w:p w:rsidR="00841CFC" w:rsidRPr="00841CFC" w:rsidRDefault="00841CFC" w:rsidP="00841CFC">
      <w:pPr>
        <w:autoSpaceDE w:val="0"/>
        <w:autoSpaceDN w:val="0"/>
        <w:adjustRightInd w:val="0"/>
        <w:spacing w:after="0" w:line="240" w:lineRule="auto"/>
        <w:jc w:val="both"/>
        <w:rPr>
          <w:rFonts w:ascii="Perpetua" w:eastAsia="Sabon-Roman" w:hAnsi="Perpetua" w:cs="GothicI"/>
          <w:bCs/>
          <w:sz w:val="24"/>
          <w:szCs w:val="24"/>
        </w:rPr>
      </w:pPr>
    </w:p>
    <w:p w:rsidR="001D3DB8" w:rsidRPr="002D1C9E" w:rsidRDefault="002D1C9E" w:rsidP="002D1C9E">
      <w:pPr>
        <w:autoSpaceDE w:val="0"/>
        <w:autoSpaceDN w:val="0"/>
        <w:adjustRightInd w:val="0"/>
        <w:spacing w:after="0" w:line="240" w:lineRule="auto"/>
        <w:jc w:val="both"/>
        <w:rPr>
          <w:rFonts w:ascii="Perpetua" w:eastAsia="Sabon-Roman" w:hAnsi="Perpetua" w:cs="Sabon-Bold"/>
          <w:b/>
          <w:bCs/>
          <w:sz w:val="24"/>
          <w:szCs w:val="24"/>
        </w:rPr>
      </w:pPr>
      <w:r w:rsidRPr="00841CFC">
        <w:rPr>
          <w:rFonts w:ascii="Perpetua" w:eastAsia="Sabon-Roman" w:hAnsi="Perpetua" w:cs="Sabon-Bold"/>
          <w:b/>
          <w:bCs/>
          <w:sz w:val="24"/>
          <w:szCs w:val="24"/>
        </w:rPr>
        <w:t xml:space="preserve">Step 5: Assign Total Costs to Units Completed and to Units in Ending Work in Process. </w:t>
      </w:r>
      <w:r w:rsidRPr="002D1C9E">
        <w:rPr>
          <w:rFonts w:ascii="Perpetua" w:eastAsia="Sabon-Roman" w:hAnsi="Perpetua" w:cs="Sabon-Roman"/>
          <w:sz w:val="24"/>
          <w:szCs w:val="24"/>
        </w:rPr>
        <w:t xml:space="preserve">Step 5 in Exhibit </w:t>
      </w:r>
      <w:r>
        <w:rPr>
          <w:rFonts w:ascii="Perpetua" w:eastAsia="Sabon-Roman" w:hAnsi="Perpetua" w:cs="Sabon-Roman"/>
          <w:sz w:val="24"/>
          <w:szCs w:val="24"/>
        </w:rPr>
        <w:t xml:space="preserve">4 – 5 </w:t>
      </w:r>
      <w:r w:rsidRPr="002D1C9E">
        <w:rPr>
          <w:rFonts w:ascii="Perpetua" w:eastAsia="Sabon-Roman" w:hAnsi="Perpetua" w:cs="Sabon-Roman"/>
          <w:sz w:val="24"/>
          <w:szCs w:val="24"/>
        </w:rPr>
        <w:t>takes the equivalent units completed and transferred out and equivalent</w:t>
      </w:r>
      <w:r>
        <w:rPr>
          <w:rFonts w:ascii="Perpetua" w:eastAsia="Sabon-Roman" w:hAnsi="Perpetua" w:cs="Sabon-Bold"/>
          <w:b/>
          <w:bCs/>
          <w:sz w:val="24"/>
          <w:szCs w:val="24"/>
        </w:rPr>
        <w:t xml:space="preserve"> </w:t>
      </w:r>
      <w:r w:rsidRPr="002D1C9E">
        <w:rPr>
          <w:rFonts w:ascii="Perpetua" w:eastAsia="Sabon-Roman" w:hAnsi="Perpetua" w:cs="Sabon-Roman"/>
          <w:sz w:val="24"/>
          <w:szCs w:val="24"/>
        </w:rPr>
        <w:t xml:space="preserve">units in ending work in process calculated in Exhibit </w:t>
      </w:r>
      <w:r>
        <w:rPr>
          <w:rFonts w:ascii="Perpetua" w:eastAsia="Sabon-Roman" w:hAnsi="Perpetua" w:cs="Sabon-Roman"/>
          <w:sz w:val="24"/>
          <w:szCs w:val="24"/>
        </w:rPr>
        <w:t>4 – 4</w:t>
      </w:r>
      <w:r w:rsidRPr="002D1C9E">
        <w:rPr>
          <w:rFonts w:ascii="Perpetua" w:eastAsia="Sabon-Roman" w:hAnsi="Perpetua" w:cs="Sabon-Roman"/>
          <w:sz w:val="24"/>
          <w:szCs w:val="24"/>
        </w:rPr>
        <w:t>, Step 2, and assigns dollar</w:t>
      </w:r>
      <w:r>
        <w:rPr>
          <w:rFonts w:ascii="Perpetua" w:eastAsia="Sabon-Roman" w:hAnsi="Perpetua" w:cs="Sabon-Bold"/>
          <w:b/>
          <w:bCs/>
          <w:sz w:val="24"/>
          <w:szCs w:val="24"/>
        </w:rPr>
        <w:t xml:space="preserve"> </w:t>
      </w:r>
      <w:r w:rsidRPr="002D1C9E">
        <w:rPr>
          <w:rFonts w:ascii="Perpetua" w:eastAsia="Sabon-Roman" w:hAnsi="Perpetua" w:cs="Sabon-Roman"/>
          <w:sz w:val="24"/>
          <w:szCs w:val="24"/>
        </w:rPr>
        <w:t>amounts to them using the weighted-average cost per equivalent unit for direct materials</w:t>
      </w:r>
      <w:r>
        <w:rPr>
          <w:rFonts w:ascii="Perpetua" w:eastAsia="Sabon-Roman" w:hAnsi="Perpetua" w:cs="Sabon-Bold"/>
          <w:b/>
          <w:bCs/>
          <w:sz w:val="24"/>
          <w:szCs w:val="24"/>
        </w:rPr>
        <w:t xml:space="preserve"> </w:t>
      </w:r>
      <w:r w:rsidRPr="002D1C9E">
        <w:rPr>
          <w:rFonts w:ascii="Perpetua" w:eastAsia="Sabon-Roman" w:hAnsi="Perpetua" w:cs="Sabon-Roman"/>
          <w:sz w:val="24"/>
          <w:szCs w:val="24"/>
        </w:rPr>
        <w:t>and conversion costs calculated in Step 4. For example, total costs of the 100 physical units</w:t>
      </w:r>
      <w:r>
        <w:rPr>
          <w:rFonts w:ascii="Perpetua" w:eastAsia="Sabon-Roman" w:hAnsi="Perpetua" w:cs="Sabon-Bold"/>
          <w:b/>
          <w:bCs/>
          <w:sz w:val="24"/>
          <w:szCs w:val="24"/>
        </w:rPr>
        <w:t xml:space="preserve"> </w:t>
      </w:r>
      <w:r w:rsidRPr="002D1C9E">
        <w:rPr>
          <w:rFonts w:ascii="Perpetua" w:eastAsia="Sabon-Roman" w:hAnsi="Perpetua" w:cs="Sabon-Roman"/>
          <w:sz w:val="24"/>
          <w:szCs w:val="24"/>
        </w:rPr>
        <w:t>in ending work in process are as follows:</w:t>
      </w:r>
    </w:p>
    <w:tbl>
      <w:tblPr>
        <w:tblStyle w:val="TableGrid"/>
        <w:tblW w:w="0" w:type="auto"/>
        <w:jc w:val="center"/>
        <w:tblLook w:val="04A0"/>
      </w:tblPr>
      <w:tblGrid>
        <w:gridCol w:w="6858"/>
        <w:gridCol w:w="990"/>
      </w:tblGrid>
      <w:tr w:rsidR="00841CFC" w:rsidTr="00D04ED7">
        <w:trPr>
          <w:jc w:val="center"/>
        </w:trPr>
        <w:tc>
          <w:tcPr>
            <w:tcW w:w="6858" w:type="dxa"/>
          </w:tcPr>
          <w:p w:rsidR="00841CFC" w:rsidRPr="00841CFC" w:rsidRDefault="00841CFC" w:rsidP="00841CFC">
            <w:pPr>
              <w:autoSpaceDE w:val="0"/>
              <w:autoSpaceDN w:val="0"/>
              <w:adjustRightInd w:val="0"/>
              <w:rPr>
                <w:rFonts w:ascii="Perpetua" w:hAnsi="Perpetua" w:cs="Univers-Condensed"/>
                <w:sz w:val="24"/>
                <w:szCs w:val="24"/>
              </w:rPr>
            </w:pPr>
            <w:r w:rsidRPr="00841CFC">
              <w:rPr>
                <w:rFonts w:ascii="Perpetua" w:hAnsi="Perpetua" w:cs="Univers-Condensed"/>
                <w:sz w:val="24"/>
                <w:szCs w:val="24"/>
              </w:rPr>
              <w:t>Direct materials:</w:t>
            </w:r>
          </w:p>
          <w:p w:rsidR="00841CFC" w:rsidRDefault="00841CFC" w:rsidP="00841CFC">
            <w:pPr>
              <w:autoSpaceDE w:val="0"/>
              <w:autoSpaceDN w:val="0"/>
              <w:adjustRightInd w:val="0"/>
              <w:jc w:val="both"/>
              <w:rPr>
                <w:rFonts w:ascii="Perpetua" w:hAnsi="Perpetua" w:cs="ArialNarrow"/>
                <w:sz w:val="24"/>
                <w:szCs w:val="24"/>
              </w:rPr>
            </w:pPr>
            <w:r w:rsidRPr="00841CFC">
              <w:rPr>
                <w:rFonts w:ascii="Perpetua" w:hAnsi="Perpetua" w:cs="Univers-Condensed"/>
                <w:sz w:val="24"/>
                <w:szCs w:val="24"/>
              </w:rPr>
              <w:t xml:space="preserve">100 equivalent units </w:t>
            </w:r>
            <w:r>
              <w:rPr>
                <w:rFonts w:ascii="Perpetua" w:hAnsi="Perpetua" w:cs="Optr2k"/>
                <w:sz w:val="24"/>
                <w:szCs w:val="24"/>
              </w:rPr>
              <w:t xml:space="preserve">x </w:t>
            </w:r>
            <w:r w:rsidRPr="00841CFC">
              <w:rPr>
                <w:rFonts w:ascii="Perpetua" w:hAnsi="Perpetua" w:cs="Univers-Condensed"/>
                <w:sz w:val="24"/>
                <w:szCs w:val="24"/>
              </w:rPr>
              <w:t>weighted-average cost per equivalent unit of $75.60</w:t>
            </w:r>
          </w:p>
        </w:tc>
        <w:tc>
          <w:tcPr>
            <w:tcW w:w="990" w:type="dxa"/>
          </w:tcPr>
          <w:p w:rsidR="00841CFC" w:rsidRDefault="00841CFC" w:rsidP="00D04ED7">
            <w:pPr>
              <w:autoSpaceDE w:val="0"/>
              <w:autoSpaceDN w:val="0"/>
              <w:adjustRightInd w:val="0"/>
              <w:jc w:val="right"/>
              <w:rPr>
                <w:rFonts w:ascii="Perpetua" w:hAnsi="Perpetua" w:cs="Univers-Condensed"/>
                <w:sz w:val="24"/>
                <w:szCs w:val="24"/>
              </w:rPr>
            </w:pPr>
          </w:p>
          <w:p w:rsidR="00841CFC" w:rsidRDefault="00841CFC" w:rsidP="00D04ED7">
            <w:pPr>
              <w:autoSpaceDE w:val="0"/>
              <w:autoSpaceDN w:val="0"/>
              <w:adjustRightInd w:val="0"/>
              <w:jc w:val="right"/>
              <w:rPr>
                <w:rFonts w:ascii="Perpetua" w:hAnsi="Perpetua" w:cs="ArialNarrow"/>
                <w:sz w:val="24"/>
                <w:szCs w:val="24"/>
              </w:rPr>
            </w:pPr>
            <w:r w:rsidRPr="00841CFC">
              <w:rPr>
                <w:rFonts w:ascii="Perpetua" w:hAnsi="Perpetua" w:cs="Univers-Condensed"/>
                <w:sz w:val="24"/>
                <w:szCs w:val="24"/>
              </w:rPr>
              <w:t>$ 7,560</w:t>
            </w:r>
          </w:p>
        </w:tc>
      </w:tr>
      <w:tr w:rsidR="00841CFC" w:rsidRPr="004E04AB" w:rsidTr="00D04ED7">
        <w:trPr>
          <w:jc w:val="center"/>
        </w:trPr>
        <w:tc>
          <w:tcPr>
            <w:tcW w:w="6858" w:type="dxa"/>
          </w:tcPr>
          <w:p w:rsidR="00841CFC" w:rsidRPr="00841CFC" w:rsidRDefault="00841CFC" w:rsidP="00841CFC">
            <w:pPr>
              <w:autoSpaceDE w:val="0"/>
              <w:autoSpaceDN w:val="0"/>
              <w:adjustRightInd w:val="0"/>
              <w:rPr>
                <w:rFonts w:ascii="Perpetua" w:hAnsi="Perpetua" w:cs="Univers-Condensed"/>
                <w:sz w:val="24"/>
                <w:szCs w:val="24"/>
              </w:rPr>
            </w:pPr>
            <w:r w:rsidRPr="00841CFC">
              <w:rPr>
                <w:rFonts w:ascii="Perpetua" w:hAnsi="Perpetua" w:cs="Univers-Condensed"/>
                <w:sz w:val="24"/>
                <w:szCs w:val="24"/>
              </w:rPr>
              <w:t>Conversion costs:</w:t>
            </w:r>
          </w:p>
          <w:p w:rsidR="00841CFC" w:rsidRDefault="00841CFC" w:rsidP="00841CFC">
            <w:pPr>
              <w:autoSpaceDE w:val="0"/>
              <w:autoSpaceDN w:val="0"/>
              <w:adjustRightInd w:val="0"/>
              <w:jc w:val="both"/>
              <w:rPr>
                <w:rFonts w:ascii="Perpetua" w:hAnsi="Perpetua" w:cs="ArialNarrow"/>
                <w:sz w:val="24"/>
                <w:szCs w:val="24"/>
              </w:rPr>
            </w:pPr>
            <w:r w:rsidRPr="00841CFC">
              <w:rPr>
                <w:rFonts w:ascii="Perpetua" w:hAnsi="Perpetua" w:cs="Univers-Condensed"/>
                <w:sz w:val="24"/>
                <w:szCs w:val="24"/>
              </w:rPr>
              <w:t xml:space="preserve">50 equivalent units </w:t>
            </w:r>
            <w:r>
              <w:rPr>
                <w:rFonts w:ascii="Perpetua" w:hAnsi="Perpetua" w:cs="Optr2k"/>
                <w:sz w:val="24"/>
                <w:szCs w:val="24"/>
              </w:rPr>
              <w:t>x</w:t>
            </w:r>
            <w:r w:rsidRPr="00841CFC">
              <w:rPr>
                <w:rFonts w:ascii="Perpetua" w:hAnsi="Perpetua" w:cs="Optr2k"/>
                <w:sz w:val="24"/>
                <w:szCs w:val="24"/>
              </w:rPr>
              <w:t xml:space="preserve"> </w:t>
            </w:r>
            <w:r w:rsidRPr="00841CFC">
              <w:rPr>
                <w:rFonts w:ascii="Perpetua" w:hAnsi="Perpetua" w:cs="Univers-Condensed"/>
                <w:sz w:val="24"/>
                <w:szCs w:val="24"/>
              </w:rPr>
              <w:t>weighted-average cost per equivalent unit of $54.40</w:t>
            </w:r>
          </w:p>
        </w:tc>
        <w:tc>
          <w:tcPr>
            <w:tcW w:w="990" w:type="dxa"/>
          </w:tcPr>
          <w:p w:rsidR="00841CFC" w:rsidRDefault="00841CFC" w:rsidP="00D04ED7">
            <w:pPr>
              <w:autoSpaceDE w:val="0"/>
              <w:autoSpaceDN w:val="0"/>
              <w:adjustRightInd w:val="0"/>
              <w:jc w:val="right"/>
              <w:rPr>
                <w:rFonts w:ascii="Perpetua" w:hAnsi="Perpetua" w:cs="GEXUniversCondSU"/>
                <w:sz w:val="24"/>
                <w:szCs w:val="24"/>
              </w:rPr>
            </w:pPr>
          </w:p>
          <w:p w:rsidR="00841CFC" w:rsidRPr="00841CFC" w:rsidRDefault="00841CFC" w:rsidP="00D04ED7">
            <w:pPr>
              <w:autoSpaceDE w:val="0"/>
              <w:autoSpaceDN w:val="0"/>
              <w:adjustRightInd w:val="0"/>
              <w:jc w:val="right"/>
              <w:rPr>
                <w:rFonts w:ascii="Perpetua" w:hAnsi="Perpetua" w:cs="ArialNarrow"/>
                <w:sz w:val="24"/>
                <w:szCs w:val="24"/>
                <w:u w:val="single"/>
              </w:rPr>
            </w:pPr>
            <w:r w:rsidRPr="00841CFC">
              <w:rPr>
                <w:rFonts w:ascii="Perpetua" w:hAnsi="Perpetua" w:cs="GEXUniversCondSU"/>
                <w:sz w:val="24"/>
                <w:szCs w:val="24"/>
                <w:u w:val="single"/>
              </w:rPr>
              <w:t>2,720</w:t>
            </w:r>
          </w:p>
        </w:tc>
      </w:tr>
      <w:tr w:rsidR="00841CFC" w:rsidRPr="004E04AB" w:rsidTr="00D04ED7">
        <w:trPr>
          <w:jc w:val="center"/>
        </w:trPr>
        <w:tc>
          <w:tcPr>
            <w:tcW w:w="6858" w:type="dxa"/>
          </w:tcPr>
          <w:p w:rsidR="00841CFC" w:rsidRPr="004E04AB" w:rsidRDefault="00841CFC" w:rsidP="00D04ED7">
            <w:pPr>
              <w:autoSpaceDE w:val="0"/>
              <w:autoSpaceDN w:val="0"/>
              <w:adjustRightInd w:val="0"/>
              <w:jc w:val="both"/>
              <w:rPr>
                <w:rFonts w:ascii="Perpetua" w:hAnsi="Perpetua" w:cs="Univers-Condensed"/>
                <w:sz w:val="24"/>
                <w:szCs w:val="24"/>
              </w:rPr>
            </w:pPr>
            <w:r w:rsidRPr="00841CFC">
              <w:rPr>
                <w:rFonts w:ascii="Perpetua" w:hAnsi="Perpetua" w:cs="Univers-Condensed"/>
                <w:sz w:val="24"/>
                <w:szCs w:val="24"/>
              </w:rPr>
              <w:t>Total costs of ending work in process</w:t>
            </w:r>
          </w:p>
        </w:tc>
        <w:tc>
          <w:tcPr>
            <w:tcW w:w="990" w:type="dxa"/>
          </w:tcPr>
          <w:p w:rsidR="00841CFC" w:rsidRPr="00841CFC" w:rsidRDefault="00841CFC" w:rsidP="00D04ED7">
            <w:pPr>
              <w:autoSpaceDE w:val="0"/>
              <w:autoSpaceDN w:val="0"/>
              <w:adjustRightInd w:val="0"/>
              <w:jc w:val="right"/>
              <w:rPr>
                <w:rFonts w:ascii="Perpetua" w:hAnsi="Perpetua" w:cs="GEXUniversCondSU"/>
                <w:sz w:val="24"/>
                <w:szCs w:val="24"/>
                <w:u w:val="double"/>
              </w:rPr>
            </w:pPr>
            <w:r w:rsidRPr="00841CFC">
              <w:rPr>
                <w:rFonts w:ascii="Perpetua" w:hAnsi="Perpetua" w:cs="GEXUniversCondDU"/>
                <w:sz w:val="24"/>
                <w:szCs w:val="24"/>
                <w:u w:val="double"/>
              </w:rPr>
              <w:t>$10,280</w:t>
            </w:r>
          </w:p>
        </w:tc>
      </w:tr>
    </w:tbl>
    <w:p w:rsidR="00841CFC" w:rsidRDefault="00841CFC" w:rsidP="002D1C9E">
      <w:pPr>
        <w:autoSpaceDE w:val="0"/>
        <w:autoSpaceDN w:val="0"/>
        <w:adjustRightInd w:val="0"/>
        <w:spacing w:after="0" w:line="240" w:lineRule="auto"/>
        <w:jc w:val="both"/>
        <w:rPr>
          <w:rFonts w:ascii="Perpetua" w:hAnsi="Perpetua" w:cs="ArialNarrow"/>
          <w:sz w:val="24"/>
          <w:szCs w:val="24"/>
        </w:rPr>
      </w:pPr>
    </w:p>
    <w:p w:rsidR="00841CFC" w:rsidRPr="00841CFC" w:rsidRDefault="00841CFC" w:rsidP="00841CFC">
      <w:pPr>
        <w:autoSpaceDE w:val="0"/>
        <w:autoSpaceDN w:val="0"/>
        <w:adjustRightInd w:val="0"/>
        <w:spacing w:after="0" w:line="240" w:lineRule="auto"/>
        <w:jc w:val="both"/>
        <w:rPr>
          <w:rFonts w:ascii="Perpetua" w:eastAsia="Sabon-Roman" w:hAnsi="Perpetua" w:cs="Sabon-Roman"/>
          <w:sz w:val="24"/>
          <w:szCs w:val="24"/>
        </w:rPr>
      </w:pPr>
      <w:r w:rsidRPr="00841CFC">
        <w:rPr>
          <w:rFonts w:ascii="Perpetua" w:eastAsia="Sabon-Roman" w:hAnsi="Perpetua" w:cs="Sabon-Roman"/>
          <w:sz w:val="24"/>
          <w:szCs w:val="24"/>
        </w:rPr>
        <w:t>The following table summarizes total costs to account for ($62,280) and how they are</w:t>
      </w:r>
      <w:r>
        <w:rPr>
          <w:rFonts w:ascii="Perpetua" w:eastAsia="Sabon-Roman" w:hAnsi="Perpetua" w:cs="Sabon-Roman"/>
          <w:sz w:val="24"/>
          <w:szCs w:val="24"/>
        </w:rPr>
        <w:t xml:space="preserve"> </w:t>
      </w:r>
      <w:r w:rsidRPr="00841CFC">
        <w:rPr>
          <w:rFonts w:ascii="Perpetua" w:eastAsia="Sabon-Roman" w:hAnsi="Perpetua" w:cs="Sabon-Roman"/>
          <w:sz w:val="24"/>
          <w:szCs w:val="24"/>
        </w:rPr>
        <w:t xml:space="preserve">accounted for in Exhibit </w:t>
      </w:r>
      <w:r>
        <w:rPr>
          <w:rFonts w:ascii="Perpetua" w:eastAsia="Sabon-Roman" w:hAnsi="Perpetua" w:cs="Sabon-Roman"/>
          <w:sz w:val="24"/>
          <w:szCs w:val="24"/>
        </w:rPr>
        <w:t>4 – 5</w:t>
      </w:r>
      <w:r w:rsidRPr="00841CFC">
        <w:rPr>
          <w:rFonts w:ascii="Perpetua" w:eastAsia="Sabon-Roman" w:hAnsi="Perpetua" w:cs="Sabon-Roman"/>
          <w:sz w:val="24"/>
          <w:szCs w:val="24"/>
        </w:rPr>
        <w:t>. The arrows indicate that the costs of units completed and</w:t>
      </w:r>
      <w:r>
        <w:rPr>
          <w:rFonts w:ascii="Perpetua" w:eastAsia="Sabon-Roman" w:hAnsi="Perpetua" w:cs="Sabon-Roman"/>
          <w:sz w:val="24"/>
          <w:szCs w:val="24"/>
        </w:rPr>
        <w:t xml:space="preserve"> </w:t>
      </w:r>
      <w:r w:rsidRPr="00841CFC">
        <w:rPr>
          <w:rFonts w:ascii="Perpetua" w:eastAsia="Sabon-Roman" w:hAnsi="Perpetua" w:cs="Sabon-Roman"/>
          <w:sz w:val="24"/>
          <w:szCs w:val="24"/>
        </w:rPr>
        <w:t>transferred out and units in ending work in process are calculated using weighted-average</w:t>
      </w:r>
      <w:r>
        <w:rPr>
          <w:rFonts w:ascii="Perpetua" w:eastAsia="Sabon-Roman" w:hAnsi="Perpetua" w:cs="Sabon-Roman"/>
          <w:sz w:val="24"/>
          <w:szCs w:val="24"/>
        </w:rPr>
        <w:t xml:space="preserve"> </w:t>
      </w:r>
      <w:r w:rsidRPr="00841CFC">
        <w:rPr>
          <w:rFonts w:ascii="Perpetua" w:eastAsia="Sabon-Roman" w:hAnsi="Perpetua" w:cs="Sabon-Roman"/>
          <w:sz w:val="24"/>
          <w:szCs w:val="24"/>
        </w:rPr>
        <w:t>total costs obtained after merging costs of beginning work in process and costs added in</w:t>
      </w:r>
      <w:r>
        <w:rPr>
          <w:rFonts w:ascii="Perpetua" w:eastAsia="Sabon-Roman" w:hAnsi="Perpetua" w:cs="Sabon-Roman"/>
          <w:sz w:val="24"/>
          <w:szCs w:val="24"/>
        </w:rPr>
        <w:t xml:space="preserve"> </w:t>
      </w:r>
      <w:r w:rsidRPr="00841CFC">
        <w:rPr>
          <w:rFonts w:ascii="Perpetua" w:eastAsia="Sabon-Roman" w:hAnsi="Perpetua" w:cs="Sabon-Roman"/>
          <w:sz w:val="24"/>
          <w:szCs w:val="24"/>
        </w:rPr>
        <w:t>the current period.</w:t>
      </w:r>
    </w:p>
    <w:p w:rsidR="00841CFC" w:rsidRPr="00841CFC" w:rsidRDefault="00841CFC" w:rsidP="00841CFC">
      <w:pPr>
        <w:autoSpaceDE w:val="0"/>
        <w:autoSpaceDN w:val="0"/>
        <w:adjustRightInd w:val="0"/>
        <w:spacing w:after="0" w:line="240" w:lineRule="auto"/>
        <w:jc w:val="both"/>
        <w:rPr>
          <w:rFonts w:ascii="Perpetua" w:hAnsi="Perpetua" w:cs="ArialNarrow"/>
          <w:sz w:val="24"/>
          <w:szCs w:val="24"/>
        </w:rPr>
      </w:pPr>
    </w:p>
    <w:tbl>
      <w:tblPr>
        <w:tblStyle w:val="TableGrid"/>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9"/>
        <w:gridCol w:w="975"/>
        <w:gridCol w:w="922"/>
        <w:gridCol w:w="3240"/>
        <w:gridCol w:w="990"/>
      </w:tblGrid>
      <w:tr w:rsidR="00262E45" w:rsidRPr="00490E09" w:rsidTr="00262E45">
        <w:trPr>
          <w:jc w:val="center"/>
        </w:trPr>
        <w:tc>
          <w:tcPr>
            <w:tcW w:w="4104" w:type="dxa"/>
            <w:gridSpan w:val="2"/>
            <w:tcBorders>
              <w:top w:val="single" w:sz="4" w:space="0" w:color="auto"/>
              <w:left w:val="single" w:sz="4" w:space="0" w:color="auto"/>
              <w:bottom w:val="nil"/>
            </w:tcBorders>
          </w:tcPr>
          <w:p w:rsidR="00262E45" w:rsidRPr="00490E09" w:rsidRDefault="00262E45" w:rsidP="00D04ED7">
            <w:pPr>
              <w:autoSpaceDE w:val="0"/>
              <w:autoSpaceDN w:val="0"/>
              <w:adjustRightInd w:val="0"/>
              <w:jc w:val="center"/>
              <w:rPr>
                <w:rFonts w:ascii="Perpetua" w:hAnsi="Perpetua" w:cs="Univers-Condensed"/>
                <w:szCs w:val="24"/>
              </w:rPr>
            </w:pPr>
            <w:r w:rsidRPr="00665308">
              <w:rPr>
                <w:rFonts w:ascii="Perpetua" w:hAnsi="Perpetua" w:cs="Univers-CondensedBold"/>
                <w:b/>
                <w:bCs/>
                <w:sz w:val="24"/>
                <w:szCs w:val="24"/>
              </w:rPr>
              <w:t>Costs to Account For</w:t>
            </w:r>
          </w:p>
        </w:tc>
        <w:tc>
          <w:tcPr>
            <w:tcW w:w="922" w:type="dxa"/>
            <w:tcBorders>
              <w:top w:val="single" w:sz="4" w:space="0" w:color="auto"/>
              <w:bottom w:val="nil"/>
            </w:tcBorders>
          </w:tcPr>
          <w:p w:rsidR="00262E45" w:rsidRPr="00665308" w:rsidRDefault="00262E45" w:rsidP="00262E45">
            <w:pPr>
              <w:autoSpaceDE w:val="0"/>
              <w:autoSpaceDN w:val="0"/>
              <w:adjustRightInd w:val="0"/>
              <w:jc w:val="center"/>
              <w:rPr>
                <w:rFonts w:ascii="Perpetua" w:hAnsi="Perpetua" w:cs="Univers-CondensedBold"/>
                <w:b/>
                <w:bCs/>
                <w:sz w:val="24"/>
                <w:szCs w:val="24"/>
              </w:rPr>
            </w:pPr>
          </w:p>
        </w:tc>
        <w:tc>
          <w:tcPr>
            <w:tcW w:w="4230" w:type="dxa"/>
            <w:gridSpan w:val="2"/>
            <w:tcBorders>
              <w:bottom w:val="nil"/>
            </w:tcBorders>
          </w:tcPr>
          <w:p w:rsidR="00262E45" w:rsidRPr="00665308" w:rsidRDefault="00262E45" w:rsidP="00262E45">
            <w:pPr>
              <w:autoSpaceDE w:val="0"/>
              <w:autoSpaceDN w:val="0"/>
              <w:adjustRightInd w:val="0"/>
              <w:jc w:val="center"/>
              <w:rPr>
                <w:rFonts w:ascii="Perpetua" w:hAnsi="Perpetua" w:cs="Univers-CondensedBold"/>
                <w:b/>
                <w:bCs/>
                <w:sz w:val="24"/>
                <w:szCs w:val="24"/>
              </w:rPr>
            </w:pPr>
            <w:r w:rsidRPr="00665308">
              <w:rPr>
                <w:rFonts w:ascii="Perpetua" w:hAnsi="Perpetua" w:cs="Univers-CondensedBold"/>
                <w:b/>
                <w:bCs/>
                <w:sz w:val="24"/>
                <w:szCs w:val="24"/>
              </w:rPr>
              <w:t>Costs Accounted for Calculated on a</w:t>
            </w:r>
          </w:p>
          <w:p w:rsidR="00262E45" w:rsidRPr="00490E09" w:rsidRDefault="00262E45" w:rsidP="00262E45">
            <w:pPr>
              <w:autoSpaceDE w:val="0"/>
              <w:autoSpaceDN w:val="0"/>
              <w:adjustRightInd w:val="0"/>
              <w:jc w:val="center"/>
              <w:rPr>
                <w:rFonts w:ascii="Perpetua" w:hAnsi="Perpetua" w:cs="Univers-Condensed"/>
                <w:szCs w:val="24"/>
              </w:rPr>
            </w:pPr>
            <w:r w:rsidRPr="00665308">
              <w:rPr>
                <w:rFonts w:ascii="Perpetua" w:hAnsi="Perpetua" w:cs="Univers-CondensedBold"/>
                <w:b/>
                <w:bCs/>
                <w:sz w:val="24"/>
                <w:szCs w:val="24"/>
              </w:rPr>
              <w:t>Weighted-Average Basis</w:t>
            </w:r>
          </w:p>
        </w:tc>
      </w:tr>
      <w:tr w:rsidR="00262E45" w:rsidRPr="00490E09" w:rsidTr="00262E45">
        <w:trPr>
          <w:jc w:val="center"/>
        </w:trPr>
        <w:tc>
          <w:tcPr>
            <w:tcW w:w="3129" w:type="dxa"/>
            <w:tcBorders>
              <w:top w:val="nil"/>
              <w:left w:val="single" w:sz="4" w:space="0" w:color="auto"/>
              <w:bottom w:val="nil"/>
              <w:right w:val="nil"/>
            </w:tcBorders>
          </w:tcPr>
          <w:p w:rsidR="00262E45" w:rsidRPr="00212BBE" w:rsidRDefault="00262E45" w:rsidP="00665308">
            <w:pPr>
              <w:autoSpaceDE w:val="0"/>
              <w:autoSpaceDN w:val="0"/>
              <w:adjustRightInd w:val="0"/>
              <w:rPr>
                <w:rFonts w:ascii="Perpetua" w:hAnsi="Perpetua" w:cs="Univers-Condensed"/>
                <w:sz w:val="24"/>
                <w:szCs w:val="24"/>
              </w:rPr>
            </w:pPr>
            <w:r w:rsidRPr="00665308">
              <w:rPr>
                <w:rFonts w:ascii="Perpetua" w:hAnsi="Perpetua" w:cs="Univers-Condensed"/>
                <w:sz w:val="24"/>
                <w:szCs w:val="24"/>
              </w:rPr>
              <w:t xml:space="preserve">Beginning work in process </w:t>
            </w:r>
          </w:p>
        </w:tc>
        <w:tc>
          <w:tcPr>
            <w:tcW w:w="975" w:type="dxa"/>
            <w:tcBorders>
              <w:top w:val="nil"/>
              <w:left w:val="nil"/>
              <w:bottom w:val="nil"/>
              <w:right w:val="single" w:sz="4" w:space="0" w:color="auto"/>
            </w:tcBorders>
          </w:tcPr>
          <w:p w:rsidR="00262E45" w:rsidRPr="00490E09" w:rsidRDefault="00262E45" w:rsidP="00D04ED7">
            <w:pPr>
              <w:autoSpaceDE w:val="0"/>
              <w:autoSpaceDN w:val="0"/>
              <w:adjustRightInd w:val="0"/>
              <w:jc w:val="right"/>
              <w:rPr>
                <w:rFonts w:ascii="Perpetua" w:hAnsi="Perpetua" w:cs="Univers-Condensed"/>
                <w:sz w:val="24"/>
                <w:szCs w:val="24"/>
                <w:u w:val="single"/>
              </w:rPr>
            </w:pPr>
            <w:r w:rsidRPr="00665308">
              <w:rPr>
                <w:rFonts w:ascii="Perpetua" w:hAnsi="Perpetua" w:cs="Univers-Condensed"/>
                <w:sz w:val="24"/>
                <w:szCs w:val="24"/>
              </w:rPr>
              <w:t>$26,100</w:t>
            </w:r>
          </w:p>
        </w:tc>
        <w:tc>
          <w:tcPr>
            <w:tcW w:w="922" w:type="dxa"/>
            <w:tcBorders>
              <w:top w:val="nil"/>
              <w:left w:val="single" w:sz="4" w:space="0" w:color="auto"/>
              <w:bottom w:val="nil"/>
              <w:right w:val="single" w:sz="4" w:space="0" w:color="auto"/>
            </w:tcBorders>
          </w:tcPr>
          <w:p w:rsidR="00262E45" w:rsidRPr="00665308" w:rsidRDefault="009D5C88" w:rsidP="00262E45">
            <w:pPr>
              <w:autoSpaceDE w:val="0"/>
              <w:autoSpaceDN w:val="0"/>
              <w:adjustRightInd w:val="0"/>
              <w:rPr>
                <w:rFonts w:ascii="Perpetua" w:hAnsi="Perpetua" w:cs="Univers-Condensed"/>
                <w:sz w:val="24"/>
                <w:szCs w:val="24"/>
              </w:rPr>
            </w:pPr>
            <w:r>
              <w:rPr>
                <w:rFonts w:ascii="Perpetua" w:hAnsi="Perpetua" w:cs="Univers-Condensed"/>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margin-left:-4.7pt;margin-top:5.55pt;width:45pt;height:29.25pt;flip:y;z-index:251685888;mso-position-horizontal-relative:text;mso-position-vertical-relative:text" o:connectortype="elbow" adj="10440,446400,-133560">
                  <v:stroke endarrow="block"/>
                </v:shape>
              </w:pict>
            </w:r>
          </w:p>
        </w:tc>
        <w:tc>
          <w:tcPr>
            <w:tcW w:w="3240" w:type="dxa"/>
            <w:tcBorders>
              <w:top w:val="nil"/>
              <w:left w:val="single" w:sz="4" w:space="0" w:color="auto"/>
              <w:bottom w:val="nil"/>
              <w:right w:val="nil"/>
            </w:tcBorders>
          </w:tcPr>
          <w:p w:rsidR="00262E45" w:rsidRPr="00490E09" w:rsidRDefault="00262E45" w:rsidP="00262E45">
            <w:pPr>
              <w:autoSpaceDE w:val="0"/>
              <w:autoSpaceDN w:val="0"/>
              <w:adjustRightInd w:val="0"/>
              <w:rPr>
                <w:rFonts w:ascii="Perpetua" w:hAnsi="Perpetua" w:cs="Univers-Condensed"/>
                <w:sz w:val="24"/>
                <w:szCs w:val="24"/>
                <w:u w:val="single"/>
              </w:rPr>
            </w:pPr>
            <w:r w:rsidRPr="00665308">
              <w:rPr>
                <w:rFonts w:ascii="Perpetua" w:hAnsi="Perpetua" w:cs="Univers-Condensed"/>
                <w:sz w:val="24"/>
                <w:szCs w:val="24"/>
              </w:rPr>
              <w:t xml:space="preserve">Completed and transferred out </w:t>
            </w:r>
          </w:p>
        </w:tc>
        <w:tc>
          <w:tcPr>
            <w:tcW w:w="990" w:type="dxa"/>
            <w:tcBorders>
              <w:top w:val="nil"/>
              <w:left w:val="nil"/>
              <w:bottom w:val="nil"/>
              <w:right w:val="single" w:sz="4" w:space="0" w:color="auto"/>
            </w:tcBorders>
          </w:tcPr>
          <w:p w:rsidR="00262E45" w:rsidRPr="00490E09" w:rsidRDefault="00262E45" w:rsidP="00D04ED7">
            <w:pPr>
              <w:autoSpaceDE w:val="0"/>
              <w:autoSpaceDN w:val="0"/>
              <w:adjustRightInd w:val="0"/>
              <w:jc w:val="right"/>
              <w:rPr>
                <w:rFonts w:ascii="Perpetua" w:hAnsi="Perpetua" w:cs="Univers-Condensed"/>
                <w:sz w:val="24"/>
                <w:szCs w:val="24"/>
                <w:u w:val="single"/>
              </w:rPr>
            </w:pPr>
            <w:r w:rsidRPr="00665308">
              <w:rPr>
                <w:rFonts w:ascii="Perpetua" w:hAnsi="Perpetua" w:cs="Univers-Condensed"/>
                <w:sz w:val="24"/>
                <w:szCs w:val="24"/>
              </w:rPr>
              <w:t>$52,000</w:t>
            </w:r>
          </w:p>
        </w:tc>
      </w:tr>
      <w:tr w:rsidR="00262E45" w:rsidRPr="004A703D" w:rsidTr="00262E45">
        <w:trPr>
          <w:jc w:val="center"/>
        </w:trPr>
        <w:tc>
          <w:tcPr>
            <w:tcW w:w="3129" w:type="dxa"/>
            <w:tcBorders>
              <w:top w:val="nil"/>
              <w:left w:val="single" w:sz="4" w:space="0" w:color="auto"/>
              <w:bottom w:val="nil"/>
              <w:right w:val="nil"/>
            </w:tcBorders>
          </w:tcPr>
          <w:p w:rsidR="00262E45" w:rsidRPr="000D28B7" w:rsidRDefault="00262E45" w:rsidP="00D04ED7">
            <w:pPr>
              <w:autoSpaceDE w:val="0"/>
              <w:autoSpaceDN w:val="0"/>
              <w:adjustRightInd w:val="0"/>
              <w:rPr>
                <w:rFonts w:ascii="Perpetua" w:hAnsi="Perpetua" w:cs="ArialNarrow"/>
                <w:sz w:val="24"/>
                <w:szCs w:val="24"/>
              </w:rPr>
            </w:pPr>
            <w:r w:rsidRPr="00665308">
              <w:rPr>
                <w:rFonts w:ascii="Perpetua" w:hAnsi="Perpetua" w:cs="Univers-Condensed"/>
                <w:sz w:val="24"/>
                <w:szCs w:val="24"/>
              </w:rPr>
              <w:t>Costs added in current period</w:t>
            </w:r>
          </w:p>
        </w:tc>
        <w:tc>
          <w:tcPr>
            <w:tcW w:w="975" w:type="dxa"/>
            <w:tcBorders>
              <w:top w:val="nil"/>
              <w:left w:val="nil"/>
              <w:bottom w:val="nil"/>
              <w:right w:val="single" w:sz="4" w:space="0" w:color="auto"/>
            </w:tcBorders>
          </w:tcPr>
          <w:p w:rsidR="00262E45" w:rsidRPr="00665308" w:rsidRDefault="00262E45" w:rsidP="00D04ED7">
            <w:pPr>
              <w:autoSpaceDE w:val="0"/>
              <w:autoSpaceDN w:val="0"/>
              <w:adjustRightInd w:val="0"/>
              <w:jc w:val="right"/>
              <w:rPr>
                <w:rFonts w:ascii="Perpetua" w:hAnsi="Perpetua" w:cs="ArialNarrow"/>
                <w:sz w:val="24"/>
                <w:szCs w:val="24"/>
                <w:u w:val="single"/>
              </w:rPr>
            </w:pPr>
            <w:r w:rsidRPr="00665308">
              <w:rPr>
                <w:rFonts w:ascii="Perpetua" w:hAnsi="Perpetua" w:cs="GEXUniversCondSU"/>
                <w:sz w:val="24"/>
                <w:szCs w:val="24"/>
                <w:u w:val="single"/>
              </w:rPr>
              <w:t>36,180</w:t>
            </w:r>
          </w:p>
        </w:tc>
        <w:tc>
          <w:tcPr>
            <w:tcW w:w="922" w:type="dxa"/>
            <w:tcBorders>
              <w:top w:val="nil"/>
              <w:left w:val="single" w:sz="4" w:space="0" w:color="auto"/>
              <w:bottom w:val="nil"/>
              <w:right w:val="single" w:sz="4" w:space="0" w:color="auto"/>
            </w:tcBorders>
          </w:tcPr>
          <w:p w:rsidR="00262E45" w:rsidRPr="00665308" w:rsidRDefault="009D5C88" w:rsidP="00262E45">
            <w:pPr>
              <w:autoSpaceDE w:val="0"/>
              <w:autoSpaceDN w:val="0"/>
              <w:adjustRightInd w:val="0"/>
              <w:rPr>
                <w:rFonts w:ascii="Perpetua" w:hAnsi="Perpetua" w:cs="Univers-Condensed"/>
                <w:sz w:val="24"/>
                <w:szCs w:val="24"/>
              </w:rPr>
            </w:pPr>
            <w:r w:rsidRPr="009D5C88">
              <w:rPr>
                <w:rFonts w:ascii="Perpetua" w:hAnsi="Perpetua" w:cs="GEXUniversCondSU"/>
                <w:noProof/>
                <w:sz w:val="24"/>
                <w:szCs w:val="24"/>
              </w:rPr>
              <w:pict>
                <v:shape id="_x0000_s1060" type="#_x0000_t32" style="position:absolute;margin-left:19.3pt;margin-top:7.7pt;width:19.5pt;height:.05pt;z-index:251686912;mso-position-horizontal-relative:text;mso-position-vertical-relative:text" o:connectortype="straight">
                  <v:stroke endarrow="block"/>
                </v:shape>
              </w:pict>
            </w:r>
          </w:p>
        </w:tc>
        <w:tc>
          <w:tcPr>
            <w:tcW w:w="3240" w:type="dxa"/>
            <w:tcBorders>
              <w:top w:val="nil"/>
              <w:left w:val="single" w:sz="4" w:space="0" w:color="auto"/>
              <w:bottom w:val="nil"/>
              <w:right w:val="nil"/>
            </w:tcBorders>
          </w:tcPr>
          <w:p w:rsidR="00262E45" w:rsidRPr="004A703D" w:rsidRDefault="00262E45" w:rsidP="00262E45">
            <w:pPr>
              <w:autoSpaceDE w:val="0"/>
              <w:autoSpaceDN w:val="0"/>
              <w:adjustRightInd w:val="0"/>
              <w:rPr>
                <w:rFonts w:ascii="Perpetua" w:hAnsi="Perpetua" w:cs="ArialNarrow"/>
                <w:sz w:val="24"/>
                <w:szCs w:val="24"/>
                <w:u w:val="single"/>
              </w:rPr>
            </w:pPr>
            <w:r w:rsidRPr="00665308">
              <w:rPr>
                <w:rFonts w:ascii="Perpetua" w:hAnsi="Perpetua" w:cs="Univers-Condensed"/>
                <w:sz w:val="24"/>
                <w:szCs w:val="24"/>
              </w:rPr>
              <w:t>Ending work in process</w:t>
            </w:r>
          </w:p>
        </w:tc>
        <w:tc>
          <w:tcPr>
            <w:tcW w:w="990" w:type="dxa"/>
            <w:tcBorders>
              <w:top w:val="nil"/>
              <w:left w:val="nil"/>
              <w:bottom w:val="nil"/>
              <w:right w:val="single" w:sz="4" w:space="0" w:color="auto"/>
            </w:tcBorders>
          </w:tcPr>
          <w:p w:rsidR="00262E45" w:rsidRPr="00262E45" w:rsidRDefault="00262E45" w:rsidP="00D04ED7">
            <w:pPr>
              <w:autoSpaceDE w:val="0"/>
              <w:autoSpaceDN w:val="0"/>
              <w:adjustRightInd w:val="0"/>
              <w:jc w:val="right"/>
              <w:rPr>
                <w:rFonts w:ascii="Perpetua" w:hAnsi="Perpetua" w:cs="ArialNarrow"/>
                <w:sz w:val="24"/>
                <w:szCs w:val="24"/>
                <w:u w:val="single"/>
              </w:rPr>
            </w:pPr>
            <w:r w:rsidRPr="00262E45">
              <w:rPr>
                <w:rFonts w:ascii="Perpetua" w:hAnsi="Perpetua" w:cs="GEXUniversCondSU"/>
                <w:sz w:val="24"/>
                <w:szCs w:val="24"/>
                <w:u w:val="single"/>
              </w:rPr>
              <w:t>10,280</w:t>
            </w:r>
          </w:p>
        </w:tc>
      </w:tr>
      <w:tr w:rsidR="00262E45" w:rsidRPr="004A703D" w:rsidTr="00262E45">
        <w:trPr>
          <w:jc w:val="center"/>
        </w:trPr>
        <w:tc>
          <w:tcPr>
            <w:tcW w:w="3129" w:type="dxa"/>
            <w:tcBorders>
              <w:top w:val="nil"/>
              <w:left w:val="single" w:sz="4" w:space="0" w:color="auto"/>
              <w:bottom w:val="nil"/>
              <w:right w:val="nil"/>
            </w:tcBorders>
          </w:tcPr>
          <w:p w:rsidR="00262E45" w:rsidRPr="008D1992" w:rsidRDefault="00262E45" w:rsidP="00D04ED7">
            <w:pPr>
              <w:autoSpaceDE w:val="0"/>
              <w:autoSpaceDN w:val="0"/>
              <w:adjustRightInd w:val="0"/>
              <w:rPr>
                <w:rFonts w:ascii="Perpetua" w:hAnsi="Perpetua" w:cs="Univers-Condensed"/>
                <w:sz w:val="24"/>
                <w:szCs w:val="24"/>
                <w:u w:val="single"/>
              </w:rPr>
            </w:pPr>
            <w:r w:rsidRPr="00665308">
              <w:rPr>
                <w:rFonts w:ascii="Perpetua" w:hAnsi="Perpetua" w:cs="Univers-Condensed"/>
                <w:sz w:val="24"/>
                <w:szCs w:val="24"/>
              </w:rPr>
              <w:t>Total costs to account for</w:t>
            </w:r>
          </w:p>
        </w:tc>
        <w:tc>
          <w:tcPr>
            <w:tcW w:w="975" w:type="dxa"/>
            <w:tcBorders>
              <w:top w:val="nil"/>
              <w:left w:val="nil"/>
              <w:bottom w:val="nil"/>
              <w:right w:val="single" w:sz="4" w:space="0" w:color="auto"/>
            </w:tcBorders>
          </w:tcPr>
          <w:p w:rsidR="00262E45" w:rsidRPr="00262E45" w:rsidRDefault="00262E45" w:rsidP="00D04ED7">
            <w:pPr>
              <w:autoSpaceDE w:val="0"/>
              <w:autoSpaceDN w:val="0"/>
              <w:adjustRightInd w:val="0"/>
              <w:jc w:val="right"/>
              <w:rPr>
                <w:rFonts w:ascii="Perpetua" w:hAnsi="Perpetua" w:cs="Univers-Condensed"/>
                <w:sz w:val="24"/>
                <w:szCs w:val="24"/>
                <w:u w:val="double"/>
              </w:rPr>
            </w:pPr>
            <w:r w:rsidRPr="00262E45">
              <w:rPr>
                <w:rFonts w:ascii="Perpetua" w:hAnsi="Perpetua" w:cs="GEXUniversCondDU"/>
                <w:sz w:val="24"/>
                <w:szCs w:val="24"/>
                <w:u w:val="double"/>
              </w:rPr>
              <w:t>$62,280</w:t>
            </w:r>
          </w:p>
        </w:tc>
        <w:tc>
          <w:tcPr>
            <w:tcW w:w="922" w:type="dxa"/>
            <w:tcBorders>
              <w:top w:val="nil"/>
              <w:left w:val="single" w:sz="4" w:space="0" w:color="auto"/>
              <w:bottom w:val="nil"/>
              <w:right w:val="single" w:sz="4" w:space="0" w:color="auto"/>
            </w:tcBorders>
          </w:tcPr>
          <w:p w:rsidR="00262E45" w:rsidRPr="00665308" w:rsidRDefault="00262E45" w:rsidP="00262E45">
            <w:pPr>
              <w:autoSpaceDE w:val="0"/>
              <w:autoSpaceDN w:val="0"/>
              <w:adjustRightInd w:val="0"/>
              <w:rPr>
                <w:rFonts w:ascii="Perpetua" w:hAnsi="Perpetua" w:cs="Univers-Condensed"/>
                <w:sz w:val="24"/>
                <w:szCs w:val="24"/>
              </w:rPr>
            </w:pPr>
          </w:p>
        </w:tc>
        <w:tc>
          <w:tcPr>
            <w:tcW w:w="3240" w:type="dxa"/>
            <w:tcBorders>
              <w:top w:val="nil"/>
              <w:left w:val="single" w:sz="4" w:space="0" w:color="auto"/>
              <w:bottom w:val="nil"/>
              <w:right w:val="nil"/>
            </w:tcBorders>
          </w:tcPr>
          <w:p w:rsidR="00262E45" w:rsidRPr="004A703D" w:rsidRDefault="00262E45" w:rsidP="00262E45">
            <w:pPr>
              <w:autoSpaceDE w:val="0"/>
              <w:autoSpaceDN w:val="0"/>
              <w:adjustRightInd w:val="0"/>
              <w:rPr>
                <w:rFonts w:ascii="Perpetua" w:hAnsi="Perpetua" w:cs="Univers-Condensed"/>
                <w:sz w:val="24"/>
                <w:szCs w:val="24"/>
                <w:u w:val="double"/>
              </w:rPr>
            </w:pPr>
            <w:r w:rsidRPr="00665308">
              <w:rPr>
                <w:rFonts w:ascii="Perpetua" w:hAnsi="Perpetua" w:cs="Univers-Condensed"/>
                <w:sz w:val="24"/>
                <w:szCs w:val="24"/>
              </w:rPr>
              <w:t>Total costs accounted for</w:t>
            </w:r>
          </w:p>
        </w:tc>
        <w:tc>
          <w:tcPr>
            <w:tcW w:w="990" w:type="dxa"/>
            <w:tcBorders>
              <w:top w:val="nil"/>
              <w:left w:val="nil"/>
              <w:bottom w:val="nil"/>
              <w:right w:val="single" w:sz="4" w:space="0" w:color="auto"/>
            </w:tcBorders>
          </w:tcPr>
          <w:p w:rsidR="00262E45" w:rsidRPr="00262E45" w:rsidRDefault="00262E45" w:rsidP="00D04ED7">
            <w:pPr>
              <w:autoSpaceDE w:val="0"/>
              <w:autoSpaceDN w:val="0"/>
              <w:adjustRightInd w:val="0"/>
              <w:jc w:val="right"/>
              <w:rPr>
                <w:rFonts w:ascii="Perpetua" w:hAnsi="Perpetua" w:cs="Univers-Condensed"/>
                <w:sz w:val="24"/>
                <w:szCs w:val="24"/>
                <w:u w:val="double"/>
              </w:rPr>
            </w:pPr>
            <w:r w:rsidRPr="00262E45">
              <w:rPr>
                <w:rFonts w:ascii="Perpetua" w:hAnsi="Perpetua" w:cs="GEXUniversCondDU"/>
                <w:sz w:val="24"/>
                <w:szCs w:val="24"/>
                <w:u w:val="double"/>
              </w:rPr>
              <w:t>$62,280</w:t>
            </w:r>
          </w:p>
        </w:tc>
      </w:tr>
    </w:tbl>
    <w:p w:rsidR="00665308" w:rsidRDefault="00665308" w:rsidP="00665308">
      <w:pPr>
        <w:autoSpaceDE w:val="0"/>
        <w:autoSpaceDN w:val="0"/>
        <w:adjustRightInd w:val="0"/>
        <w:spacing w:after="0" w:line="240" w:lineRule="auto"/>
        <w:rPr>
          <w:rFonts w:ascii="Perpetua" w:hAnsi="Perpetua" w:cs="Univers-CondensedBold"/>
          <w:b/>
          <w:bCs/>
          <w:sz w:val="24"/>
          <w:szCs w:val="24"/>
        </w:rPr>
      </w:pPr>
    </w:p>
    <w:p w:rsidR="00D04ED7" w:rsidRPr="00D04ED7" w:rsidRDefault="00D04ED7" w:rsidP="00D04ED7">
      <w:pPr>
        <w:autoSpaceDE w:val="0"/>
        <w:autoSpaceDN w:val="0"/>
        <w:adjustRightInd w:val="0"/>
        <w:spacing w:after="0" w:line="240" w:lineRule="auto"/>
        <w:jc w:val="both"/>
        <w:rPr>
          <w:rFonts w:ascii="Perpetua" w:hAnsi="Perpetua" w:cs="Sabon-Italic"/>
          <w:i/>
          <w:iCs/>
          <w:sz w:val="24"/>
          <w:szCs w:val="24"/>
        </w:rPr>
      </w:pPr>
      <w:r w:rsidRPr="00D04ED7">
        <w:rPr>
          <w:rFonts w:ascii="Perpetua" w:hAnsi="Perpetua" w:cs="Sabon-Italic"/>
          <w:i/>
          <w:iCs/>
          <w:sz w:val="24"/>
          <w:szCs w:val="24"/>
        </w:rPr>
        <w:t xml:space="preserve">Before proceeding, review Exhibits </w:t>
      </w:r>
      <w:r>
        <w:rPr>
          <w:rFonts w:ascii="Perpetua" w:hAnsi="Perpetua" w:cs="Sabon-Italic"/>
          <w:i/>
          <w:iCs/>
          <w:sz w:val="24"/>
          <w:szCs w:val="24"/>
        </w:rPr>
        <w:t>4 – 4</w:t>
      </w:r>
      <w:r w:rsidRPr="00D04ED7">
        <w:rPr>
          <w:rFonts w:ascii="Perpetua" w:hAnsi="Perpetua" w:cs="Sabon-Italic"/>
          <w:i/>
          <w:iCs/>
          <w:sz w:val="24"/>
          <w:szCs w:val="24"/>
        </w:rPr>
        <w:t xml:space="preserve"> and </w:t>
      </w:r>
      <w:r>
        <w:rPr>
          <w:rFonts w:ascii="Perpetua" w:hAnsi="Perpetua" w:cs="Sabon-Italic"/>
          <w:i/>
          <w:iCs/>
          <w:sz w:val="24"/>
          <w:szCs w:val="24"/>
        </w:rPr>
        <w:t>4 – 5</w:t>
      </w:r>
      <w:r w:rsidRPr="00D04ED7">
        <w:rPr>
          <w:rFonts w:ascii="Perpetua" w:hAnsi="Perpetua" w:cs="Sabon-Italic"/>
          <w:i/>
          <w:iCs/>
          <w:sz w:val="24"/>
          <w:szCs w:val="24"/>
        </w:rPr>
        <w:t xml:space="preserve"> to check your understanding of the</w:t>
      </w:r>
      <w:r>
        <w:rPr>
          <w:rFonts w:ascii="Perpetua" w:hAnsi="Perpetua" w:cs="Sabon-Italic"/>
          <w:i/>
          <w:iCs/>
          <w:sz w:val="24"/>
          <w:szCs w:val="24"/>
        </w:rPr>
        <w:t xml:space="preserve"> </w:t>
      </w:r>
      <w:r w:rsidRPr="00D04ED7">
        <w:rPr>
          <w:rFonts w:ascii="Perpetua" w:hAnsi="Perpetua" w:cs="Sabon-Italic"/>
          <w:i/>
          <w:iCs/>
          <w:sz w:val="24"/>
          <w:szCs w:val="24"/>
        </w:rPr>
        <w:t xml:space="preserve">weighted-average method. Note: Exhibit </w:t>
      </w:r>
      <w:r>
        <w:rPr>
          <w:rFonts w:ascii="Perpetua" w:hAnsi="Perpetua" w:cs="Sabon-Italic"/>
          <w:i/>
          <w:iCs/>
          <w:sz w:val="24"/>
          <w:szCs w:val="24"/>
        </w:rPr>
        <w:t xml:space="preserve">4 – 4 </w:t>
      </w:r>
      <w:r w:rsidRPr="00D04ED7">
        <w:rPr>
          <w:rFonts w:ascii="Perpetua" w:hAnsi="Perpetua" w:cs="Sabon-Italic"/>
          <w:i/>
          <w:iCs/>
          <w:sz w:val="24"/>
          <w:szCs w:val="24"/>
        </w:rPr>
        <w:t>deals with only physical and equivalent</w:t>
      </w:r>
      <w:r>
        <w:rPr>
          <w:rFonts w:ascii="Perpetua" w:hAnsi="Perpetua" w:cs="Sabon-Italic"/>
          <w:i/>
          <w:iCs/>
          <w:sz w:val="24"/>
          <w:szCs w:val="24"/>
        </w:rPr>
        <w:t xml:space="preserve"> </w:t>
      </w:r>
      <w:r w:rsidRPr="00D04ED7">
        <w:rPr>
          <w:rFonts w:ascii="Perpetua" w:hAnsi="Perpetua" w:cs="Sabon-Italic"/>
          <w:i/>
          <w:iCs/>
          <w:sz w:val="24"/>
          <w:szCs w:val="24"/>
        </w:rPr>
        <w:t xml:space="preserve">units, not costs. Exhibit </w:t>
      </w:r>
      <w:r>
        <w:rPr>
          <w:rFonts w:ascii="Perpetua" w:hAnsi="Perpetua" w:cs="Sabon-Italic"/>
          <w:i/>
          <w:iCs/>
          <w:sz w:val="24"/>
          <w:szCs w:val="24"/>
        </w:rPr>
        <w:t xml:space="preserve">4 – 5 </w:t>
      </w:r>
      <w:r w:rsidRPr="00D04ED7">
        <w:rPr>
          <w:rFonts w:ascii="Perpetua" w:hAnsi="Perpetua" w:cs="Sabon-Italic"/>
          <w:i/>
          <w:iCs/>
          <w:sz w:val="24"/>
          <w:szCs w:val="24"/>
        </w:rPr>
        <w:t>shows the cost amounts.</w:t>
      </w:r>
    </w:p>
    <w:p w:rsidR="00D04ED7" w:rsidRDefault="00D04ED7" w:rsidP="00D04ED7">
      <w:pPr>
        <w:autoSpaceDE w:val="0"/>
        <w:autoSpaceDN w:val="0"/>
        <w:adjustRightInd w:val="0"/>
        <w:spacing w:after="0" w:line="240" w:lineRule="auto"/>
        <w:jc w:val="both"/>
        <w:rPr>
          <w:rFonts w:ascii="Perpetua" w:eastAsia="Sabon-Roman" w:hAnsi="Perpetua" w:cs="Sabon-Roman"/>
          <w:sz w:val="24"/>
          <w:szCs w:val="24"/>
        </w:rPr>
      </w:pPr>
    </w:p>
    <w:p w:rsidR="00665308" w:rsidRPr="00D04ED7" w:rsidRDefault="00D04ED7" w:rsidP="00D04ED7">
      <w:pPr>
        <w:autoSpaceDE w:val="0"/>
        <w:autoSpaceDN w:val="0"/>
        <w:adjustRightInd w:val="0"/>
        <w:spacing w:after="0" w:line="240" w:lineRule="auto"/>
        <w:jc w:val="both"/>
        <w:rPr>
          <w:rFonts w:ascii="Perpetua" w:eastAsia="Sabon-Roman" w:hAnsi="Perpetua" w:cs="Sabon-Roman"/>
          <w:sz w:val="24"/>
          <w:szCs w:val="24"/>
        </w:rPr>
      </w:pPr>
      <w:r w:rsidRPr="00D04ED7">
        <w:rPr>
          <w:rFonts w:ascii="Perpetua" w:eastAsia="Sabon-Roman" w:hAnsi="Perpetua" w:cs="Sabon-Roman"/>
          <w:sz w:val="24"/>
          <w:szCs w:val="24"/>
        </w:rPr>
        <w:t xml:space="preserve">Using amounts from Exhibit </w:t>
      </w:r>
      <w:r>
        <w:rPr>
          <w:rFonts w:ascii="Perpetua" w:eastAsia="Sabon-Roman" w:hAnsi="Perpetua" w:cs="Sabon-Roman"/>
          <w:sz w:val="24"/>
          <w:szCs w:val="24"/>
        </w:rPr>
        <w:t>4 – 5</w:t>
      </w:r>
      <w:r w:rsidRPr="00D04ED7">
        <w:rPr>
          <w:rFonts w:ascii="Perpetua" w:eastAsia="Sabon-Roman" w:hAnsi="Perpetua" w:cs="Sabon-Roman"/>
          <w:sz w:val="24"/>
          <w:szCs w:val="24"/>
        </w:rPr>
        <w:t>, the summary journal entries under the weighted</w:t>
      </w:r>
      <w:r>
        <w:rPr>
          <w:rFonts w:ascii="Perpetua" w:eastAsia="Sabon-Roman" w:hAnsi="Perpetua" w:cs="Sabon-Roman"/>
          <w:sz w:val="24"/>
          <w:szCs w:val="24"/>
        </w:rPr>
        <w:t xml:space="preserve"> </w:t>
      </w:r>
      <w:r w:rsidRPr="00D04ED7">
        <w:rPr>
          <w:rFonts w:ascii="Perpetua" w:eastAsia="Sabon-Roman" w:hAnsi="Perpetua" w:cs="Sabon-Roman"/>
          <w:sz w:val="24"/>
          <w:szCs w:val="24"/>
        </w:rPr>
        <w:t>average</w:t>
      </w:r>
      <w:r>
        <w:rPr>
          <w:rFonts w:ascii="Perpetua" w:eastAsia="Sabon-Roman" w:hAnsi="Perpetua" w:cs="Sabon-Roman"/>
          <w:sz w:val="24"/>
          <w:szCs w:val="24"/>
        </w:rPr>
        <w:t xml:space="preserve"> </w:t>
      </w:r>
      <w:r w:rsidRPr="00D04ED7">
        <w:rPr>
          <w:rFonts w:ascii="Perpetua" w:eastAsia="Sabon-Roman" w:hAnsi="Perpetua" w:cs="Sabon-Roman"/>
          <w:sz w:val="24"/>
          <w:szCs w:val="24"/>
        </w:rPr>
        <w:t>method for March 2012 at Pacific Electronics are as follows:</w:t>
      </w:r>
    </w:p>
    <w:p w:rsidR="00665308" w:rsidRPr="00665308" w:rsidRDefault="00665308" w:rsidP="00665308">
      <w:pPr>
        <w:autoSpaceDE w:val="0"/>
        <w:autoSpaceDN w:val="0"/>
        <w:adjustRightInd w:val="0"/>
        <w:spacing w:after="0" w:line="240" w:lineRule="auto"/>
        <w:rPr>
          <w:rFonts w:ascii="Perpetua" w:hAnsi="Perpetua" w:cs="GEXUniversCondSU"/>
          <w:sz w:val="24"/>
          <w:szCs w:val="24"/>
        </w:rPr>
      </w:pPr>
    </w:p>
    <w:p w:rsidR="00D04ED7" w:rsidRPr="009F568C" w:rsidRDefault="00D04ED7" w:rsidP="00D04ED7">
      <w:pPr>
        <w:pStyle w:val="ListParagraph"/>
        <w:numPr>
          <w:ilvl w:val="0"/>
          <w:numId w:val="2"/>
        </w:numPr>
        <w:autoSpaceDE w:val="0"/>
        <w:autoSpaceDN w:val="0"/>
        <w:adjustRightInd w:val="0"/>
        <w:spacing w:after="0" w:line="240" w:lineRule="auto"/>
        <w:jc w:val="both"/>
        <w:rPr>
          <w:rFonts w:ascii="Perpetua" w:hAnsi="Perpetua" w:cs="Univers-Condensed"/>
          <w:sz w:val="24"/>
          <w:szCs w:val="24"/>
        </w:rPr>
      </w:pPr>
      <w:r w:rsidRPr="009F568C">
        <w:rPr>
          <w:rFonts w:ascii="Perpetua" w:hAnsi="Perpetua" w:cs="Univers-Condensed"/>
          <w:sz w:val="24"/>
          <w:szCs w:val="24"/>
        </w:rPr>
        <w:t xml:space="preserve">Work in Process – Assembly                              </w:t>
      </w:r>
      <w:r>
        <w:rPr>
          <w:rFonts w:ascii="Perpetua" w:hAnsi="Perpetua" w:cs="Univers-Condensed"/>
          <w:sz w:val="24"/>
          <w:szCs w:val="24"/>
        </w:rPr>
        <w:t xml:space="preserve">                                                 </w:t>
      </w:r>
      <w:r w:rsidRPr="009F568C">
        <w:rPr>
          <w:rFonts w:ascii="Perpetua" w:hAnsi="Perpetua" w:cs="Univers-Condensed"/>
          <w:sz w:val="24"/>
          <w:szCs w:val="24"/>
        </w:rPr>
        <w:t xml:space="preserve"> </w:t>
      </w:r>
      <w:r>
        <w:rPr>
          <w:rFonts w:ascii="Perpetua" w:hAnsi="Perpetua" w:cs="Univers-Condensed"/>
          <w:sz w:val="24"/>
          <w:szCs w:val="24"/>
        </w:rPr>
        <w:t xml:space="preserve">     </w:t>
      </w:r>
      <w:r w:rsidRPr="009F568C">
        <w:rPr>
          <w:rFonts w:ascii="Perpetua" w:hAnsi="Perpetua" w:cs="Univers-Condensed"/>
          <w:sz w:val="24"/>
          <w:szCs w:val="24"/>
        </w:rPr>
        <w:t xml:space="preserve"> </w:t>
      </w:r>
      <w:r>
        <w:rPr>
          <w:rFonts w:ascii="Perpetua" w:hAnsi="Perpetua" w:cs="Univers-Condensed"/>
          <w:sz w:val="24"/>
          <w:szCs w:val="24"/>
        </w:rPr>
        <w:t>19</w:t>
      </w:r>
      <w:r w:rsidRPr="009F568C">
        <w:rPr>
          <w:rFonts w:ascii="Perpetua" w:hAnsi="Perpetua" w:cs="Univers-Condensed"/>
          <w:sz w:val="24"/>
          <w:szCs w:val="24"/>
        </w:rPr>
        <w:t>,</w:t>
      </w:r>
      <w:r>
        <w:rPr>
          <w:rFonts w:ascii="Perpetua" w:hAnsi="Perpetua" w:cs="Univers-Condensed"/>
          <w:sz w:val="24"/>
          <w:szCs w:val="24"/>
        </w:rPr>
        <w:t>8</w:t>
      </w:r>
      <w:r w:rsidRPr="009F568C">
        <w:rPr>
          <w:rFonts w:ascii="Perpetua" w:hAnsi="Perpetua" w:cs="Univers-Condensed"/>
          <w:sz w:val="24"/>
          <w:szCs w:val="24"/>
        </w:rPr>
        <w:t>00</w:t>
      </w:r>
    </w:p>
    <w:p w:rsidR="00D04ED7" w:rsidRPr="009F568C" w:rsidRDefault="00D04ED7" w:rsidP="00D04ED7">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r w:rsidRPr="009F568C">
        <w:rPr>
          <w:rFonts w:ascii="Perpetua" w:hAnsi="Perpetua" w:cs="Univers-Condensed"/>
          <w:sz w:val="24"/>
          <w:szCs w:val="24"/>
        </w:rPr>
        <w:t xml:space="preserve">Accounts Payable Control </w:t>
      </w:r>
      <w:r>
        <w:rPr>
          <w:rFonts w:ascii="Perpetua" w:hAnsi="Perpetua" w:cs="Univers-Condensed"/>
          <w:sz w:val="24"/>
          <w:szCs w:val="24"/>
        </w:rPr>
        <w:t xml:space="preserve">                                                                                             19</w:t>
      </w:r>
      <w:r w:rsidRPr="009F568C">
        <w:rPr>
          <w:rFonts w:ascii="Perpetua" w:hAnsi="Perpetua" w:cs="Univers-Condensed"/>
          <w:sz w:val="24"/>
          <w:szCs w:val="24"/>
        </w:rPr>
        <w:t>,</w:t>
      </w:r>
      <w:r>
        <w:rPr>
          <w:rFonts w:ascii="Perpetua" w:hAnsi="Perpetua" w:cs="Univers-Condensed"/>
          <w:sz w:val="24"/>
          <w:szCs w:val="24"/>
        </w:rPr>
        <w:t>8</w:t>
      </w:r>
      <w:r w:rsidRPr="009F568C">
        <w:rPr>
          <w:rFonts w:ascii="Perpetua" w:hAnsi="Perpetua" w:cs="Univers-Condensed"/>
          <w:sz w:val="24"/>
          <w:szCs w:val="24"/>
        </w:rPr>
        <w:t>00</w:t>
      </w:r>
    </w:p>
    <w:p w:rsidR="00D04ED7" w:rsidRPr="009F568C" w:rsidRDefault="00D04ED7" w:rsidP="00D04ED7">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r w:rsidRPr="009F568C">
        <w:rPr>
          <w:rFonts w:ascii="Perpetua" w:hAnsi="Perpetua" w:cs="Univers-Condensed"/>
          <w:sz w:val="24"/>
          <w:szCs w:val="24"/>
        </w:rPr>
        <w:t>To record direct materials purchased and used in production</w:t>
      </w:r>
      <w:r>
        <w:rPr>
          <w:rFonts w:ascii="Perpetua" w:hAnsi="Perpetua" w:cs="Univers-Condensed"/>
          <w:sz w:val="24"/>
          <w:szCs w:val="24"/>
        </w:rPr>
        <w:t xml:space="preserve"> </w:t>
      </w:r>
      <w:r w:rsidRPr="009F568C">
        <w:rPr>
          <w:rFonts w:ascii="Perpetua" w:hAnsi="Perpetua" w:cs="Univers-Condensed"/>
          <w:sz w:val="24"/>
          <w:szCs w:val="24"/>
        </w:rPr>
        <w:t xml:space="preserve">during </w:t>
      </w:r>
      <w:r w:rsidR="004F39F0">
        <w:rPr>
          <w:rFonts w:ascii="Perpetua" w:hAnsi="Perpetua" w:cs="Univers-Condensed"/>
          <w:sz w:val="24"/>
          <w:szCs w:val="24"/>
        </w:rPr>
        <w:t>March</w:t>
      </w:r>
      <w:r w:rsidRPr="009F568C">
        <w:rPr>
          <w:rFonts w:ascii="Perpetua" w:hAnsi="Perpetua" w:cs="Univers-Condensed"/>
          <w:sz w:val="24"/>
          <w:szCs w:val="24"/>
        </w:rPr>
        <w:t>.</w:t>
      </w:r>
    </w:p>
    <w:p w:rsidR="00D04ED7" w:rsidRPr="009F568C" w:rsidRDefault="00D04ED7" w:rsidP="00D04ED7">
      <w:pPr>
        <w:pStyle w:val="ListParagraph"/>
        <w:numPr>
          <w:ilvl w:val="0"/>
          <w:numId w:val="2"/>
        </w:numPr>
        <w:autoSpaceDE w:val="0"/>
        <w:autoSpaceDN w:val="0"/>
        <w:adjustRightInd w:val="0"/>
        <w:spacing w:after="0" w:line="240" w:lineRule="auto"/>
        <w:jc w:val="both"/>
        <w:rPr>
          <w:rFonts w:ascii="Perpetua" w:hAnsi="Perpetua" w:cs="Univers-Condensed"/>
          <w:sz w:val="24"/>
          <w:szCs w:val="24"/>
        </w:rPr>
      </w:pPr>
      <w:r w:rsidRPr="009F568C">
        <w:rPr>
          <w:rFonts w:ascii="Perpetua" w:hAnsi="Perpetua" w:cs="Univers-Condensed"/>
          <w:sz w:val="24"/>
          <w:szCs w:val="24"/>
        </w:rPr>
        <w:t>Work in Process</w:t>
      </w:r>
      <w:r>
        <w:rPr>
          <w:rFonts w:ascii="Perpetua" w:hAnsi="Perpetua" w:cs="Univers-Condensed"/>
          <w:sz w:val="24"/>
          <w:szCs w:val="24"/>
        </w:rPr>
        <w:t xml:space="preserve"> – </w:t>
      </w:r>
      <w:r w:rsidRPr="009F568C">
        <w:rPr>
          <w:rFonts w:ascii="Perpetua" w:hAnsi="Perpetua" w:cs="Univers-Condensed"/>
          <w:sz w:val="24"/>
          <w:szCs w:val="24"/>
        </w:rPr>
        <w:t>Assembly</w:t>
      </w:r>
      <w:r>
        <w:rPr>
          <w:rFonts w:ascii="Perpetua" w:hAnsi="Perpetua" w:cs="Univers-Condensed"/>
          <w:sz w:val="24"/>
          <w:szCs w:val="24"/>
        </w:rPr>
        <w:t xml:space="preserve"> </w:t>
      </w:r>
      <w:r w:rsidRPr="009F568C">
        <w:rPr>
          <w:rFonts w:ascii="Perpetua" w:hAnsi="Perpetua" w:cs="Univers-Condensed"/>
          <w:sz w:val="24"/>
          <w:szCs w:val="24"/>
        </w:rPr>
        <w:t xml:space="preserve"> </w:t>
      </w:r>
      <w:r>
        <w:rPr>
          <w:rFonts w:ascii="Perpetua" w:hAnsi="Perpetua" w:cs="Univers-Condensed"/>
          <w:sz w:val="24"/>
          <w:szCs w:val="24"/>
        </w:rPr>
        <w:t xml:space="preserve">                                                                                      </w:t>
      </w:r>
      <w:r w:rsidRPr="009F568C">
        <w:rPr>
          <w:rFonts w:ascii="Perpetua" w:hAnsi="Perpetua" w:cs="Univers-Condensed"/>
          <w:sz w:val="24"/>
          <w:szCs w:val="24"/>
        </w:rPr>
        <w:t>1</w:t>
      </w:r>
      <w:r>
        <w:rPr>
          <w:rFonts w:ascii="Perpetua" w:hAnsi="Perpetua" w:cs="Univers-Condensed"/>
          <w:sz w:val="24"/>
          <w:szCs w:val="24"/>
        </w:rPr>
        <w:t>6</w:t>
      </w:r>
      <w:r w:rsidRPr="009F568C">
        <w:rPr>
          <w:rFonts w:ascii="Perpetua" w:hAnsi="Perpetua" w:cs="Univers-Condensed"/>
          <w:sz w:val="24"/>
          <w:szCs w:val="24"/>
        </w:rPr>
        <w:t>,</w:t>
      </w:r>
      <w:r>
        <w:rPr>
          <w:rFonts w:ascii="Perpetua" w:hAnsi="Perpetua" w:cs="Univers-Condensed"/>
          <w:sz w:val="24"/>
          <w:szCs w:val="24"/>
        </w:rPr>
        <w:t>38</w:t>
      </w:r>
      <w:r w:rsidRPr="009F568C">
        <w:rPr>
          <w:rFonts w:ascii="Perpetua" w:hAnsi="Perpetua" w:cs="Univers-Condensed"/>
          <w:sz w:val="24"/>
          <w:szCs w:val="24"/>
        </w:rPr>
        <w:t>0</w:t>
      </w:r>
    </w:p>
    <w:p w:rsidR="00D04ED7" w:rsidRPr="009F568C" w:rsidRDefault="00D04ED7" w:rsidP="00D04ED7">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r w:rsidRPr="009F568C">
        <w:rPr>
          <w:rFonts w:ascii="Perpetua" w:hAnsi="Perpetua" w:cs="Univers-Condensed"/>
          <w:sz w:val="24"/>
          <w:szCs w:val="24"/>
        </w:rPr>
        <w:t>Various accounts such as Wages Payable Control and</w:t>
      </w:r>
      <w:r>
        <w:rPr>
          <w:rFonts w:ascii="Perpetua" w:hAnsi="Perpetua" w:cs="Univers-Condensed"/>
          <w:sz w:val="24"/>
          <w:szCs w:val="24"/>
        </w:rPr>
        <w:t xml:space="preserve"> </w:t>
      </w:r>
      <w:r w:rsidRPr="009F568C">
        <w:rPr>
          <w:rFonts w:ascii="Perpetua" w:hAnsi="Perpetua" w:cs="Univers-Condensed"/>
          <w:sz w:val="24"/>
          <w:szCs w:val="24"/>
        </w:rPr>
        <w:t>Accumulated Depreciation</w:t>
      </w:r>
      <w:r>
        <w:rPr>
          <w:rFonts w:ascii="Perpetua" w:hAnsi="Perpetua" w:cs="Univers-Condensed"/>
          <w:sz w:val="24"/>
          <w:szCs w:val="24"/>
        </w:rPr>
        <w:t xml:space="preserve">                  </w:t>
      </w:r>
      <w:r w:rsidRPr="009F568C">
        <w:rPr>
          <w:rFonts w:ascii="Perpetua" w:hAnsi="Perpetua" w:cs="Univers-Condensed"/>
          <w:sz w:val="24"/>
          <w:szCs w:val="24"/>
        </w:rPr>
        <w:t>1</w:t>
      </w:r>
      <w:r>
        <w:rPr>
          <w:rFonts w:ascii="Perpetua" w:hAnsi="Perpetua" w:cs="Univers-Condensed"/>
          <w:sz w:val="24"/>
          <w:szCs w:val="24"/>
        </w:rPr>
        <w:t>6</w:t>
      </w:r>
      <w:r w:rsidRPr="009F568C">
        <w:rPr>
          <w:rFonts w:ascii="Perpetua" w:hAnsi="Perpetua" w:cs="Univers-Condensed"/>
          <w:sz w:val="24"/>
          <w:szCs w:val="24"/>
        </w:rPr>
        <w:t>,</w:t>
      </w:r>
      <w:r>
        <w:rPr>
          <w:rFonts w:ascii="Perpetua" w:hAnsi="Perpetua" w:cs="Univers-Condensed"/>
          <w:sz w:val="24"/>
          <w:szCs w:val="24"/>
        </w:rPr>
        <w:t>38</w:t>
      </w:r>
      <w:r w:rsidRPr="009F568C">
        <w:rPr>
          <w:rFonts w:ascii="Perpetua" w:hAnsi="Perpetua" w:cs="Univers-Condensed"/>
          <w:sz w:val="24"/>
          <w:szCs w:val="24"/>
        </w:rPr>
        <w:t>0</w:t>
      </w:r>
    </w:p>
    <w:p w:rsidR="00D04ED7" w:rsidRPr="009F568C" w:rsidRDefault="00D04ED7" w:rsidP="00D04ED7">
      <w:pPr>
        <w:autoSpaceDE w:val="0"/>
        <w:autoSpaceDN w:val="0"/>
        <w:adjustRightInd w:val="0"/>
        <w:spacing w:after="0" w:line="240" w:lineRule="auto"/>
        <w:ind w:left="720" w:hanging="720"/>
        <w:jc w:val="both"/>
        <w:rPr>
          <w:rFonts w:ascii="Perpetua" w:hAnsi="Perpetua" w:cs="Univers-Condensed"/>
          <w:sz w:val="24"/>
          <w:szCs w:val="24"/>
        </w:rPr>
      </w:pPr>
      <w:r>
        <w:rPr>
          <w:rFonts w:ascii="Perpetua" w:hAnsi="Perpetua" w:cs="Univers-Condensed"/>
          <w:sz w:val="24"/>
          <w:szCs w:val="24"/>
        </w:rPr>
        <w:t xml:space="preserve">             </w:t>
      </w:r>
      <w:r w:rsidRPr="009F568C">
        <w:rPr>
          <w:rFonts w:ascii="Perpetua" w:hAnsi="Perpetua" w:cs="Univers-Condensed"/>
          <w:sz w:val="24"/>
          <w:szCs w:val="24"/>
        </w:rPr>
        <w:t xml:space="preserve">To record conversion costs for </w:t>
      </w:r>
      <w:r w:rsidR="004F39F0">
        <w:rPr>
          <w:rFonts w:ascii="Perpetua" w:hAnsi="Perpetua" w:cs="Univers-Condensed"/>
          <w:sz w:val="24"/>
          <w:szCs w:val="24"/>
        </w:rPr>
        <w:t>March</w:t>
      </w:r>
      <w:r w:rsidRPr="009F568C">
        <w:rPr>
          <w:rFonts w:ascii="Perpetua" w:hAnsi="Perpetua" w:cs="Univers-Condensed"/>
          <w:sz w:val="24"/>
          <w:szCs w:val="24"/>
        </w:rPr>
        <w:t>; examples include</w:t>
      </w:r>
      <w:r>
        <w:rPr>
          <w:rFonts w:ascii="Perpetua" w:hAnsi="Perpetua" w:cs="Univers-Condensed"/>
          <w:sz w:val="24"/>
          <w:szCs w:val="24"/>
        </w:rPr>
        <w:t xml:space="preserve"> </w:t>
      </w:r>
      <w:r w:rsidRPr="009F568C">
        <w:rPr>
          <w:rFonts w:ascii="Perpetua" w:hAnsi="Perpetua" w:cs="Univers-Condensed"/>
          <w:sz w:val="24"/>
          <w:szCs w:val="24"/>
        </w:rPr>
        <w:t>energy, manufacturing sup</w:t>
      </w:r>
      <w:r>
        <w:rPr>
          <w:rFonts w:ascii="Perpetua" w:hAnsi="Perpetua" w:cs="Univers-Condensed"/>
          <w:sz w:val="24"/>
          <w:szCs w:val="24"/>
        </w:rPr>
        <w:t xml:space="preserve">plies, all manufacturing labor, </w:t>
      </w:r>
      <w:r w:rsidRPr="009F568C">
        <w:rPr>
          <w:rFonts w:ascii="Perpetua" w:hAnsi="Perpetua" w:cs="Univers-Condensed"/>
          <w:sz w:val="24"/>
          <w:szCs w:val="24"/>
        </w:rPr>
        <w:t>and</w:t>
      </w:r>
      <w:r>
        <w:rPr>
          <w:rFonts w:ascii="Perpetua" w:hAnsi="Perpetua" w:cs="Univers-Condensed"/>
          <w:sz w:val="24"/>
          <w:szCs w:val="24"/>
        </w:rPr>
        <w:t xml:space="preserve"> </w:t>
      </w:r>
      <w:r w:rsidRPr="009F568C">
        <w:rPr>
          <w:rFonts w:ascii="Perpetua" w:hAnsi="Perpetua" w:cs="Univers-Condensed"/>
          <w:sz w:val="24"/>
          <w:szCs w:val="24"/>
        </w:rPr>
        <w:t>plant depreciation.</w:t>
      </w:r>
    </w:p>
    <w:p w:rsidR="00D04ED7" w:rsidRPr="00F45E96" w:rsidRDefault="00D04ED7" w:rsidP="00D04ED7">
      <w:pPr>
        <w:pStyle w:val="ListParagraph"/>
        <w:numPr>
          <w:ilvl w:val="0"/>
          <w:numId w:val="2"/>
        </w:numPr>
        <w:autoSpaceDE w:val="0"/>
        <w:autoSpaceDN w:val="0"/>
        <w:adjustRightInd w:val="0"/>
        <w:spacing w:after="0" w:line="240" w:lineRule="auto"/>
        <w:jc w:val="both"/>
        <w:rPr>
          <w:rFonts w:ascii="Perpetua" w:hAnsi="Perpetua" w:cs="Univers-Condensed"/>
          <w:sz w:val="24"/>
          <w:szCs w:val="24"/>
        </w:rPr>
      </w:pPr>
      <w:r w:rsidRPr="00F45E96">
        <w:rPr>
          <w:rFonts w:ascii="Perpetua" w:hAnsi="Perpetua" w:cs="Univers-Condensed"/>
          <w:sz w:val="24"/>
          <w:szCs w:val="24"/>
        </w:rPr>
        <w:t>Work in Process</w:t>
      </w:r>
      <w:r>
        <w:rPr>
          <w:rFonts w:ascii="Perpetua" w:hAnsi="Perpetua" w:cs="Univers-Condensed"/>
          <w:sz w:val="24"/>
          <w:szCs w:val="24"/>
        </w:rPr>
        <w:t xml:space="preserve"> – </w:t>
      </w:r>
      <w:r w:rsidRPr="00F45E96">
        <w:rPr>
          <w:rFonts w:ascii="Perpetua" w:hAnsi="Perpetua" w:cs="Univers-Condensed"/>
          <w:sz w:val="24"/>
          <w:szCs w:val="24"/>
        </w:rPr>
        <w:t>Testing</w:t>
      </w:r>
      <w:r>
        <w:rPr>
          <w:rFonts w:ascii="Perpetua" w:hAnsi="Perpetua" w:cs="Univers-Condensed"/>
          <w:sz w:val="24"/>
          <w:szCs w:val="24"/>
        </w:rPr>
        <w:t xml:space="preserve"> </w:t>
      </w:r>
      <w:r w:rsidRPr="00F45E96">
        <w:rPr>
          <w:rFonts w:ascii="Perpetua" w:hAnsi="Perpetua" w:cs="Univers-Condensed"/>
          <w:sz w:val="24"/>
          <w:szCs w:val="24"/>
        </w:rPr>
        <w:t xml:space="preserve"> </w:t>
      </w:r>
      <w:r>
        <w:rPr>
          <w:rFonts w:ascii="Perpetua" w:hAnsi="Perpetua" w:cs="Univers-Condensed"/>
          <w:sz w:val="24"/>
          <w:szCs w:val="24"/>
        </w:rPr>
        <w:t xml:space="preserve">                                                                                         </w:t>
      </w:r>
      <w:r w:rsidR="004F39F0">
        <w:rPr>
          <w:rFonts w:ascii="Perpetua" w:hAnsi="Perpetua" w:cs="Univers-Condensed"/>
          <w:sz w:val="24"/>
          <w:szCs w:val="24"/>
        </w:rPr>
        <w:t>52</w:t>
      </w:r>
      <w:r w:rsidRPr="00F45E96">
        <w:rPr>
          <w:rFonts w:ascii="Perpetua" w:hAnsi="Perpetua" w:cs="Univers-Condensed"/>
          <w:sz w:val="24"/>
          <w:szCs w:val="24"/>
        </w:rPr>
        <w:t>,</w:t>
      </w:r>
      <w:r w:rsidR="004F39F0">
        <w:rPr>
          <w:rFonts w:ascii="Perpetua" w:hAnsi="Perpetua" w:cs="Univers-Condensed"/>
          <w:sz w:val="24"/>
          <w:szCs w:val="24"/>
        </w:rPr>
        <w:t>0</w:t>
      </w:r>
      <w:r w:rsidRPr="00F45E96">
        <w:rPr>
          <w:rFonts w:ascii="Perpetua" w:hAnsi="Perpetua" w:cs="Univers-Condensed"/>
          <w:sz w:val="24"/>
          <w:szCs w:val="24"/>
        </w:rPr>
        <w:t>00</w:t>
      </w:r>
    </w:p>
    <w:p w:rsidR="00D04ED7" w:rsidRPr="009F568C" w:rsidRDefault="00D04ED7" w:rsidP="00D04ED7">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r w:rsidRPr="009F568C">
        <w:rPr>
          <w:rFonts w:ascii="Perpetua" w:hAnsi="Perpetua" w:cs="Univers-Condensed"/>
          <w:sz w:val="24"/>
          <w:szCs w:val="24"/>
        </w:rPr>
        <w:t>Work in Process</w:t>
      </w:r>
      <w:r>
        <w:rPr>
          <w:rFonts w:ascii="Perpetua" w:hAnsi="Perpetua" w:cs="Univers-Condensed"/>
          <w:sz w:val="24"/>
          <w:szCs w:val="24"/>
        </w:rPr>
        <w:t xml:space="preserve"> – </w:t>
      </w:r>
      <w:r w:rsidRPr="009F568C">
        <w:rPr>
          <w:rFonts w:ascii="Perpetua" w:hAnsi="Perpetua" w:cs="Univers-Condensed"/>
          <w:sz w:val="24"/>
          <w:szCs w:val="24"/>
        </w:rPr>
        <w:t>Assembly</w:t>
      </w:r>
      <w:r>
        <w:rPr>
          <w:rFonts w:ascii="Perpetua" w:hAnsi="Perpetua" w:cs="Univers-Condensed"/>
          <w:sz w:val="24"/>
          <w:szCs w:val="24"/>
        </w:rPr>
        <w:t xml:space="preserve"> </w:t>
      </w:r>
      <w:r w:rsidRPr="009F568C">
        <w:rPr>
          <w:rFonts w:ascii="Perpetua" w:hAnsi="Perpetua" w:cs="Univers-Condensed"/>
          <w:sz w:val="24"/>
          <w:szCs w:val="24"/>
        </w:rPr>
        <w:t xml:space="preserve"> </w:t>
      </w:r>
      <w:r>
        <w:rPr>
          <w:rFonts w:ascii="Perpetua" w:hAnsi="Perpetua" w:cs="Univers-Condensed"/>
          <w:sz w:val="24"/>
          <w:szCs w:val="24"/>
        </w:rPr>
        <w:t xml:space="preserve">                                                                                            </w:t>
      </w:r>
      <w:r w:rsidR="004F39F0">
        <w:rPr>
          <w:rFonts w:ascii="Perpetua" w:hAnsi="Perpetua" w:cs="Univers-Condensed"/>
          <w:sz w:val="24"/>
          <w:szCs w:val="24"/>
        </w:rPr>
        <w:t>52</w:t>
      </w:r>
      <w:r w:rsidRPr="009F568C">
        <w:rPr>
          <w:rFonts w:ascii="Perpetua" w:hAnsi="Perpetua" w:cs="Univers-Condensed"/>
          <w:sz w:val="24"/>
          <w:szCs w:val="24"/>
        </w:rPr>
        <w:t>,</w:t>
      </w:r>
      <w:r w:rsidR="004F39F0">
        <w:rPr>
          <w:rFonts w:ascii="Perpetua" w:hAnsi="Perpetua" w:cs="Univers-Condensed"/>
          <w:sz w:val="24"/>
          <w:szCs w:val="24"/>
        </w:rPr>
        <w:t>0</w:t>
      </w:r>
      <w:r w:rsidRPr="009F568C">
        <w:rPr>
          <w:rFonts w:ascii="Perpetua" w:hAnsi="Perpetua" w:cs="Univers-Condensed"/>
          <w:sz w:val="24"/>
          <w:szCs w:val="24"/>
        </w:rPr>
        <w:t>00</w:t>
      </w:r>
    </w:p>
    <w:p w:rsidR="00D04ED7" w:rsidRPr="00F45E96" w:rsidRDefault="00D04ED7" w:rsidP="00D04ED7">
      <w:pPr>
        <w:autoSpaceDE w:val="0"/>
        <w:autoSpaceDN w:val="0"/>
        <w:adjustRightInd w:val="0"/>
        <w:spacing w:after="0" w:line="240" w:lineRule="auto"/>
        <w:jc w:val="both"/>
        <w:rPr>
          <w:rFonts w:ascii="Perpetua" w:hAnsi="Perpetua" w:cs="Univers-Condensed"/>
          <w:sz w:val="24"/>
          <w:szCs w:val="24"/>
        </w:rPr>
      </w:pPr>
      <w:r>
        <w:rPr>
          <w:rFonts w:ascii="Perpetua" w:hAnsi="Perpetua" w:cs="Univers-Condensed"/>
          <w:sz w:val="24"/>
          <w:szCs w:val="24"/>
        </w:rPr>
        <w:t xml:space="preserve">            </w:t>
      </w:r>
      <w:r w:rsidRPr="009F568C">
        <w:rPr>
          <w:rFonts w:ascii="Perpetua" w:hAnsi="Perpetua" w:cs="Univers-Condensed"/>
          <w:sz w:val="24"/>
          <w:szCs w:val="24"/>
        </w:rPr>
        <w:t>To record cost of goods completed and transferred from</w:t>
      </w:r>
      <w:r>
        <w:rPr>
          <w:rFonts w:ascii="Perpetua" w:hAnsi="Perpetua" w:cs="Univers-Condensed"/>
          <w:sz w:val="24"/>
          <w:szCs w:val="24"/>
        </w:rPr>
        <w:t xml:space="preserve"> </w:t>
      </w:r>
      <w:r w:rsidRPr="009F568C">
        <w:rPr>
          <w:rFonts w:ascii="Perpetua" w:hAnsi="Perpetua" w:cs="Univers-Condensed"/>
          <w:sz w:val="24"/>
          <w:szCs w:val="24"/>
        </w:rPr>
        <w:t xml:space="preserve">assembly to testing during </w:t>
      </w:r>
      <w:r w:rsidR="004F39F0">
        <w:rPr>
          <w:rFonts w:ascii="Perpetua" w:hAnsi="Perpetua" w:cs="Univers-Condensed"/>
          <w:sz w:val="24"/>
          <w:szCs w:val="24"/>
        </w:rPr>
        <w:t>March</w:t>
      </w:r>
      <w:r w:rsidRPr="009F568C">
        <w:rPr>
          <w:rFonts w:ascii="Perpetua" w:hAnsi="Perpetua" w:cs="Univers-Condensed"/>
          <w:sz w:val="24"/>
          <w:szCs w:val="24"/>
        </w:rPr>
        <w:t>.</w:t>
      </w:r>
    </w:p>
    <w:p w:rsidR="00D04ED7" w:rsidRDefault="00D04ED7" w:rsidP="00D04ED7">
      <w:pPr>
        <w:autoSpaceDE w:val="0"/>
        <w:autoSpaceDN w:val="0"/>
        <w:adjustRightInd w:val="0"/>
        <w:spacing w:after="0" w:line="240" w:lineRule="auto"/>
        <w:jc w:val="both"/>
        <w:rPr>
          <w:rFonts w:ascii="Perpetua" w:hAnsi="Perpetua" w:cs="Univers-Condensed"/>
          <w:sz w:val="24"/>
          <w:szCs w:val="24"/>
        </w:rPr>
      </w:pPr>
    </w:p>
    <w:p w:rsidR="00212BBE" w:rsidRDefault="004F39F0" w:rsidP="004F39F0">
      <w:pPr>
        <w:autoSpaceDE w:val="0"/>
        <w:autoSpaceDN w:val="0"/>
        <w:adjustRightInd w:val="0"/>
        <w:spacing w:after="0" w:line="240" w:lineRule="auto"/>
        <w:jc w:val="both"/>
        <w:rPr>
          <w:rFonts w:ascii="Perpetua" w:eastAsia="Sabon-Roman" w:hAnsi="Perpetua" w:cs="Sabon-Roman"/>
          <w:sz w:val="24"/>
          <w:szCs w:val="24"/>
        </w:rPr>
      </w:pPr>
      <w:r w:rsidRPr="004F39F0">
        <w:rPr>
          <w:rFonts w:ascii="Perpetua" w:eastAsia="Sabon-Roman" w:hAnsi="Perpetua" w:cs="Sabon-Roman"/>
          <w:sz w:val="24"/>
          <w:szCs w:val="24"/>
        </w:rPr>
        <w:t>The T-account Work in Process</w:t>
      </w:r>
      <w:r>
        <w:rPr>
          <w:rFonts w:ascii="Perpetua" w:eastAsia="Sabon-Roman" w:hAnsi="Perpetua" w:cs="Sabon-Roman"/>
          <w:sz w:val="24"/>
          <w:szCs w:val="24"/>
        </w:rPr>
        <w:t xml:space="preserve"> – </w:t>
      </w:r>
      <w:r w:rsidRPr="004F39F0">
        <w:rPr>
          <w:rFonts w:ascii="Perpetua" w:eastAsia="Sabon-Roman" w:hAnsi="Perpetua" w:cs="Sabon-Roman"/>
          <w:sz w:val="24"/>
          <w:szCs w:val="24"/>
        </w:rPr>
        <w:t>Assembly, under the weighted-average method, is as follows:</w:t>
      </w:r>
    </w:p>
    <w:p w:rsidR="00D74A61" w:rsidRPr="004F39F0" w:rsidRDefault="00D74A61" w:rsidP="004F39F0">
      <w:pPr>
        <w:autoSpaceDE w:val="0"/>
        <w:autoSpaceDN w:val="0"/>
        <w:adjustRightInd w:val="0"/>
        <w:spacing w:after="0" w:line="240" w:lineRule="auto"/>
        <w:jc w:val="both"/>
        <w:rPr>
          <w:rFonts w:ascii="Perpetua" w:eastAsia="Sabon-Roman" w:hAnsi="Perpetua" w:cs="Sabon-Roman"/>
          <w:sz w:val="24"/>
          <w:szCs w:val="24"/>
        </w:rPr>
      </w:pPr>
    </w:p>
    <w:p w:rsidR="00212BBE" w:rsidRPr="00212BBE" w:rsidRDefault="00CD118A" w:rsidP="00CD118A">
      <w:pPr>
        <w:autoSpaceDE w:val="0"/>
        <w:autoSpaceDN w:val="0"/>
        <w:adjustRightInd w:val="0"/>
        <w:spacing w:after="0" w:line="240" w:lineRule="auto"/>
        <w:rPr>
          <w:rFonts w:ascii="Perpetua" w:hAnsi="Perpetua" w:cs="Univers-Condensed"/>
          <w:sz w:val="24"/>
          <w:szCs w:val="24"/>
        </w:rPr>
      </w:pPr>
      <w:r>
        <w:rPr>
          <w:rFonts w:ascii="Perpetua" w:eastAsia="Sabon-Roman" w:hAnsi="Perpetua" w:cs="Sabon-Roman"/>
          <w:sz w:val="24"/>
          <w:szCs w:val="24"/>
        </w:rPr>
        <w:t xml:space="preserve">                                                    </w:t>
      </w:r>
      <w:r w:rsidR="004F39F0" w:rsidRPr="004F39F0">
        <w:rPr>
          <w:rFonts w:ascii="Perpetua" w:eastAsia="Sabon-Roman" w:hAnsi="Perpetua" w:cs="Sabon-Roman"/>
          <w:sz w:val="24"/>
          <w:szCs w:val="24"/>
        </w:rPr>
        <w:t>Work in Process</w:t>
      </w:r>
      <w:r w:rsidR="004F39F0">
        <w:rPr>
          <w:rFonts w:ascii="Perpetua" w:eastAsia="Sabon-Roman" w:hAnsi="Perpetua" w:cs="Sabon-Roman"/>
          <w:sz w:val="24"/>
          <w:szCs w:val="24"/>
        </w:rPr>
        <w:t xml:space="preserve"> – </w:t>
      </w:r>
      <w:r w:rsidR="004F39F0" w:rsidRPr="004F39F0">
        <w:rPr>
          <w:rFonts w:ascii="Perpetua" w:eastAsia="Sabon-Roman" w:hAnsi="Perpetua" w:cs="Sabon-Roman"/>
          <w:sz w:val="24"/>
          <w:szCs w:val="24"/>
        </w:rPr>
        <w:t>Assembly</w:t>
      </w:r>
    </w:p>
    <w:tbl>
      <w:tblPr>
        <w:tblStyle w:val="TableGrid"/>
        <w:tblW w:w="1036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9"/>
        <w:gridCol w:w="955"/>
        <w:gridCol w:w="250"/>
        <w:gridCol w:w="5474"/>
        <w:gridCol w:w="836"/>
      </w:tblGrid>
      <w:tr w:rsidR="004F39F0" w:rsidRPr="00490E09" w:rsidTr="0094428E">
        <w:trPr>
          <w:trHeight w:val="70"/>
          <w:jc w:val="center"/>
        </w:trPr>
        <w:tc>
          <w:tcPr>
            <w:tcW w:w="3834" w:type="dxa"/>
            <w:gridSpan w:val="2"/>
            <w:tcBorders>
              <w:top w:val="single" w:sz="4" w:space="0" w:color="auto"/>
              <w:left w:val="nil"/>
              <w:bottom w:val="nil"/>
            </w:tcBorders>
          </w:tcPr>
          <w:p w:rsidR="004F39F0" w:rsidRPr="00490E09" w:rsidRDefault="004F39F0" w:rsidP="002C410A">
            <w:pPr>
              <w:autoSpaceDE w:val="0"/>
              <w:autoSpaceDN w:val="0"/>
              <w:adjustRightInd w:val="0"/>
              <w:jc w:val="center"/>
              <w:rPr>
                <w:rFonts w:ascii="Perpetua" w:hAnsi="Perpetua" w:cs="Univers-Condensed"/>
                <w:szCs w:val="24"/>
              </w:rPr>
            </w:pPr>
          </w:p>
        </w:tc>
        <w:tc>
          <w:tcPr>
            <w:tcW w:w="250" w:type="dxa"/>
            <w:tcBorders>
              <w:top w:val="single" w:sz="4" w:space="0" w:color="auto"/>
              <w:bottom w:val="nil"/>
              <w:right w:val="nil"/>
            </w:tcBorders>
          </w:tcPr>
          <w:p w:rsidR="004F39F0" w:rsidRPr="00665308" w:rsidRDefault="004F39F0" w:rsidP="002C410A">
            <w:pPr>
              <w:autoSpaceDE w:val="0"/>
              <w:autoSpaceDN w:val="0"/>
              <w:adjustRightInd w:val="0"/>
              <w:jc w:val="center"/>
              <w:rPr>
                <w:rFonts w:ascii="Perpetua" w:hAnsi="Perpetua" w:cs="Univers-CondensedBold"/>
                <w:b/>
                <w:bCs/>
                <w:sz w:val="24"/>
                <w:szCs w:val="24"/>
              </w:rPr>
            </w:pPr>
          </w:p>
        </w:tc>
        <w:tc>
          <w:tcPr>
            <w:tcW w:w="6280" w:type="dxa"/>
            <w:gridSpan w:val="2"/>
            <w:tcBorders>
              <w:left w:val="nil"/>
              <w:bottom w:val="nil"/>
              <w:right w:val="nil"/>
            </w:tcBorders>
          </w:tcPr>
          <w:p w:rsidR="004F39F0" w:rsidRPr="00490E09" w:rsidRDefault="004F39F0" w:rsidP="002C410A">
            <w:pPr>
              <w:autoSpaceDE w:val="0"/>
              <w:autoSpaceDN w:val="0"/>
              <w:adjustRightInd w:val="0"/>
              <w:jc w:val="center"/>
              <w:rPr>
                <w:rFonts w:ascii="Perpetua" w:hAnsi="Perpetua" w:cs="Univers-Condensed"/>
                <w:szCs w:val="24"/>
              </w:rPr>
            </w:pPr>
          </w:p>
        </w:tc>
      </w:tr>
      <w:tr w:rsidR="004F39F0" w:rsidRPr="00490E09" w:rsidTr="0094428E">
        <w:trPr>
          <w:jc w:val="center"/>
        </w:trPr>
        <w:tc>
          <w:tcPr>
            <w:tcW w:w="2877" w:type="dxa"/>
            <w:tcBorders>
              <w:top w:val="nil"/>
              <w:left w:val="nil"/>
              <w:bottom w:val="nil"/>
              <w:right w:val="nil"/>
            </w:tcBorders>
          </w:tcPr>
          <w:p w:rsidR="004F39F0" w:rsidRPr="00212BBE" w:rsidRDefault="004F39F0" w:rsidP="002C410A">
            <w:pPr>
              <w:autoSpaceDE w:val="0"/>
              <w:autoSpaceDN w:val="0"/>
              <w:adjustRightInd w:val="0"/>
              <w:rPr>
                <w:rFonts w:ascii="Perpetua" w:hAnsi="Perpetua" w:cs="Univers-Condensed"/>
                <w:sz w:val="24"/>
                <w:szCs w:val="24"/>
              </w:rPr>
            </w:pPr>
            <w:r w:rsidRPr="004F39F0">
              <w:rPr>
                <w:rFonts w:ascii="Perpetua" w:hAnsi="Perpetua" w:cs="Univers-Condensed"/>
                <w:sz w:val="24"/>
                <w:szCs w:val="24"/>
              </w:rPr>
              <w:t>Beginning inventory, March 1</w:t>
            </w:r>
          </w:p>
        </w:tc>
        <w:tc>
          <w:tcPr>
            <w:tcW w:w="957" w:type="dxa"/>
            <w:tcBorders>
              <w:top w:val="nil"/>
              <w:left w:val="nil"/>
              <w:bottom w:val="nil"/>
              <w:right w:val="single" w:sz="4" w:space="0" w:color="auto"/>
            </w:tcBorders>
          </w:tcPr>
          <w:p w:rsidR="004F39F0" w:rsidRPr="00490E09" w:rsidRDefault="004F39F0" w:rsidP="002C410A">
            <w:pPr>
              <w:autoSpaceDE w:val="0"/>
              <w:autoSpaceDN w:val="0"/>
              <w:adjustRightInd w:val="0"/>
              <w:jc w:val="right"/>
              <w:rPr>
                <w:rFonts w:ascii="Perpetua" w:hAnsi="Perpetua" w:cs="Univers-Condensed"/>
                <w:sz w:val="24"/>
                <w:szCs w:val="24"/>
                <w:u w:val="single"/>
              </w:rPr>
            </w:pPr>
            <w:r w:rsidRPr="00665308">
              <w:rPr>
                <w:rFonts w:ascii="Perpetua" w:hAnsi="Perpetua" w:cs="Univers-Condensed"/>
                <w:sz w:val="24"/>
                <w:szCs w:val="24"/>
              </w:rPr>
              <w:t>26,100</w:t>
            </w:r>
          </w:p>
        </w:tc>
        <w:tc>
          <w:tcPr>
            <w:tcW w:w="250" w:type="dxa"/>
            <w:tcBorders>
              <w:top w:val="nil"/>
              <w:left w:val="single" w:sz="4" w:space="0" w:color="auto"/>
              <w:bottom w:val="nil"/>
              <w:right w:val="nil"/>
            </w:tcBorders>
          </w:tcPr>
          <w:p w:rsidR="004F39F0" w:rsidRPr="00665308" w:rsidRDefault="004F39F0" w:rsidP="002C410A">
            <w:pPr>
              <w:autoSpaceDE w:val="0"/>
              <w:autoSpaceDN w:val="0"/>
              <w:adjustRightInd w:val="0"/>
              <w:rPr>
                <w:rFonts w:ascii="Perpetua" w:hAnsi="Perpetua" w:cs="Univers-Condensed"/>
                <w:sz w:val="24"/>
                <w:szCs w:val="24"/>
              </w:rPr>
            </w:pPr>
          </w:p>
        </w:tc>
        <w:tc>
          <w:tcPr>
            <w:tcW w:w="5547" w:type="dxa"/>
            <w:tcBorders>
              <w:top w:val="nil"/>
              <w:left w:val="nil"/>
              <w:bottom w:val="nil"/>
              <w:right w:val="nil"/>
            </w:tcBorders>
          </w:tcPr>
          <w:p w:rsidR="004F39F0" w:rsidRPr="004F39F0" w:rsidRDefault="00D74A61" w:rsidP="004F39F0">
            <w:pPr>
              <w:autoSpaceDE w:val="0"/>
              <w:autoSpaceDN w:val="0"/>
              <w:adjustRightInd w:val="0"/>
              <w:rPr>
                <w:rFonts w:ascii="Perpetua" w:hAnsi="Perpetua" w:cs="Univers-Condensed"/>
                <w:sz w:val="24"/>
                <w:szCs w:val="24"/>
              </w:rPr>
            </w:pPr>
            <w:r>
              <w:rPr>
                <w:rFonts w:ascii="Perpetua" w:hAnsi="Perpetua" w:cs="Univers-Condensed"/>
                <w:sz w:val="24"/>
                <w:szCs w:val="24"/>
              </w:rPr>
              <w:t xml:space="preserve">Completed and transferred out to Work in </w:t>
            </w:r>
            <w:r w:rsidR="004F39F0" w:rsidRPr="004F39F0">
              <w:rPr>
                <w:rFonts w:ascii="Perpetua" w:hAnsi="Perpetua" w:cs="Univers-Condensed"/>
                <w:sz w:val="24"/>
                <w:szCs w:val="24"/>
              </w:rPr>
              <w:t>Process</w:t>
            </w:r>
            <w:r>
              <w:rPr>
                <w:rFonts w:ascii="Perpetua" w:hAnsi="Perpetua" w:cs="Univers-Condensed"/>
                <w:sz w:val="24"/>
                <w:szCs w:val="24"/>
              </w:rPr>
              <w:t xml:space="preserve"> - </w:t>
            </w:r>
            <w:r w:rsidRPr="004F39F0">
              <w:rPr>
                <w:rFonts w:ascii="Perpetua" w:hAnsi="Perpetua" w:cs="Univers-Condensed"/>
                <w:sz w:val="24"/>
                <w:szCs w:val="24"/>
              </w:rPr>
              <w:t>Testing</w:t>
            </w:r>
            <w:r>
              <w:rPr>
                <w:rFonts w:ascii="Perpetua" w:hAnsi="Perpetua" w:cs="Univers-Condensed"/>
                <w:sz w:val="24"/>
                <w:szCs w:val="24"/>
              </w:rPr>
              <w:t xml:space="preserve"> </w:t>
            </w:r>
          </w:p>
          <w:p w:rsidR="004F39F0" w:rsidRPr="00490E09" w:rsidRDefault="004F39F0" w:rsidP="002C410A">
            <w:pPr>
              <w:autoSpaceDE w:val="0"/>
              <w:autoSpaceDN w:val="0"/>
              <w:adjustRightInd w:val="0"/>
              <w:rPr>
                <w:rFonts w:ascii="Perpetua" w:hAnsi="Perpetua" w:cs="Univers-Condensed"/>
                <w:sz w:val="24"/>
                <w:szCs w:val="24"/>
                <w:u w:val="single"/>
              </w:rPr>
            </w:pPr>
          </w:p>
        </w:tc>
        <w:tc>
          <w:tcPr>
            <w:tcW w:w="733" w:type="dxa"/>
            <w:tcBorders>
              <w:top w:val="nil"/>
              <w:left w:val="nil"/>
              <w:bottom w:val="nil"/>
              <w:right w:val="nil"/>
            </w:tcBorders>
          </w:tcPr>
          <w:p w:rsidR="004F39F0" w:rsidRPr="00490E09" w:rsidRDefault="00EE641A" w:rsidP="004F39F0">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5</w:t>
            </w:r>
            <w:r w:rsidR="004F39F0" w:rsidRPr="00665308">
              <w:rPr>
                <w:rFonts w:ascii="Perpetua" w:hAnsi="Perpetua" w:cs="Univers-Condensed"/>
                <w:sz w:val="24"/>
                <w:szCs w:val="24"/>
              </w:rPr>
              <w:t>2,000</w:t>
            </w:r>
          </w:p>
        </w:tc>
      </w:tr>
      <w:tr w:rsidR="004F39F0" w:rsidRPr="00262E45" w:rsidTr="0094428E">
        <w:trPr>
          <w:jc w:val="center"/>
        </w:trPr>
        <w:tc>
          <w:tcPr>
            <w:tcW w:w="2877" w:type="dxa"/>
            <w:tcBorders>
              <w:top w:val="nil"/>
              <w:left w:val="nil"/>
              <w:bottom w:val="nil"/>
              <w:right w:val="nil"/>
            </w:tcBorders>
          </w:tcPr>
          <w:p w:rsidR="004F39F0" w:rsidRPr="00D74A61" w:rsidRDefault="004F39F0" w:rsidP="004F39F0">
            <w:pPr>
              <w:autoSpaceDE w:val="0"/>
              <w:autoSpaceDN w:val="0"/>
              <w:adjustRightInd w:val="0"/>
              <w:rPr>
                <w:rFonts w:ascii="Perpetua" w:hAnsi="Perpetua" w:cs="Univers-Condensed"/>
                <w:sz w:val="24"/>
                <w:szCs w:val="24"/>
              </w:rPr>
            </w:pPr>
            <w:r w:rsidRPr="004F39F0">
              <w:rPr>
                <w:rFonts w:ascii="Perpetua" w:hAnsi="Perpetua" w:cs="Univers-Condensed"/>
                <w:sz w:val="24"/>
                <w:szCs w:val="24"/>
              </w:rPr>
              <w:t xml:space="preserve">Direct materials </w:t>
            </w:r>
          </w:p>
        </w:tc>
        <w:tc>
          <w:tcPr>
            <w:tcW w:w="957" w:type="dxa"/>
            <w:tcBorders>
              <w:top w:val="nil"/>
              <w:left w:val="nil"/>
              <w:bottom w:val="nil"/>
              <w:right w:val="single" w:sz="4" w:space="0" w:color="auto"/>
            </w:tcBorders>
          </w:tcPr>
          <w:p w:rsidR="004F39F0" w:rsidRPr="004F39F0" w:rsidRDefault="004F39F0" w:rsidP="004F39F0">
            <w:pPr>
              <w:autoSpaceDE w:val="0"/>
              <w:autoSpaceDN w:val="0"/>
              <w:adjustRightInd w:val="0"/>
              <w:jc w:val="right"/>
              <w:rPr>
                <w:rFonts w:ascii="Perpetua" w:hAnsi="Perpetua" w:cs="ArialNarrow"/>
                <w:sz w:val="24"/>
                <w:szCs w:val="24"/>
              </w:rPr>
            </w:pPr>
            <w:r w:rsidRPr="004F39F0">
              <w:rPr>
                <w:rFonts w:ascii="Perpetua" w:hAnsi="Perpetua" w:cs="GEXUniversCondSU"/>
                <w:sz w:val="24"/>
                <w:szCs w:val="24"/>
              </w:rPr>
              <w:t>16,380</w:t>
            </w:r>
          </w:p>
        </w:tc>
        <w:tc>
          <w:tcPr>
            <w:tcW w:w="250" w:type="dxa"/>
            <w:tcBorders>
              <w:top w:val="nil"/>
              <w:left w:val="single" w:sz="4" w:space="0" w:color="auto"/>
              <w:bottom w:val="nil"/>
              <w:right w:val="nil"/>
            </w:tcBorders>
          </w:tcPr>
          <w:p w:rsidR="004F39F0" w:rsidRPr="00665308" w:rsidRDefault="004F39F0" w:rsidP="002C410A">
            <w:pPr>
              <w:autoSpaceDE w:val="0"/>
              <w:autoSpaceDN w:val="0"/>
              <w:adjustRightInd w:val="0"/>
              <w:rPr>
                <w:rFonts w:ascii="Perpetua" w:hAnsi="Perpetua" w:cs="Univers-Condensed"/>
                <w:sz w:val="24"/>
                <w:szCs w:val="24"/>
              </w:rPr>
            </w:pPr>
          </w:p>
        </w:tc>
        <w:tc>
          <w:tcPr>
            <w:tcW w:w="5547" w:type="dxa"/>
            <w:tcBorders>
              <w:top w:val="nil"/>
              <w:left w:val="nil"/>
              <w:bottom w:val="nil"/>
              <w:right w:val="nil"/>
            </w:tcBorders>
          </w:tcPr>
          <w:p w:rsidR="004F39F0" w:rsidRPr="004A703D" w:rsidRDefault="004F39F0" w:rsidP="002C410A">
            <w:pPr>
              <w:autoSpaceDE w:val="0"/>
              <w:autoSpaceDN w:val="0"/>
              <w:adjustRightInd w:val="0"/>
              <w:rPr>
                <w:rFonts w:ascii="Perpetua" w:hAnsi="Perpetua" w:cs="ArialNarrow"/>
                <w:sz w:val="24"/>
                <w:szCs w:val="24"/>
                <w:u w:val="single"/>
              </w:rPr>
            </w:pPr>
          </w:p>
        </w:tc>
        <w:tc>
          <w:tcPr>
            <w:tcW w:w="733" w:type="dxa"/>
            <w:tcBorders>
              <w:top w:val="nil"/>
              <w:left w:val="nil"/>
              <w:bottom w:val="nil"/>
              <w:right w:val="nil"/>
            </w:tcBorders>
          </w:tcPr>
          <w:p w:rsidR="004F39F0" w:rsidRPr="00262E45" w:rsidRDefault="004F39F0" w:rsidP="002C410A">
            <w:pPr>
              <w:autoSpaceDE w:val="0"/>
              <w:autoSpaceDN w:val="0"/>
              <w:adjustRightInd w:val="0"/>
              <w:jc w:val="right"/>
              <w:rPr>
                <w:rFonts w:ascii="Perpetua" w:hAnsi="Perpetua" w:cs="ArialNarrow"/>
                <w:sz w:val="24"/>
                <w:szCs w:val="24"/>
                <w:u w:val="single"/>
              </w:rPr>
            </w:pPr>
          </w:p>
        </w:tc>
      </w:tr>
      <w:tr w:rsidR="004F39F0" w:rsidRPr="00262E45" w:rsidTr="0094428E">
        <w:trPr>
          <w:jc w:val="center"/>
        </w:trPr>
        <w:tc>
          <w:tcPr>
            <w:tcW w:w="2877" w:type="dxa"/>
            <w:tcBorders>
              <w:top w:val="nil"/>
              <w:left w:val="nil"/>
              <w:bottom w:val="single" w:sz="4" w:space="0" w:color="auto"/>
              <w:right w:val="nil"/>
            </w:tcBorders>
          </w:tcPr>
          <w:p w:rsidR="004F39F0" w:rsidRPr="008D1992" w:rsidRDefault="004F39F0" w:rsidP="002C410A">
            <w:pPr>
              <w:autoSpaceDE w:val="0"/>
              <w:autoSpaceDN w:val="0"/>
              <w:adjustRightInd w:val="0"/>
              <w:rPr>
                <w:rFonts w:ascii="Perpetua" w:hAnsi="Perpetua" w:cs="Univers-Condensed"/>
                <w:sz w:val="24"/>
                <w:szCs w:val="24"/>
                <w:u w:val="single"/>
              </w:rPr>
            </w:pPr>
            <w:r w:rsidRPr="004F39F0">
              <w:rPr>
                <w:rFonts w:ascii="Perpetua" w:hAnsi="Perpetua" w:cs="Univers-Condensed"/>
                <w:sz w:val="24"/>
                <w:szCs w:val="24"/>
              </w:rPr>
              <w:t>Conversion costs</w:t>
            </w:r>
          </w:p>
        </w:tc>
        <w:tc>
          <w:tcPr>
            <w:tcW w:w="957" w:type="dxa"/>
            <w:tcBorders>
              <w:top w:val="nil"/>
              <w:left w:val="nil"/>
              <w:bottom w:val="single" w:sz="4" w:space="0" w:color="auto"/>
              <w:right w:val="single" w:sz="4" w:space="0" w:color="auto"/>
            </w:tcBorders>
          </w:tcPr>
          <w:p w:rsidR="004F39F0" w:rsidRPr="004F39F0" w:rsidRDefault="004F39F0" w:rsidP="004F39F0">
            <w:pPr>
              <w:autoSpaceDE w:val="0"/>
              <w:autoSpaceDN w:val="0"/>
              <w:adjustRightInd w:val="0"/>
              <w:jc w:val="right"/>
              <w:rPr>
                <w:rFonts w:ascii="Perpetua" w:hAnsi="Perpetua" w:cs="Univers-Condensed"/>
                <w:sz w:val="24"/>
                <w:szCs w:val="24"/>
              </w:rPr>
            </w:pPr>
            <w:r w:rsidRPr="004F39F0">
              <w:rPr>
                <w:rFonts w:ascii="Perpetua" w:hAnsi="Perpetua" w:cs="GEXUniversCondDU"/>
                <w:sz w:val="24"/>
                <w:szCs w:val="24"/>
              </w:rPr>
              <w:t>16,380</w:t>
            </w:r>
          </w:p>
        </w:tc>
        <w:tc>
          <w:tcPr>
            <w:tcW w:w="250" w:type="dxa"/>
            <w:tcBorders>
              <w:top w:val="nil"/>
              <w:left w:val="single" w:sz="4" w:space="0" w:color="auto"/>
              <w:bottom w:val="single" w:sz="4" w:space="0" w:color="auto"/>
              <w:right w:val="nil"/>
            </w:tcBorders>
          </w:tcPr>
          <w:p w:rsidR="004F39F0" w:rsidRPr="00665308" w:rsidRDefault="004F39F0" w:rsidP="002C410A">
            <w:pPr>
              <w:autoSpaceDE w:val="0"/>
              <w:autoSpaceDN w:val="0"/>
              <w:adjustRightInd w:val="0"/>
              <w:rPr>
                <w:rFonts w:ascii="Perpetua" w:hAnsi="Perpetua" w:cs="Univers-Condensed"/>
                <w:sz w:val="24"/>
                <w:szCs w:val="24"/>
              </w:rPr>
            </w:pPr>
          </w:p>
        </w:tc>
        <w:tc>
          <w:tcPr>
            <w:tcW w:w="5547" w:type="dxa"/>
            <w:tcBorders>
              <w:top w:val="nil"/>
              <w:left w:val="nil"/>
              <w:bottom w:val="single" w:sz="4" w:space="0" w:color="auto"/>
              <w:right w:val="nil"/>
            </w:tcBorders>
          </w:tcPr>
          <w:p w:rsidR="004F39F0" w:rsidRPr="004A703D" w:rsidRDefault="004F39F0" w:rsidP="002C410A">
            <w:pPr>
              <w:autoSpaceDE w:val="0"/>
              <w:autoSpaceDN w:val="0"/>
              <w:adjustRightInd w:val="0"/>
              <w:rPr>
                <w:rFonts w:ascii="Perpetua" w:hAnsi="Perpetua" w:cs="Univers-Condensed"/>
                <w:sz w:val="24"/>
                <w:szCs w:val="24"/>
                <w:u w:val="double"/>
              </w:rPr>
            </w:pPr>
          </w:p>
        </w:tc>
        <w:tc>
          <w:tcPr>
            <w:tcW w:w="733" w:type="dxa"/>
            <w:tcBorders>
              <w:top w:val="nil"/>
              <w:left w:val="nil"/>
              <w:bottom w:val="single" w:sz="4" w:space="0" w:color="auto"/>
              <w:right w:val="nil"/>
            </w:tcBorders>
          </w:tcPr>
          <w:p w:rsidR="004F39F0" w:rsidRPr="00262E45" w:rsidRDefault="004F39F0" w:rsidP="002C410A">
            <w:pPr>
              <w:autoSpaceDE w:val="0"/>
              <w:autoSpaceDN w:val="0"/>
              <w:adjustRightInd w:val="0"/>
              <w:jc w:val="right"/>
              <w:rPr>
                <w:rFonts w:ascii="Perpetua" w:hAnsi="Perpetua" w:cs="Univers-Condensed"/>
                <w:sz w:val="24"/>
                <w:szCs w:val="24"/>
                <w:u w:val="double"/>
              </w:rPr>
            </w:pPr>
          </w:p>
        </w:tc>
      </w:tr>
      <w:tr w:rsidR="004F39F0" w:rsidRPr="00262E45" w:rsidTr="0094428E">
        <w:trPr>
          <w:jc w:val="center"/>
        </w:trPr>
        <w:tc>
          <w:tcPr>
            <w:tcW w:w="2877" w:type="dxa"/>
            <w:tcBorders>
              <w:top w:val="single" w:sz="4" w:space="0" w:color="auto"/>
              <w:left w:val="nil"/>
              <w:bottom w:val="nil"/>
              <w:right w:val="nil"/>
            </w:tcBorders>
          </w:tcPr>
          <w:p w:rsidR="004F39F0" w:rsidRPr="004F39F0" w:rsidRDefault="004F39F0" w:rsidP="004F39F0">
            <w:pPr>
              <w:autoSpaceDE w:val="0"/>
              <w:autoSpaceDN w:val="0"/>
              <w:adjustRightInd w:val="0"/>
              <w:rPr>
                <w:rFonts w:ascii="Perpetua" w:hAnsi="Perpetua" w:cs="Univers-Condensed"/>
                <w:sz w:val="24"/>
                <w:szCs w:val="24"/>
              </w:rPr>
            </w:pPr>
            <w:r w:rsidRPr="004F39F0">
              <w:rPr>
                <w:rFonts w:ascii="Perpetua" w:hAnsi="Perpetua" w:cs="Univers-Condensed"/>
                <w:sz w:val="24"/>
                <w:szCs w:val="24"/>
              </w:rPr>
              <w:t xml:space="preserve">Ending inventory, March 31 </w:t>
            </w:r>
          </w:p>
          <w:p w:rsidR="004F39F0" w:rsidRPr="004F39F0" w:rsidRDefault="004F39F0" w:rsidP="002C410A">
            <w:pPr>
              <w:autoSpaceDE w:val="0"/>
              <w:autoSpaceDN w:val="0"/>
              <w:adjustRightInd w:val="0"/>
              <w:rPr>
                <w:rFonts w:ascii="Perpetua" w:hAnsi="Perpetua" w:cs="Univers-Condensed"/>
                <w:sz w:val="24"/>
                <w:szCs w:val="24"/>
              </w:rPr>
            </w:pPr>
          </w:p>
        </w:tc>
        <w:tc>
          <w:tcPr>
            <w:tcW w:w="957" w:type="dxa"/>
            <w:tcBorders>
              <w:top w:val="single" w:sz="4" w:space="0" w:color="auto"/>
              <w:left w:val="nil"/>
              <w:bottom w:val="nil"/>
              <w:right w:val="single" w:sz="4" w:space="0" w:color="auto"/>
            </w:tcBorders>
          </w:tcPr>
          <w:p w:rsidR="004F39F0" w:rsidRPr="004F39F0" w:rsidRDefault="004F39F0" w:rsidP="004F39F0">
            <w:pPr>
              <w:autoSpaceDE w:val="0"/>
              <w:autoSpaceDN w:val="0"/>
              <w:adjustRightInd w:val="0"/>
              <w:jc w:val="right"/>
              <w:rPr>
                <w:rFonts w:ascii="Perpetua" w:hAnsi="Perpetua" w:cs="GEXUniversCondDU"/>
                <w:sz w:val="24"/>
                <w:szCs w:val="24"/>
                <w:u w:val="double"/>
              </w:rPr>
            </w:pPr>
            <w:r w:rsidRPr="004F39F0">
              <w:rPr>
                <w:rFonts w:ascii="Perpetua" w:hAnsi="Perpetua" w:cs="Univers-Condensed"/>
                <w:sz w:val="24"/>
                <w:szCs w:val="24"/>
                <w:u w:val="double"/>
              </w:rPr>
              <w:t>10,280</w:t>
            </w:r>
          </w:p>
        </w:tc>
        <w:tc>
          <w:tcPr>
            <w:tcW w:w="250" w:type="dxa"/>
            <w:tcBorders>
              <w:top w:val="single" w:sz="4" w:space="0" w:color="auto"/>
              <w:left w:val="single" w:sz="4" w:space="0" w:color="auto"/>
              <w:bottom w:val="nil"/>
              <w:right w:val="nil"/>
            </w:tcBorders>
          </w:tcPr>
          <w:p w:rsidR="004F39F0" w:rsidRPr="00665308" w:rsidRDefault="004F39F0" w:rsidP="002C410A">
            <w:pPr>
              <w:autoSpaceDE w:val="0"/>
              <w:autoSpaceDN w:val="0"/>
              <w:adjustRightInd w:val="0"/>
              <w:rPr>
                <w:rFonts w:ascii="Perpetua" w:hAnsi="Perpetua" w:cs="Univers-Condensed"/>
                <w:sz w:val="24"/>
                <w:szCs w:val="24"/>
              </w:rPr>
            </w:pPr>
          </w:p>
        </w:tc>
        <w:tc>
          <w:tcPr>
            <w:tcW w:w="5547" w:type="dxa"/>
            <w:tcBorders>
              <w:top w:val="single" w:sz="4" w:space="0" w:color="auto"/>
              <w:left w:val="nil"/>
              <w:bottom w:val="nil"/>
              <w:right w:val="nil"/>
            </w:tcBorders>
          </w:tcPr>
          <w:p w:rsidR="004F39F0" w:rsidRPr="00665308" w:rsidRDefault="004F39F0" w:rsidP="002C410A">
            <w:pPr>
              <w:autoSpaceDE w:val="0"/>
              <w:autoSpaceDN w:val="0"/>
              <w:adjustRightInd w:val="0"/>
              <w:rPr>
                <w:rFonts w:ascii="Perpetua" w:hAnsi="Perpetua" w:cs="Univers-Condensed"/>
                <w:sz w:val="24"/>
                <w:szCs w:val="24"/>
              </w:rPr>
            </w:pPr>
          </w:p>
        </w:tc>
        <w:tc>
          <w:tcPr>
            <w:tcW w:w="733" w:type="dxa"/>
            <w:tcBorders>
              <w:top w:val="single" w:sz="4" w:space="0" w:color="auto"/>
              <w:left w:val="nil"/>
              <w:bottom w:val="nil"/>
              <w:right w:val="nil"/>
            </w:tcBorders>
          </w:tcPr>
          <w:p w:rsidR="004F39F0" w:rsidRPr="00262E45" w:rsidRDefault="004F39F0" w:rsidP="002C410A">
            <w:pPr>
              <w:autoSpaceDE w:val="0"/>
              <w:autoSpaceDN w:val="0"/>
              <w:adjustRightInd w:val="0"/>
              <w:jc w:val="right"/>
              <w:rPr>
                <w:rFonts w:ascii="Perpetua" w:hAnsi="Perpetua" w:cs="GEXUniversCondDU"/>
                <w:sz w:val="24"/>
                <w:szCs w:val="24"/>
                <w:u w:val="double"/>
              </w:rPr>
            </w:pPr>
          </w:p>
        </w:tc>
      </w:tr>
    </w:tbl>
    <w:p w:rsidR="00D74A61" w:rsidRDefault="00D74A61" w:rsidP="00D74A61">
      <w:pPr>
        <w:autoSpaceDE w:val="0"/>
        <w:autoSpaceDN w:val="0"/>
        <w:adjustRightInd w:val="0"/>
        <w:spacing w:after="0" w:line="240" w:lineRule="auto"/>
        <w:jc w:val="both"/>
        <w:rPr>
          <w:rFonts w:ascii="Perpetua" w:hAnsi="Perpetua" w:cs="HelveticaNeue-MediumExt"/>
          <w:b/>
          <w:sz w:val="24"/>
          <w:szCs w:val="24"/>
        </w:rPr>
      </w:pPr>
      <w:r w:rsidRPr="00CD6B60">
        <w:rPr>
          <w:rFonts w:ascii="Perpetua" w:hAnsi="Perpetua" w:cs="HelveticaNeue-MediumExt"/>
          <w:b/>
          <w:sz w:val="24"/>
          <w:szCs w:val="24"/>
        </w:rPr>
        <w:t>First-In, First-Out Method</w:t>
      </w:r>
    </w:p>
    <w:p w:rsidR="00CD6B60" w:rsidRPr="00CD6B60" w:rsidRDefault="00CD6B60" w:rsidP="00D74A61">
      <w:pPr>
        <w:autoSpaceDE w:val="0"/>
        <w:autoSpaceDN w:val="0"/>
        <w:adjustRightInd w:val="0"/>
        <w:spacing w:after="0" w:line="240" w:lineRule="auto"/>
        <w:jc w:val="both"/>
        <w:rPr>
          <w:rFonts w:ascii="Perpetua" w:hAnsi="Perpetua" w:cs="HelveticaNeue-MediumExt"/>
          <w:b/>
          <w:sz w:val="24"/>
          <w:szCs w:val="24"/>
        </w:rPr>
      </w:pPr>
    </w:p>
    <w:p w:rsidR="00D74A61" w:rsidRPr="00D74A61" w:rsidRDefault="00D74A61" w:rsidP="00D74A61">
      <w:pPr>
        <w:autoSpaceDE w:val="0"/>
        <w:autoSpaceDN w:val="0"/>
        <w:adjustRightInd w:val="0"/>
        <w:spacing w:after="0" w:line="240" w:lineRule="auto"/>
        <w:jc w:val="both"/>
        <w:rPr>
          <w:rFonts w:ascii="Perpetua" w:eastAsia="Sabon-Roman" w:hAnsi="Perpetua" w:cs="Sabon-Roman"/>
          <w:sz w:val="24"/>
          <w:szCs w:val="24"/>
        </w:rPr>
      </w:pPr>
      <w:r w:rsidRPr="00D74A61">
        <w:rPr>
          <w:rFonts w:ascii="Perpetua" w:eastAsia="Sabon-Roman" w:hAnsi="Perpetua" w:cs="Sabon-Roman"/>
          <w:sz w:val="24"/>
          <w:szCs w:val="24"/>
        </w:rPr>
        <w:t xml:space="preserve">The </w:t>
      </w:r>
      <w:r w:rsidRPr="00D74A61">
        <w:rPr>
          <w:rFonts w:ascii="Perpetua" w:hAnsi="Perpetua" w:cs="Sabon-Bold"/>
          <w:b/>
          <w:bCs/>
          <w:sz w:val="24"/>
          <w:szCs w:val="24"/>
        </w:rPr>
        <w:t xml:space="preserve">first-in, first-out (FIFO) process-costing method </w:t>
      </w:r>
      <w:r w:rsidRPr="00D74A61">
        <w:rPr>
          <w:rFonts w:ascii="Perpetua" w:eastAsia="Sabon-Roman" w:hAnsi="Perpetua" w:cs="Sabon-Roman"/>
          <w:sz w:val="24"/>
          <w:szCs w:val="24"/>
        </w:rPr>
        <w:t>(1) assigns the cost of the previous</w:t>
      </w:r>
      <w:r>
        <w:rPr>
          <w:rFonts w:ascii="Perpetua" w:eastAsia="Sabon-Roman" w:hAnsi="Perpetua" w:cs="Sabon-Roman"/>
          <w:sz w:val="24"/>
          <w:szCs w:val="24"/>
        </w:rPr>
        <w:t xml:space="preserve"> </w:t>
      </w:r>
      <w:r w:rsidRPr="00D74A61">
        <w:rPr>
          <w:rFonts w:ascii="Perpetua" w:eastAsia="Sabon-Roman" w:hAnsi="Perpetua" w:cs="Sabon-Roman"/>
          <w:sz w:val="24"/>
          <w:szCs w:val="24"/>
        </w:rPr>
        <w:t>accounting period’s equivalent units in beginning work-in-process inventory to the first units</w:t>
      </w:r>
      <w:r>
        <w:rPr>
          <w:rFonts w:ascii="Perpetua" w:eastAsia="Sabon-Roman" w:hAnsi="Perpetua" w:cs="Sabon-Roman"/>
          <w:sz w:val="24"/>
          <w:szCs w:val="24"/>
        </w:rPr>
        <w:t xml:space="preserve"> </w:t>
      </w:r>
      <w:r w:rsidRPr="00D74A61">
        <w:rPr>
          <w:rFonts w:ascii="Perpetua" w:eastAsia="Sabon-Roman" w:hAnsi="Perpetua" w:cs="Sabon-Roman"/>
          <w:sz w:val="24"/>
          <w:szCs w:val="24"/>
        </w:rPr>
        <w:t>completed and transferred out of the process, and (2) assigns the cost of equivalent units</w:t>
      </w:r>
      <w:r>
        <w:rPr>
          <w:rFonts w:ascii="Perpetua" w:eastAsia="Sabon-Roman" w:hAnsi="Perpetua" w:cs="Sabon-Roman"/>
          <w:sz w:val="24"/>
          <w:szCs w:val="24"/>
        </w:rPr>
        <w:t xml:space="preserve"> </w:t>
      </w:r>
      <w:r w:rsidRPr="00D74A61">
        <w:rPr>
          <w:rFonts w:ascii="Perpetua" w:eastAsia="Sabon-Roman" w:hAnsi="Perpetua" w:cs="Sabon-Roman"/>
          <w:sz w:val="24"/>
          <w:szCs w:val="24"/>
        </w:rPr>
        <w:t xml:space="preserve">worked on during the </w:t>
      </w:r>
      <w:r w:rsidRPr="00D74A61">
        <w:rPr>
          <w:rFonts w:ascii="Perpetua" w:hAnsi="Perpetua" w:cs="Sabon-Italic"/>
          <w:i/>
          <w:iCs/>
          <w:sz w:val="24"/>
          <w:szCs w:val="24"/>
        </w:rPr>
        <w:t xml:space="preserve">current </w:t>
      </w:r>
      <w:r w:rsidRPr="00D74A61">
        <w:rPr>
          <w:rFonts w:ascii="Perpetua" w:eastAsia="Sabon-Roman" w:hAnsi="Perpetua" w:cs="Sabon-Roman"/>
          <w:sz w:val="24"/>
          <w:szCs w:val="24"/>
        </w:rPr>
        <w:t>period first to complete beginning inventory, next to start and</w:t>
      </w:r>
      <w:r>
        <w:rPr>
          <w:rFonts w:ascii="Perpetua" w:eastAsia="Sabon-Roman" w:hAnsi="Perpetua" w:cs="Sabon-Roman"/>
          <w:sz w:val="24"/>
          <w:szCs w:val="24"/>
        </w:rPr>
        <w:t xml:space="preserve"> </w:t>
      </w:r>
      <w:r w:rsidRPr="00D74A61">
        <w:rPr>
          <w:rFonts w:ascii="Perpetua" w:eastAsia="Sabon-Roman" w:hAnsi="Perpetua" w:cs="Sabon-Roman"/>
          <w:sz w:val="24"/>
          <w:szCs w:val="24"/>
        </w:rPr>
        <w:t>complete new units, and finally to units in ending work-in-process inventory. The FIFO</w:t>
      </w:r>
      <w:r>
        <w:rPr>
          <w:rFonts w:ascii="Perpetua" w:eastAsia="Sabon-Roman" w:hAnsi="Perpetua" w:cs="Sabon-Roman"/>
          <w:sz w:val="24"/>
          <w:szCs w:val="24"/>
        </w:rPr>
        <w:t xml:space="preserve"> </w:t>
      </w:r>
      <w:r w:rsidRPr="00D74A61">
        <w:rPr>
          <w:rFonts w:ascii="Perpetua" w:eastAsia="Sabon-Roman" w:hAnsi="Perpetua" w:cs="Sabon-Roman"/>
          <w:sz w:val="24"/>
          <w:szCs w:val="24"/>
        </w:rPr>
        <w:t>method assumes that the earliest equivalent units in work in process are completed first.</w:t>
      </w:r>
    </w:p>
    <w:p w:rsidR="00D74A61" w:rsidRDefault="00D74A61" w:rsidP="00D74A61">
      <w:pPr>
        <w:autoSpaceDE w:val="0"/>
        <w:autoSpaceDN w:val="0"/>
        <w:adjustRightInd w:val="0"/>
        <w:spacing w:after="0" w:line="240" w:lineRule="auto"/>
        <w:jc w:val="both"/>
        <w:rPr>
          <w:rFonts w:ascii="Perpetua" w:hAnsi="Perpetua" w:cs="Sabon-Italic"/>
          <w:i/>
          <w:iCs/>
          <w:sz w:val="24"/>
          <w:szCs w:val="24"/>
        </w:rPr>
      </w:pPr>
    </w:p>
    <w:p w:rsidR="00D74A61" w:rsidRPr="00D74A61" w:rsidRDefault="00D74A61" w:rsidP="00D74A61">
      <w:pPr>
        <w:autoSpaceDE w:val="0"/>
        <w:autoSpaceDN w:val="0"/>
        <w:adjustRightInd w:val="0"/>
        <w:spacing w:after="0" w:line="240" w:lineRule="auto"/>
        <w:jc w:val="both"/>
        <w:rPr>
          <w:rFonts w:ascii="Perpetua" w:hAnsi="Perpetua" w:cs="Sabon-Italic"/>
          <w:i/>
          <w:iCs/>
          <w:sz w:val="24"/>
          <w:szCs w:val="24"/>
        </w:rPr>
      </w:pPr>
      <w:r w:rsidRPr="00D74A61">
        <w:rPr>
          <w:rFonts w:ascii="Perpetua" w:hAnsi="Perpetua" w:cs="Sabon-Italic"/>
          <w:i/>
          <w:iCs/>
          <w:sz w:val="24"/>
          <w:szCs w:val="24"/>
        </w:rPr>
        <w:t>A distinctive feature of the FIFO process-costing method is that work done on beginning</w:t>
      </w:r>
      <w:r>
        <w:rPr>
          <w:rFonts w:ascii="Perpetua" w:hAnsi="Perpetua" w:cs="Sabon-Italic"/>
          <w:i/>
          <w:iCs/>
          <w:sz w:val="24"/>
          <w:szCs w:val="24"/>
        </w:rPr>
        <w:t xml:space="preserve"> </w:t>
      </w:r>
      <w:r w:rsidRPr="00D74A61">
        <w:rPr>
          <w:rFonts w:ascii="Perpetua" w:hAnsi="Perpetua" w:cs="Sabon-Italic"/>
          <w:i/>
          <w:iCs/>
          <w:sz w:val="24"/>
          <w:szCs w:val="24"/>
        </w:rPr>
        <w:t>inventory before the current period is kept separate from work done in the current period.</w:t>
      </w:r>
      <w:r>
        <w:rPr>
          <w:rFonts w:ascii="Perpetua" w:hAnsi="Perpetua" w:cs="Sabon-Italic"/>
          <w:i/>
          <w:iCs/>
          <w:sz w:val="24"/>
          <w:szCs w:val="24"/>
        </w:rPr>
        <w:t xml:space="preserve"> </w:t>
      </w:r>
      <w:r w:rsidRPr="00D74A61">
        <w:rPr>
          <w:rFonts w:ascii="Perpetua" w:eastAsia="Sabon-Roman" w:hAnsi="Perpetua" w:cs="Sabon-Roman"/>
          <w:sz w:val="24"/>
          <w:szCs w:val="24"/>
        </w:rPr>
        <w:t>Costs incurred and units produced in the current period are used to calculate cost per</w:t>
      </w:r>
      <w:r>
        <w:rPr>
          <w:rFonts w:ascii="Perpetua" w:hAnsi="Perpetua" w:cs="Sabon-Italic"/>
          <w:i/>
          <w:iCs/>
          <w:sz w:val="24"/>
          <w:szCs w:val="24"/>
        </w:rPr>
        <w:t xml:space="preserve"> </w:t>
      </w:r>
      <w:r w:rsidRPr="00D74A61">
        <w:rPr>
          <w:rFonts w:ascii="Perpetua" w:eastAsia="Sabon-Roman" w:hAnsi="Perpetua" w:cs="Sabon-Roman"/>
          <w:sz w:val="24"/>
          <w:szCs w:val="24"/>
        </w:rPr>
        <w:t>equivalent unit of work done in the current period. In contrast, equivalent-unit and cost</w:t>
      </w:r>
      <w:r>
        <w:rPr>
          <w:rFonts w:ascii="Perpetua" w:eastAsia="Sabon-Roman" w:hAnsi="Perpetua" w:cs="Sabon-Roman"/>
          <w:sz w:val="24"/>
          <w:szCs w:val="24"/>
        </w:rPr>
        <w:t xml:space="preserve"> </w:t>
      </w:r>
      <w:r w:rsidRPr="00D74A61">
        <w:rPr>
          <w:rFonts w:ascii="Perpetua" w:eastAsia="Sabon-Roman" w:hAnsi="Perpetua" w:cs="Sabon-Roman"/>
          <w:sz w:val="24"/>
          <w:szCs w:val="24"/>
        </w:rPr>
        <w:t>per</w:t>
      </w:r>
      <w:r>
        <w:rPr>
          <w:rFonts w:ascii="Perpetua" w:eastAsia="Sabon-Roman" w:hAnsi="Perpetua" w:cs="Sabon-Roman"/>
          <w:sz w:val="24"/>
          <w:szCs w:val="24"/>
        </w:rPr>
        <w:t xml:space="preserve"> – </w:t>
      </w:r>
      <w:r w:rsidRPr="00D74A61">
        <w:rPr>
          <w:rFonts w:ascii="Perpetua" w:eastAsia="Sabon-Roman" w:hAnsi="Perpetua" w:cs="Sabon-Roman"/>
          <w:sz w:val="24"/>
          <w:szCs w:val="24"/>
        </w:rPr>
        <w:t>equivalent</w:t>
      </w:r>
      <w:r>
        <w:rPr>
          <w:rFonts w:ascii="Perpetua" w:eastAsia="Sabon-Roman" w:hAnsi="Perpetua" w:cs="Sabon-Roman"/>
          <w:sz w:val="24"/>
          <w:szCs w:val="24"/>
        </w:rPr>
        <w:t xml:space="preserve"> – </w:t>
      </w:r>
      <w:r w:rsidRPr="00D74A61">
        <w:rPr>
          <w:rFonts w:ascii="Perpetua" w:eastAsia="Sabon-Roman" w:hAnsi="Perpetua" w:cs="Sabon-Roman"/>
          <w:sz w:val="24"/>
          <w:szCs w:val="24"/>
        </w:rPr>
        <w:t>unit</w:t>
      </w:r>
      <w:r>
        <w:rPr>
          <w:rFonts w:ascii="Perpetua" w:eastAsia="Sabon-Roman" w:hAnsi="Perpetua" w:cs="Sabon-Roman"/>
          <w:sz w:val="24"/>
          <w:szCs w:val="24"/>
        </w:rPr>
        <w:t xml:space="preserve"> </w:t>
      </w:r>
      <w:r w:rsidRPr="00D74A61">
        <w:rPr>
          <w:rFonts w:ascii="Perpetua" w:eastAsia="Sabon-Roman" w:hAnsi="Perpetua" w:cs="Sabon-Roman"/>
          <w:sz w:val="24"/>
          <w:szCs w:val="24"/>
        </w:rPr>
        <w:t xml:space="preserve">calculations </w:t>
      </w:r>
      <w:r w:rsidRPr="00D74A61">
        <w:rPr>
          <w:rFonts w:ascii="Perpetua" w:eastAsia="Sabon-Roman" w:hAnsi="Perpetua" w:cs="Sabon-Roman"/>
          <w:sz w:val="24"/>
          <w:szCs w:val="24"/>
        </w:rPr>
        <w:lastRenderedPageBreak/>
        <w:t xml:space="preserve">under the weighted-average method </w:t>
      </w:r>
      <w:r w:rsidRPr="00D74A61">
        <w:rPr>
          <w:rFonts w:ascii="Perpetua" w:hAnsi="Perpetua" w:cs="Sabon-Italic"/>
          <w:i/>
          <w:iCs/>
          <w:sz w:val="24"/>
          <w:szCs w:val="24"/>
        </w:rPr>
        <w:t xml:space="preserve">merge </w:t>
      </w:r>
      <w:r w:rsidRPr="00D74A61">
        <w:rPr>
          <w:rFonts w:ascii="Perpetua" w:eastAsia="Sabon-Roman" w:hAnsi="Perpetua" w:cs="Sabon-Roman"/>
          <w:sz w:val="24"/>
          <w:szCs w:val="24"/>
        </w:rPr>
        <w:t>units and</w:t>
      </w:r>
      <w:r>
        <w:rPr>
          <w:rFonts w:ascii="Perpetua" w:hAnsi="Perpetua" w:cs="Sabon-Italic"/>
          <w:i/>
          <w:iCs/>
          <w:sz w:val="24"/>
          <w:szCs w:val="24"/>
        </w:rPr>
        <w:t xml:space="preserve"> </w:t>
      </w:r>
      <w:r w:rsidRPr="00D74A61">
        <w:rPr>
          <w:rFonts w:ascii="Perpetua" w:eastAsia="Sabon-Roman" w:hAnsi="Perpetua" w:cs="Sabon-Roman"/>
          <w:sz w:val="24"/>
          <w:szCs w:val="24"/>
        </w:rPr>
        <w:t>costs in beginning inventory with units and costs of work done in the current period.</w:t>
      </w:r>
    </w:p>
    <w:p w:rsidR="00D74A61" w:rsidRDefault="00D74A61" w:rsidP="00D74A61">
      <w:pPr>
        <w:autoSpaceDE w:val="0"/>
        <w:autoSpaceDN w:val="0"/>
        <w:adjustRightInd w:val="0"/>
        <w:spacing w:after="0" w:line="240" w:lineRule="auto"/>
        <w:jc w:val="both"/>
        <w:rPr>
          <w:rFonts w:ascii="Perpetua" w:eastAsia="Sabon-Roman" w:hAnsi="Perpetua" w:cs="Sabon-Roman"/>
          <w:sz w:val="24"/>
          <w:szCs w:val="24"/>
        </w:rPr>
      </w:pPr>
    </w:p>
    <w:p w:rsidR="00D74A61" w:rsidRPr="00D74A61" w:rsidRDefault="00D74A61" w:rsidP="00D74A61">
      <w:pPr>
        <w:autoSpaceDE w:val="0"/>
        <w:autoSpaceDN w:val="0"/>
        <w:adjustRightInd w:val="0"/>
        <w:spacing w:after="0" w:line="240" w:lineRule="auto"/>
        <w:jc w:val="both"/>
        <w:rPr>
          <w:rFonts w:ascii="Perpetua" w:eastAsia="Sabon-Roman" w:hAnsi="Perpetua" w:cs="Sabon-Roman"/>
          <w:sz w:val="24"/>
          <w:szCs w:val="24"/>
        </w:rPr>
      </w:pPr>
      <w:r w:rsidRPr="00D74A61">
        <w:rPr>
          <w:rFonts w:ascii="Perpetua" w:eastAsia="Sabon-Roman" w:hAnsi="Perpetua" w:cs="Sabon-Roman"/>
          <w:sz w:val="24"/>
          <w:szCs w:val="24"/>
        </w:rPr>
        <w:t>We now describe the FIFO method using the five</w:t>
      </w:r>
      <w:r>
        <w:rPr>
          <w:rFonts w:ascii="Perpetua" w:eastAsia="Sabon-Roman" w:hAnsi="Perpetua" w:cs="Sabon-Roman"/>
          <w:sz w:val="24"/>
          <w:szCs w:val="24"/>
        </w:rPr>
        <w:t xml:space="preserve"> – </w:t>
      </w:r>
      <w:r w:rsidRPr="00D74A61">
        <w:rPr>
          <w:rFonts w:ascii="Perpetua" w:eastAsia="Sabon-Roman" w:hAnsi="Perpetua" w:cs="Sabon-Roman"/>
          <w:sz w:val="24"/>
          <w:szCs w:val="24"/>
        </w:rPr>
        <w:t>step</w:t>
      </w:r>
      <w:r>
        <w:rPr>
          <w:rFonts w:ascii="Perpetua" w:eastAsia="Sabon-Roman" w:hAnsi="Perpetua" w:cs="Sabon-Roman"/>
          <w:sz w:val="24"/>
          <w:szCs w:val="24"/>
        </w:rPr>
        <w:t xml:space="preserve"> procedure.</w:t>
      </w:r>
    </w:p>
    <w:p w:rsidR="00D74A61" w:rsidRDefault="00D74A61" w:rsidP="00D74A61">
      <w:pPr>
        <w:autoSpaceDE w:val="0"/>
        <w:autoSpaceDN w:val="0"/>
        <w:adjustRightInd w:val="0"/>
        <w:spacing w:after="0" w:line="240" w:lineRule="auto"/>
        <w:jc w:val="both"/>
        <w:rPr>
          <w:rFonts w:ascii="Perpetua" w:eastAsia="Sabon-Roman" w:hAnsi="Perpetua" w:cs="Sabon-Roman"/>
          <w:sz w:val="24"/>
          <w:szCs w:val="24"/>
        </w:rPr>
      </w:pPr>
      <w:r w:rsidRPr="00D74A61">
        <w:rPr>
          <w:rFonts w:ascii="Perpetua" w:hAnsi="Perpetua" w:cs="Sabon-Bold"/>
          <w:b/>
          <w:bCs/>
          <w:sz w:val="24"/>
          <w:szCs w:val="24"/>
        </w:rPr>
        <w:t xml:space="preserve">Step 1: Summarize the Flow of Physical Units of Output. </w:t>
      </w:r>
      <w:r w:rsidRPr="00D74A61">
        <w:rPr>
          <w:rFonts w:ascii="Perpetua" w:eastAsia="Sabon-Roman" w:hAnsi="Perpetua" w:cs="Sabon-Roman"/>
          <w:sz w:val="24"/>
          <w:szCs w:val="24"/>
        </w:rPr>
        <w:t xml:space="preserve">Exhibit </w:t>
      </w:r>
      <w:r>
        <w:rPr>
          <w:rFonts w:ascii="Perpetua" w:eastAsia="Sabon-Roman" w:hAnsi="Perpetua" w:cs="Sabon-Roman"/>
          <w:sz w:val="24"/>
          <w:szCs w:val="24"/>
        </w:rPr>
        <w:t>4 – 6</w:t>
      </w:r>
      <w:r w:rsidRPr="00D74A61">
        <w:rPr>
          <w:rFonts w:ascii="Perpetua" w:eastAsia="Sabon-Roman" w:hAnsi="Perpetua" w:cs="Sabon-Roman"/>
          <w:sz w:val="24"/>
          <w:szCs w:val="24"/>
        </w:rPr>
        <w:t>, Step 1, traces the</w:t>
      </w:r>
      <w:r>
        <w:rPr>
          <w:rFonts w:ascii="Perpetua" w:eastAsia="Sabon-Roman" w:hAnsi="Perpetua" w:cs="Sabon-Roman"/>
          <w:sz w:val="24"/>
          <w:szCs w:val="24"/>
        </w:rPr>
        <w:t xml:space="preserve"> </w:t>
      </w:r>
      <w:r w:rsidRPr="00D74A61">
        <w:rPr>
          <w:rFonts w:ascii="Perpetua" w:eastAsia="Sabon-Roman" w:hAnsi="Perpetua" w:cs="Sabon-Roman"/>
          <w:sz w:val="24"/>
          <w:szCs w:val="24"/>
        </w:rPr>
        <w:t>flow of physical units of production. The following observations help explain the calculation</w:t>
      </w:r>
      <w:r>
        <w:rPr>
          <w:rFonts w:ascii="Perpetua" w:eastAsia="Sabon-Roman" w:hAnsi="Perpetua" w:cs="Sabon-Roman"/>
          <w:sz w:val="24"/>
          <w:szCs w:val="24"/>
        </w:rPr>
        <w:t xml:space="preserve"> </w:t>
      </w:r>
      <w:r w:rsidRPr="00D74A61">
        <w:rPr>
          <w:rFonts w:ascii="Perpetua" w:eastAsia="Sabon-Roman" w:hAnsi="Perpetua" w:cs="Sabon-Roman"/>
          <w:sz w:val="24"/>
          <w:szCs w:val="24"/>
        </w:rPr>
        <w:t>of physical units under the FIFO method for Pacific Electronics.</w:t>
      </w:r>
    </w:p>
    <w:p w:rsidR="00D74A61" w:rsidRPr="00D74A61" w:rsidRDefault="00D74A61" w:rsidP="00D74A61">
      <w:pPr>
        <w:pStyle w:val="ListParagraph"/>
        <w:numPr>
          <w:ilvl w:val="0"/>
          <w:numId w:val="3"/>
        </w:numPr>
        <w:autoSpaceDE w:val="0"/>
        <w:autoSpaceDN w:val="0"/>
        <w:adjustRightInd w:val="0"/>
        <w:spacing w:after="0" w:line="240" w:lineRule="auto"/>
        <w:jc w:val="both"/>
        <w:rPr>
          <w:rFonts w:ascii="Perpetua" w:eastAsia="Sabon-Roman" w:hAnsi="Perpetua" w:cs="Sabon-Roman"/>
          <w:sz w:val="24"/>
          <w:szCs w:val="24"/>
        </w:rPr>
      </w:pPr>
      <w:r w:rsidRPr="00D74A61">
        <w:rPr>
          <w:rFonts w:ascii="Perpetua" w:eastAsia="Sabon-Roman" w:hAnsi="Perpetua" w:cs="Sabon-Roman"/>
          <w:sz w:val="24"/>
          <w:szCs w:val="24"/>
        </w:rPr>
        <w:t>The first physical units assumed to be completed and transferred out during the period are 225 units from beginning work-in-process inventory.</w:t>
      </w:r>
    </w:p>
    <w:p w:rsidR="00D74A61" w:rsidRPr="00D74A61" w:rsidRDefault="00D74A61" w:rsidP="00D74A61">
      <w:pPr>
        <w:pStyle w:val="ListParagraph"/>
        <w:numPr>
          <w:ilvl w:val="0"/>
          <w:numId w:val="3"/>
        </w:numPr>
        <w:autoSpaceDE w:val="0"/>
        <w:autoSpaceDN w:val="0"/>
        <w:adjustRightInd w:val="0"/>
        <w:spacing w:after="0" w:line="240" w:lineRule="auto"/>
        <w:jc w:val="both"/>
        <w:rPr>
          <w:rFonts w:ascii="Perpetua" w:eastAsia="Sabon-Roman" w:hAnsi="Perpetua" w:cs="Sabon-Roman"/>
          <w:sz w:val="24"/>
          <w:szCs w:val="24"/>
        </w:rPr>
      </w:pPr>
      <w:r w:rsidRPr="00D74A61">
        <w:rPr>
          <w:rFonts w:ascii="Perpetua" w:eastAsia="Sabon-Roman" w:hAnsi="Perpetua" w:cs="Sabon-Roman"/>
          <w:sz w:val="24"/>
          <w:szCs w:val="24"/>
        </w:rPr>
        <w:t>The March data indicate that 400 physical units were completed during March. The FIFO method assumes that of these 400 units, 175 units (400 units 225 units from beginning work-in-process inventory) must have been started and completed during March.</w:t>
      </w:r>
    </w:p>
    <w:p w:rsidR="00D74A61" w:rsidRPr="00D74A61" w:rsidRDefault="00D74A61" w:rsidP="00D74A61">
      <w:pPr>
        <w:pStyle w:val="ListParagraph"/>
        <w:numPr>
          <w:ilvl w:val="0"/>
          <w:numId w:val="3"/>
        </w:numPr>
        <w:autoSpaceDE w:val="0"/>
        <w:autoSpaceDN w:val="0"/>
        <w:adjustRightInd w:val="0"/>
        <w:spacing w:after="0" w:line="240" w:lineRule="auto"/>
        <w:jc w:val="both"/>
        <w:rPr>
          <w:rFonts w:ascii="Perpetua" w:eastAsia="Sabon-Roman" w:hAnsi="Perpetua" w:cs="Sabon-Roman"/>
          <w:sz w:val="24"/>
          <w:szCs w:val="24"/>
        </w:rPr>
      </w:pPr>
      <w:r w:rsidRPr="00D74A61">
        <w:rPr>
          <w:rFonts w:ascii="Perpetua" w:eastAsia="Sabon-Roman" w:hAnsi="Perpetua" w:cs="Sabon-Roman"/>
          <w:sz w:val="24"/>
          <w:szCs w:val="24"/>
        </w:rPr>
        <w:t>Ending work-in-process inventory consists of 100 physical units – the 275 physical units started minus the 175 units that were started and completed.</w:t>
      </w:r>
    </w:p>
    <w:p w:rsidR="00D74A61" w:rsidRPr="00D74A61" w:rsidRDefault="00D74A61" w:rsidP="00D74A61">
      <w:pPr>
        <w:pStyle w:val="ListParagraph"/>
        <w:numPr>
          <w:ilvl w:val="0"/>
          <w:numId w:val="3"/>
        </w:numPr>
        <w:autoSpaceDE w:val="0"/>
        <w:autoSpaceDN w:val="0"/>
        <w:adjustRightInd w:val="0"/>
        <w:spacing w:after="0" w:line="240" w:lineRule="auto"/>
        <w:jc w:val="both"/>
        <w:rPr>
          <w:rFonts w:ascii="Perpetua" w:eastAsia="Sabon-Roman" w:hAnsi="Perpetua" w:cs="Sabon-Roman"/>
          <w:sz w:val="24"/>
          <w:szCs w:val="24"/>
        </w:rPr>
      </w:pPr>
      <w:r w:rsidRPr="00D74A61">
        <w:rPr>
          <w:rFonts w:ascii="Perpetua" w:eastAsia="Sabon-Roman" w:hAnsi="Perpetua" w:cs="Sabon-Roman"/>
          <w:sz w:val="24"/>
          <w:szCs w:val="24"/>
        </w:rPr>
        <w:t>The physical units “to account for” equal the physical units “accounted for” (500 units).</w:t>
      </w:r>
    </w:p>
    <w:p w:rsidR="00D74A61" w:rsidRPr="00D74A61" w:rsidRDefault="00D74A61" w:rsidP="00D74A61">
      <w:pPr>
        <w:autoSpaceDE w:val="0"/>
        <w:autoSpaceDN w:val="0"/>
        <w:adjustRightInd w:val="0"/>
        <w:spacing w:after="0" w:line="240" w:lineRule="auto"/>
        <w:jc w:val="both"/>
        <w:rPr>
          <w:rFonts w:ascii="Perpetua" w:eastAsia="Sabon-Roman" w:hAnsi="Perpetua" w:cs="Sabon-Roman"/>
          <w:sz w:val="24"/>
          <w:szCs w:val="24"/>
        </w:rPr>
      </w:pPr>
      <w:r w:rsidRPr="00D74A61">
        <w:rPr>
          <w:rFonts w:ascii="Perpetua" w:hAnsi="Perpetua" w:cs="Sabon-Bold"/>
          <w:b/>
          <w:bCs/>
          <w:sz w:val="24"/>
          <w:szCs w:val="24"/>
        </w:rPr>
        <w:t xml:space="preserve">Step 2: Compute Output in Terms of Equivalent Units. </w:t>
      </w:r>
      <w:r w:rsidRPr="00D74A61">
        <w:rPr>
          <w:rFonts w:ascii="Perpetua" w:eastAsia="Sabon-Roman" w:hAnsi="Perpetua" w:cs="Sabon-Roman"/>
          <w:sz w:val="24"/>
          <w:szCs w:val="24"/>
        </w:rPr>
        <w:t xml:space="preserve">Exhibit </w:t>
      </w:r>
      <w:r>
        <w:rPr>
          <w:rFonts w:ascii="Perpetua" w:eastAsia="Sabon-Roman" w:hAnsi="Perpetua" w:cs="Sabon-Roman"/>
          <w:sz w:val="24"/>
          <w:szCs w:val="24"/>
        </w:rPr>
        <w:t>4 – 6</w:t>
      </w:r>
      <w:r w:rsidRPr="00D74A61">
        <w:rPr>
          <w:rFonts w:ascii="Perpetua" w:eastAsia="Sabon-Roman" w:hAnsi="Perpetua" w:cs="Sabon-Roman"/>
          <w:sz w:val="24"/>
          <w:szCs w:val="24"/>
        </w:rPr>
        <w:t xml:space="preserve"> also presents the</w:t>
      </w:r>
      <w:r>
        <w:rPr>
          <w:rFonts w:ascii="Perpetua" w:eastAsia="Sabon-Roman" w:hAnsi="Perpetua" w:cs="Sabon-Roman"/>
          <w:sz w:val="24"/>
          <w:szCs w:val="24"/>
        </w:rPr>
        <w:t xml:space="preserve"> </w:t>
      </w:r>
      <w:r w:rsidRPr="00D74A61">
        <w:rPr>
          <w:rFonts w:ascii="Perpetua" w:eastAsia="Sabon-Roman" w:hAnsi="Perpetua" w:cs="Sabon-Roman"/>
          <w:sz w:val="24"/>
          <w:szCs w:val="24"/>
        </w:rPr>
        <w:t xml:space="preserve">computations for Step 2 under the FIFO method. </w:t>
      </w:r>
      <w:r w:rsidRPr="00D74A61">
        <w:rPr>
          <w:rFonts w:ascii="Perpetua" w:hAnsi="Perpetua" w:cs="Sabon-Italic"/>
          <w:i/>
          <w:iCs/>
          <w:sz w:val="24"/>
          <w:szCs w:val="24"/>
        </w:rPr>
        <w:t>The equivalent</w:t>
      </w:r>
      <w:r>
        <w:rPr>
          <w:rFonts w:ascii="Perpetua" w:hAnsi="Perpetua" w:cs="Sabon-Italic"/>
          <w:i/>
          <w:iCs/>
          <w:sz w:val="24"/>
          <w:szCs w:val="24"/>
        </w:rPr>
        <w:t xml:space="preserve"> – </w:t>
      </w:r>
      <w:r w:rsidRPr="00D74A61">
        <w:rPr>
          <w:rFonts w:ascii="Perpetua" w:hAnsi="Perpetua" w:cs="Sabon-Italic"/>
          <w:i/>
          <w:iCs/>
          <w:sz w:val="24"/>
          <w:szCs w:val="24"/>
        </w:rPr>
        <w:t>unit calculations for each</w:t>
      </w:r>
      <w:r>
        <w:rPr>
          <w:rFonts w:ascii="Perpetua" w:eastAsia="Sabon-Roman" w:hAnsi="Perpetua" w:cs="Sabon-Roman"/>
          <w:sz w:val="24"/>
          <w:szCs w:val="24"/>
        </w:rPr>
        <w:t xml:space="preserve"> </w:t>
      </w:r>
      <w:r w:rsidRPr="00D74A61">
        <w:rPr>
          <w:rFonts w:ascii="Perpetua" w:hAnsi="Perpetua" w:cs="Sabon-Italic"/>
          <w:i/>
          <w:iCs/>
          <w:sz w:val="24"/>
          <w:szCs w:val="24"/>
        </w:rPr>
        <w:t>cost category focus on equivalent units of work done in the current period (March) only.</w:t>
      </w:r>
    </w:p>
    <w:p w:rsidR="00D74A61" w:rsidRDefault="00D74A61" w:rsidP="00D74A61">
      <w:pPr>
        <w:autoSpaceDE w:val="0"/>
        <w:autoSpaceDN w:val="0"/>
        <w:adjustRightInd w:val="0"/>
        <w:spacing w:after="0" w:line="240" w:lineRule="auto"/>
        <w:jc w:val="both"/>
        <w:rPr>
          <w:rFonts w:ascii="Perpetua" w:eastAsia="Sabon-Roman" w:hAnsi="Perpetua" w:cs="Sabon-Roman"/>
          <w:sz w:val="24"/>
          <w:szCs w:val="24"/>
        </w:rPr>
      </w:pPr>
    </w:p>
    <w:p w:rsidR="00D74A61" w:rsidRPr="00D74A61" w:rsidRDefault="00D74A61" w:rsidP="00D74A61">
      <w:pPr>
        <w:autoSpaceDE w:val="0"/>
        <w:autoSpaceDN w:val="0"/>
        <w:adjustRightInd w:val="0"/>
        <w:spacing w:after="0" w:line="240" w:lineRule="auto"/>
        <w:jc w:val="both"/>
        <w:rPr>
          <w:rFonts w:ascii="Perpetua" w:eastAsia="Sabon-Roman" w:hAnsi="Perpetua" w:cs="Sabon-Roman"/>
          <w:sz w:val="24"/>
          <w:szCs w:val="24"/>
        </w:rPr>
      </w:pPr>
      <w:r w:rsidRPr="00D74A61">
        <w:rPr>
          <w:rFonts w:ascii="Perpetua" w:eastAsia="Sabon-Roman" w:hAnsi="Perpetua" w:cs="Sabon-Roman"/>
          <w:sz w:val="24"/>
          <w:szCs w:val="24"/>
        </w:rPr>
        <w:t>Under the FIFO method, equivalent units of work done in March on the beginning</w:t>
      </w:r>
      <w:r>
        <w:rPr>
          <w:rFonts w:ascii="Perpetua" w:eastAsia="Sabon-Roman" w:hAnsi="Perpetua" w:cs="Sabon-Roman"/>
          <w:sz w:val="24"/>
          <w:szCs w:val="24"/>
        </w:rPr>
        <w:t xml:space="preserve"> </w:t>
      </w:r>
      <w:r w:rsidRPr="00D74A61">
        <w:rPr>
          <w:rFonts w:ascii="Perpetua" w:eastAsia="Sabon-Roman" w:hAnsi="Perpetua" w:cs="Sabon-Roman"/>
          <w:sz w:val="24"/>
          <w:szCs w:val="24"/>
        </w:rPr>
        <w:t>work</w:t>
      </w:r>
      <w:r>
        <w:rPr>
          <w:rFonts w:ascii="Perpetua" w:eastAsia="Sabon-Roman" w:hAnsi="Perpetua" w:cs="Sabon-Roman"/>
          <w:sz w:val="24"/>
          <w:szCs w:val="24"/>
        </w:rPr>
        <w:t xml:space="preserve"> – </w:t>
      </w:r>
      <w:r w:rsidRPr="00D74A61">
        <w:rPr>
          <w:rFonts w:ascii="Perpetua" w:eastAsia="Sabon-Roman" w:hAnsi="Perpetua" w:cs="Sabon-Roman"/>
          <w:sz w:val="24"/>
          <w:szCs w:val="24"/>
        </w:rPr>
        <w:t>in</w:t>
      </w:r>
      <w:r>
        <w:rPr>
          <w:rFonts w:ascii="Perpetua" w:eastAsia="Sabon-Roman" w:hAnsi="Perpetua" w:cs="Sabon-Roman"/>
          <w:sz w:val="24"/>
          <w:szCs w:val="24"/>
        </w:rPr>
        <w:t xml:space="preserve"> – </w:t>
      </w:r>
      <w:r w:rsidRPr="00D74A61">
        <w:rPr>
          <w:rFonts w:ascii="Perpetua" w:eastAsia="Sabon-Roman" w:hAnsi="Perpetua" w:cs="Sabon-Roman"/>
          <w:sz w:val="24"/>
          <w:szCs w:val="24"/>
        </w:rPr>
        <w:t>process</w:t>
      </w:r>
      <w:r>
        <w:rPr>
          <w:rFonts w:ascii="Perpetua" w:eastAsia="Sabon-Roman" w:hAnsi="Perpetua" w:cs="Sabon-Roman"/>
          <w:sz w:val="24"/>
          <w:szCs w:val="24"/>
        </w:rPr>
        <w:t xml:space="preserve"> </w:t>
      </w:r>
      <w:r w:rsidRPr="00D74A61">
        <w:rPr>
          <w:rFonts w:ascii="Perpetua" w:eastAsia="Sabon-Roman" w:hAnsi="Perpetua" w:cs="Sabon-Roman"/>
          <w:sz w:val="24"/>
          <w:szCs w:val="24"/>
        </w:rPr>
        <w:t xml:space="preserve">inventory equal 225 physical units times </w:t>
      </w:r>
      <w:r w:rsidRPr="00D74A61">
        <w:rPr>
          <w:rFonts w:ascii="Perpetua" w:hAnsi="Perpetua" w:cs="Sabon-Italic"/>
          <w:i/>
          <w:iCs/>
          <w:sz w:val="24"/>
          <w:szCs w:val="24"/>
        </w:rPr>
        <w:t>the percentage of work</w:t>
      </w:r>
      <w:r>
        <w:rPr>
          <w:rFonts w:ascii="Perpetua" w:eastAsia="Sabon-Roman" w:hAnsi="Perpetua" w:cs="Sabon-Roman"/>
          <w:sz w:val="24"/>
          <w:szCs w:val="24"/>
        </w:rPr>
        <w:t xml:space="preserve"> </w:t>
      </w:r>
      <w:r w:rsidRPr="00D74A61">
        <w:rPr>
          <w:rFonts w:ascii="Perpetua" w:hAnsi="Perpetua" w:cs="Sabon-Italic"/>
          <w:i/>
          <w:iCs/>
          <w:sz w:val="24"/>
          <w:szCs w:val="24"/>
        </w:rPr>
        <w:t>remaining to be done in March to complete these units</w:t>
      </w:r>
      <w:r w:rsidRPr="00D74A61">
        <w:rPr>
          <w:rFonts w:ascii="Perpetua" w:eastAsia="Sabon-Roman" w:hAnsi="Perpetua" w:cs="Sabon-Roman"/>
          <w:sz w:val="24"/>
          <w:szCs w:val="24"/>
        </w:rPr>
        <w:t>: 0% for direct materials, because</w:t>
      </w:r>
      <w:r>
        <w:rPr>
          <w:rFonts w:ascii="Perpetua" w:eastAsia="Sabon-Roman" w:hAnsi="Perpetua" w:cs="Sabon-Roman"/>
          <w:sz w:val="24"/>
          <w:szCs w:val="24"/>
        </w:rPr>
        <w:t xml:space="preserve"> </w:t>
      </w:r>
      <w:r w:rsidRPr="00D74A61">
        <w:rPr>
          <w:rFonts w:ascii="Perpetua" w:eastAsia="Sabon-Roman" w:hAnsi="Perpetua" w:cs="Sabon-Roman"/>
          <w:sz w:val="24"/>
          <w:szCs w:val="24"/>
        </w:rPr>
        <w:t>beginning work in process is 100% complete with respect to direct materials, and 40%</w:t>
      </w:r>
      <w:r>
        <w:rPr>
          <w:rFonts w:ascii="Perpetua" w:eastAsia="Sabon-Roman" w:hAnsi="Perpetua" w:cs="Sabon-Roman"/>
          <w:sz w:val="24"/>
          <w:szCs w:val="24"/>
        </w:rPr>
        <w:t xml:space="preserve"> </w:t>
      </w:r>
      <w:r w:rsidRPr="00D74A61">
        <w:rPr>
          <w:rFonts w:ascii="Perpetua" w:eastAsia="Sabon-Roman" w:hAnsi="Perpetua" w:cs="Sabon-Roman"/>
          <w:sz w:val="24"/>
          <w:szCs w:val="24"/>
        </w:rPr>
        <w:t>for conversion costs, because beginning work in process is 60% complete with respect to</w:t>
      </w:r>
      <w:r>
        <w:rPr>
          <w:rFonts w:ascii="Perpetua" w:eastAsia="Sabon-Roman" w:hAnsi="Perpetua" w:cs="Sabon-Roman"/>
          <w:sz w:val="24"/>
          <w:szCs w:val="24"/>
        </w:rPr>
        <w:t xml:space="preserve"> </w:t>
      </w:r>
      <w:r w:rsidRPr="00D74A61">
        <w:rPr>
          <w:rFonts w:ascii="Perpetua" w:eastAsia="Sabon-Roman" w:hAnsi="Perpetua" w:cs="Sabon-Roman"/>
          <w:sz w:val="24"/>
          <w:szCs w:val="24"/>
        </w:rPr>
        <w:t>conversion costs. The results are 0 (0% 225) equivalent units of work for direct materials</w:t>
      </w:r>
      <w:r>
        <w:rPr>
          <w:rFonts w:ascii="Perpetua" w:eastAsia="Sabon-Roman" w:hAnsi="Perpetua" w:cs="Sabon-Roman"/>
          <w:sz w:val="24"/>
          <w:szCs w:val="24"/>
        </w:rPr>
        <w:t xml:space="preserve"> </w:t>
      </w:r>
      <w:r w:rsidRPr="00D74A61">
        <w:rPr>
          <w:rFonts w:ascii="Perpetua" w:eastAsia="Sabon-Roman" w:hAnsi="Perpetua" w:cs="Sabon-Roman"/>
          <w:sz w:val="24"/>
          <w:szCs w:val="24"/>
        </w:rPr>
        <w:t>and 90 (40% 225) equivalent units of work for conversion costs.</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The equivalent units of work done on the 175 physical units started and completed</w:t>
      </w:r>
      <w:r>
        <w:rPr>
          <w:rFonts w:ascii="Perpetua" w:eastAsia="Sabon-Roman" w:hAnsi="Perpetua" w:cs="Sabon-Roman"/>
          <w:sz w:val="24"/>
          <w:szCs w:val="24"/>
        </w:rPr>
        <w:t xml:space="preserve"> </w:t>
      </w:r>
      <w:r w:rsidRPr="00D74A61">
        <w:rPr>
          <w:rFonts w:ascii="Perpetua" w:eastAsia="Sabon-Roman" w:hAnsi="Perpetua" w:cs="Sabon-Roman"/>
          <w:sz w:val="24"/>
          <w:szCs w:val="24"/>
        </w:rPr>
        <w:t>equals 175 units times 100% for both direct materials and conversion costs, because all</w:t>
      </w:r>
      <w:r>
        <w:rPr>
          <w:rFonts w:ascii="Perpetua" w:eastAsia="Sabon-Roman" w:hAnsi="Perpetua" w:cs="Sabon-Roman"/>
          <w:sz w:val="24"/>
          <w:szCs w:val="24"/>
        </w:rPr>
        <w:t xml:space="preserve"> </w:t>
      </w:r>
      <w:r w:rsidRPr="00D74A61">
        <w:rPr>
          <w:rFonts w:ascii="Perpetua" w:eastAsia="Sabon-Roman" w:hAnsi="Perpetua" w:cs="Sabon-Roman"/>
          <w:sz w:val="24"/>
          <w:szCs w:val="24"/>
        </w:rPr>
        <w:t>work on these units is done in the current period.</w:t>
      </w:r>
    </w:p>
    <w:p w:rsidR="003C1D8A" w:rsidRDefault="003C1D8A" w:rsidP="00D74A61">
      <w:pPr>
        <w:autoSpaceDE w:val="0"/>
        <w:autoSpaceDN w:val="0"/>
        <w:adjustRightInd w:val="0"/>
        <w:spacing w:after="0" w:line="240" w:lineRule="auto"/>
        <w:jc w:val="both"/>
        <w:rPr>
          <w:rFonts w:ascii="Perpetua" w:eastAsia="Sabon-Roman" w:hAnsi="Perpetua" w:cs="Sabon-Roman"/>
          <w:sz w:val="24"/>
          <w:szCs w:val="24"/>
        </w:rPr>
      </w:pPr>
    </w:p>
    <w:p w:rsidR="00D74A61" w:rsidRPr="00D74A61" w:rsidRDefault="00D74A61" w:rsidP="00D74A61">
      <w:pPr>
        <w:autoSpaceDE w:val="0"/>
        <w:autoSpaceDN w:val="0"/>
        <w:adjustRightInd w:val="0"/>
        <w:spacing w:after="0" w:line="240" w:lineRule="auto"/>
        <w:jc w:val="both"/>
        <w:rPr>
          <w:rFonts w:ascii="Perpetua" w:eastAsia="Sabon-Roman" w:hAnsi="Perpetua" w:cs="Sabon-Roman"/>
          <w:sz w:val="24"/>
          <w:szCs w:val="24"/>
        </w:rPr>
      </w:pPr>
      <w:r w:rsidRPr="00D74A61">
        <w:rPr>
          <w:rFonts w:ascii="Perpetua" w:eastAsia="Sabon-Roman" w:hAnsi="Perpetua" w:cs="Sabon-Roman"/>
          <w:sz w:val="24"/>
          <w:szCs w:val="24"/>
        </w:rPr>
        <w:t>The equivalent units of work done on the 100 units of ending work in process equal</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100 physical units times 100% for direct materials (because all direct materials for these</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units are added in the current period) and 50% for conversion costs (because 50% of the</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conversion-costs work on these units is done in the current period).</w:t>
      </w:r>
    </w:p>
    <w:p w:rsidR="00D74A61" w:rsidRPr="00D74A61" w:rsidRDefault="00D74A61" w:rsidP="00D74A61">
      <w:pPr>
        <w:autoSpaceDE w:val="0"/>
        <w:autoSpaceDN w:val="0"/>
        <w:adjustRightInd w:val="0"/>
        <w:spacing w:after="0" w:line="240" w:lineRule="auto"/>
        <w:jc w:val="both"/>
        <w:rPr>
          <w:rFonts w:ascii="Perpetua" w:eastAsia="Sabon-Roman" w:hAnsi="Perpetua" w:cs="Sabon-Roman"/>
          <w:sz w:val="24"/>
          <w:szCs w:val="24"/>
        </w:rPr>
      </w:pPr>
      <w:r w:rsidRPr="00D74A61">
        <w:rPr>
          <w:rFonts w:ascii="Perpetua" w:hAnsi="Perpetua" w:cs="Sabon-Bold"/>
          <w:b/>
          <w:bCs/>
          <w:sz w:val="24"/>
          <w:szCs w:val="24"/>
        </w:rPr>
        <w:t xml:space="preserve">Step 3: Summarize Total Costs to Account For. </w:t>
      </w:r>
      <w:r w:rsidRPr="00D74A61">
        <w:rPr>
          <w:rFonts w:ascii="Perpetua" w:eastAsia="Sabon-Roman" w:hAnsi="Perpetua" w:cs="Sabon-Roman"/>
          <w:sz w:val="24"/>
          <w:szCs w:val="24"/>
        </w:rPr>
        <w:t xml:space="preserve">Exhibit </w:t>
      </w:r>
      <w:r w:rsidR="003C1D8A">
        <w:rPr>
          <w:rFonts w:ascii="Perpetua" w:eastAsia="Sabon-Roman" w:hAnsi="Perpetua" w:cs="Sabon-Roman"/>
          <w:sz w:val="24"/>
          <w:szCs w:val="24"/>
        </w:rPr>
        <w:t>4 – 7</w:t>
      </w:r>
      <w:r w:rsidRPr="00D74A61">
        <w:rPr>
          <w:rFonts w:ascii="Perpetua" w:eastAsia="Sabon-Roman" w:hAnsi="Perpetua" w:cs="Sabon-Roman"/>
          <w:sz w:val="24"/>
          <w:szCs w:val="24"/>
        </w:rPr>
        <w:t xml:space="preserve"> presents Step 3 and summarizes</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total costs to account for in March 2012 (beginning work in process and costs</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added in the current period) of $62,280.</w:t>
      </w:r>
    </w:p>
    <w:p w:rsidR="00D74A61" w:rsidRPr="00D74A61" w:rsidRDefault="00D74A61" w:rsidP="00D74A61">
      <w:pPr>
        <w:autoSpaceDE w:val="0"/>
        <w:autoSpaceDN w:val="0"/>
        <w:adjustRightInd w:val="0"/>
        <w:spacing w:after="0" w:line="240" w:lineRule="auto"/>
        <w:jc w:val="both"/>
        <w:rPr>
          <w:rFonts w:ascii="Perpetua" w:eastAsia="Sabon-Roman" w:hAnsi="Perpetua" w:cs="Sabon-Roman"/>
          <w:sz w:val="24"/>
          <w:szCs w:val="24"/>
        </w:rPr>
      </w:pPr>
      <w:r w:rsidRPr="00D74A61">
        <w:rPr>
          <w:rFonts w:ascii="Perpetua" w:hAnsi="Perpetua" w:cs="Sabon-Bold"/>
          <w:b/>
          <w:bCs/>
          <w:sz w:val="24"/>
          <w:szCs w:val="24"/>
        </w:rPr>
        <w:t xml:space="preserve">Step 4: Compute Cost per Equivalent Unit. </w:t>
      </w:r>
      <w:r w:rsidRPr="00D74A61">
        <w:rPr>
          <w:rFonts w:ascii="Perpetua" w:eastAsia="Sabon-Roman" w:hAnsi="Perpetua" w:cs="Sabon-Roman"/>
          <w:sz w:val="24"/>
          <w:szCs w:val="24"/>
        </w:rPr>
        <w:t>Exhibit 17-7 shows the Step 4 computation</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 xml:space="preserve">of cost per equivalent unit for </w:t>
      </w:r>
      <w:r w:rsidRPr="00D74A61">
        <w:rPr>
          <w:rFonts w:ascii="Perpetua" w:hAnsi="Perpetua" w:cs="Sabon-Italic"/>
          <w:i/>
          <w:iCs/>
          <w:sz w:val="24"/>
          <w:szCs w:val="24"/>
        </w:rPr>
        <w:t xml:space="preserve">work done in the current period only </w:t>
      </w:r>
      <w:r w:rsidRPr="00D74A61">
        <w:rPr>
          <w:rFonts w:ascii="Perpetua" w:eastAsia="Sabon-Roman" w:hAnsi="Perpetua" w:cs="Sabon-Roman"/>
          <w:sz w:val="24"/>
          <w:szCs w:val="24"/>
        </w:rPr>
        <w:t>for direct materials</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and conversion costs. For example, conversion cost per equivalent unit of $52 is obtained</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by dividing current-period conversion costs of $16,380 by current-period conversion</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costs</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equivalent units of 315.</w:t>
      </w:r>
    </w:p>
    <w:p w:rsidR="00D74A61" w:rsidRPr="00D74A61" w:rsidRDefault="00D74A61" w:rsidP="00D74A61">
      <w:pPr>
        <w:autoSpaceDE w:val="0"/>
        <w:autoSpaceDN w:val="0"/>
        <w:adjustRightInd w:val="0"/>
        <w:spacing w:after="0" w:line="240" w:lineRule="auto"/>
        <w:jc w:val="both"/>
        <w:rPr>
          <w:rFonts w:ascii="Perpetua" w:hAnsi="Perpetua" w:cs="Sabon-Bold"/>
          <w:b/>
          <w:bCs/>
          <w:sz w:val="24"/>
          <w:szCs w:val="24"/>
        </w:rPr>
      </w:pPr>
      <w:r w:rsidRPr="00D74A61">
        <w:rPr>
          <w:rFonts w:ascii="Perpetua" w:hAnsi="Perpetua" w:cs="Sabon-Bold"/>
          <w:b/>
          <w:bCs/>
          <w:sz w:val="24"/>
          <w:szCs w:val="24"/>
        </w:rPr>
        <w:t>Step 5: Assign Total Costs to Units Completed and to Units in Ending Work in Process.</w:t>
      </w:r>
    </w:p>
    <w:p w:rsidR="00D74A61" w:rsidRPr="003C1D8A" w:rsidRDefault="00D74A61" w:rsidP="00D74A61">
      <w:pPr>
        <w:autoSpaceDE w:val="0"/>
        <w:autoSpaceDN w:val="0"/>
        <w:adjustRightInd w:val="0"/>
        <w:spacing w:after="0" w:line="240" w:lineRule="auto"/>
        <w:jc w:val="both"/>
        <w:rPr>
          <w:rFonts w:ascii="Perpetua" w:eastAsia="Sabon-Roman" w:hAnsi="Perpetua" w:cs="Sabon-Roman"/>
          <w:sz w:val="24"/>
          <w:szCs w:val="24"/>
        </w:rPr>
      </w:pPr>
      <w:r w:rsidRPr="00D74A61">
        <w:rPr>
          <w:rFonts w:ascii="Perpetua" w:eastAsia="Sabon-Roman" w:hAnsi="Perpetua" w:cs="Sabon-Roman"/>
          <w:sz w:val="24"/>
          <w:szCs w:val="24"/>
        </w:rPr>
        <w:t xml:space="preserve">Exhibit </w:t>
      </w:r>
      <w:r w:rsidR="003C1D8A">
        <w:rPr>
          <w:rFonts w:ascii="Perpetua" w:eastAsia="Sabon-Roman" w:hAnsi="Perpetua" w:cs="Sabon-Roman"/>
          <w:sz w:val="24"/>
          <w:szCs w:val="24"/>
        </w:rPr>
        <w:t>4 – 7</w:t>
      </w:r>
      <w:r w:rsidRPr="00D74A61">
        <w:rPr>
          <w:rFonts w:ascii="Perpetua" w:eastAsia="Sabon-Roman" w:hAnsi="Perpetua" w:cs="Sabon-Roman"/>
          <w:sz w:val="24"/>
          <w:szCs w:val="24"/>
        </w:rPr>
        <w:t xml:space="preserve"> shows the assignment of costs under the FIFO method. Costs of work done in</w:t>
      </w:r>
      <w:r w:rsidR="003C1D8A">
        <w:rPr>
          <w:rFonts w:ascii="Perpetua" w:eastAsia="Sabon-Roman" w:hAnsi="Perpetua" w:cs="Sabon-Roman"/>
          <w:sz w:val="24"/>
          <w:szCs w:val="24"/>
        </w:rPr>
        <w:t xml:space="preserve"> </w:t>
      </w:r>
      <w:r w:rsidRPr="00D74A61">
        <w:rPr>
          <w:rFonts w:ascii="Perpetua" w:eastAsia="Sabon-Roman" w:hAnsi="Perpetua" w:cs="Sabon-Roman"/>
          <w:sz w:val="24"/>
          <w:szCs w:val="24"/>
        </w:rPr>
        <w:t>the current period are assigned (1) first to the additional work done to complete the beginning</w:t>
      </w:r>
    </w:p>
    <w:p w:rsidR="00212BBE" w:rsidRDefault="00212BBE" w:rsidP="00212BBE">
      <w:pPr>
        <w:autoSpaceDE w:val="0"/>
        <w:autoSpaceDN w:val="0"/>
        <w:adjustRightInd w:val="0"/>
        <w:spacing w:after="0" w:line="240" w:lineRule="auto"/>
        <w:rPr>
          <w:rFonts w:ascii="Perpetua" w:hAnsi="Perpetua" w:cs="Univers-Condensed"/>
          <w:sz w:val="24"/>
          <w:szCs w:val="24"/>
        </w:rPr>
      </w:pPr>
    </w:p>
    <w:p w:rsidR="00CD6B60" w:rsidRDefault="00CD6B60" w:rsidP="00212BBE">
      <w:pPr>
        <w:autoSpaceDE w:val="0"/>
        <w:autoSpaceDN w:val="0"/>
        <w:adjustRightInd w:val="0"/>
        <w:spacing w:after="0" w:line="240" w:lineRule="auto"/>
        <w:rPr>
          <w:rFonts w:ascii="Perpetua" w:hAnsi="Perpetua" w:cs="Univers-Condensed"/>
          <w:sz w:val="24"/>
          <w:szCs w:val="24"/>
        </w:rPr>
      </w:pPr>
    </w:p>
    <w:p w:rsidR="00CD6B60" w:rsidRDefault="00CD6B60" w:rsidP="00212BBE">
      <w:pPr>
        <w:autoSpaceDE w:val="0"/>
        <w:autoSpaceDN w:val="0"/>
        <w:adjustRightInd w:val="0"/>
        <w:spacing w:after="0" w:line="240" w:lineRule="auto"/>
        <w:rPr>
          <w:rFonts w:ascii="Perpetua" w:hAnsi="Perpetua" w:cs="Univers-Condensed"/>
          <w:sz w:val="24"/>
          <w:szCs w:val="24"/>
        </w:rPr>
      </w:pPr>
    </w:p>
    <w:p w:rsidR="00CD6B60" w:rsidRDefault="00CD6B60" w:rsidP="00212BBE">
      <w:pPr>
        <w:autoSpaceDE w:val="0"/>
        <w:autoSpaceDN w:val="0"/>
        <w:adjustRightInd w:val="0"/>
        <w:spacing w:after="0" w:line="240" w:lineRule="auto"/>
        <w:rPr>
          <w:rFonts w:ascii="Perpetua" w:hAnsi="Perpetua" w:cs="Univers-Condensed"/>
          <w:sz w:val="24"/>
          <w:szCs w:val="24"/>
        </w:rPr>
      </w:pPr>
    </w:p>
    <w:p w:rsidR="00CD6B60" w:rsidRDefault="00CD6B60" w:rsidP="00212BBE">
      <w:pPr>
        <w:autoSpaceDE w:val="0"/>
        <w:autoSpaceDN w:val="0"/>
        <w:adjustRightInd w:val="0"/>
        <w:spacing w:after="0" w:line="240" w:lineRule="auto"/>
        <w:rPr>
          <w:rFonts w:ascii="Perpetua" w:hAnsi="Perpetua" w:cs="Univers-Condensed"/>
          <w:sz w:val="24"/>
          <w:szCs w:val="24"/>
        </w:rPr>
      </w:pPr>
    </w:p>
    <w:p w:rsidR="00CD6B60" w:rsidRDefault="00CD6B60" w:rsidP="00212BBE">
      <w:pPr>
        <w:autoSpaceDE w:val="0"/>
        <w:autoSpaceDN w:val="0"/>
        <w:adjustRightInd w:val="0"/>
        <w:spacing w:after="0" w:line="240" w:lineRule="auto"/>
        <w:rPr>
          <w:rFonts w:ascii="Perpetua" w:hAnsi="Perpetua" w:cs="Univers-Condensed"/>
          <w:sz w:val="24"/>
          <w:szCs w:val="24"/>
        </w:rPr>
      </w:pPr>
    </w:p>
    <w:p w:rsidR="00CD6B60" w:rsidRDefault="00CD6B60" w:rsidP="00212BBE">
      <w:pPr>
        <w:autoSpaceDE w:val="0"/>
        <w:autoSpaceDN w:val="0"/>
        <w:adjustRightInd w:val="0"/>
        <w:spacing w:after="0" w:line="240" w:lineRule="auto"/>
        <w:rPr>
          <w:rFonts w:ascii="Perpetua" w:hAnsi="Perpetua" w:cs="Univers-Condensed"/>
          <w:sz w:val="24"/>
          <w:szCs w:val="24"/>
        </w:rPr>
      </w:pPr>
    </w:p>
    <w:p w:rsidR="00CD6B60" w:rsidRDefault="00CD6B60" w:rsidP="00212BBE">
      <w:pPr>
        <w:autoSpaceDE w:val="0"/>
        <w:autoSpaceDN w:val="0"/>
        <w:adjustRightInd w:val="0"/>
        <w:spacing w:after="0" w:line="240" w:lineRule="auto"/>
        <w:rPr>
          <w:rFonts w:ascii="Perpetua" w:hAnsi="Perpetua" w:cs="Univers-Condensed"/>
          <w:sz w:val="24"/>
          <w:szCs w:val="24"/>
        </w:rPr>
      </w:pPr>
    </w:p>
    <w:p w:rsidR="00CD6B60" w:rsidRDefault="00CD6B60" w:rsidP="00212BBE">
      <w:pPr>
        <w:autoSpaceDE w:val="0"/>
        <w:autoSpaceDN w:val="0"/>
        <w:adjustRightInd w:val="0"/>
        <w:spacing w:after="0" w:line="240" w:lineRule="auto"/>
        <w:rPr>
          <w:rFonts w:ascii="Perpetua" w:hAnsi="Perpetua" w:cs="Univers-Condensed"/>
          <w:sz w:val="24"/>
          <w:szCs w:val="24"/>
        </w:rPr>
      </w:pPr>
    </w:p>
    <w:p w:rsidR="00CD6B60" w:rsidRDefault="00CD6B60" w:rsidP="00212BBE">
      <w:pPr>
        <w:autoSpaceDE w:val="0"/>
        <w:autoSpaceDN w:val="0"/>
        <w:adjustRightInd w:val="0"/>
        <w:spacing w:after="0" w:line="240" w:lineRule="auto"/>
        <w:rPr>
          <w:rFonts w:ascii="Perpetua" w:hAnsi="Perpetua" w:cs="Univers-Condensed"/>
          <w:sz w:val="24"/>
          <w:szCs w:val="24"/>
        </w:rPr>
      </w:pPr>
    </w:p>
    <w:p w:rsidR="00CD6B60" w:rsidRDefault="00CD6B60" w:rsidP="00212BBE">
      <w:pPr>
        <w:autoSpaceDE w:val="0"/>
        <w:autoSpaceDN w:val="0"/>
        <w:adjustRightInd w:val="0"/>
        <w:spacing w:after="0" w:line="240" w:lineRule="auto"/>
        <w:rPr>
          <w:rFonts w:ascii="Perpetua" w:hAnsi="Perpetua" w:cs="Univers-Condensed"/>
          <w:sz w:val="24"/>
          <w:szCs w:val="24"/>
        </w:rPr>
      </w:pPr>
    </w:p>
    <w:p w:rsidR="003C1D8A" w:rsidRDefault="003C1D8A" w:rsidP="003C1D8A">
      <w:pPr>
        <w:autoSpaceDE w:val="0"/>
        <w:autoSpaceDN w:val="0"/>
        <w:adjustRightInd w:val="0"/>
        <w:spacing w:after="0" w:line="240" w:lineRule="auto"/>
        <w:jc w:val="both"/>
        <w:rPr>
          <w:rFonts w:ascii="Perpetua" w:hAnsi="Perpetua" w:cs="HelveticaNeue-Roman"/>
          <w:sz w:val="24"/>
          <w:szCs w:val="24"/>
        </w:rPr>
      </w:pPr>
      <w:r w:rsidRPr="003C1D8A">
        <w:rPr>
          <w:rFonts w:ascii="Perpetua" w:hAnsi="Perpetua" w:cs="HelveticaNeue-BoldExt"/>
          <w:b/>
          <w:bCs/>
          <w:sz w:val="24"/>
          <w:szCs w:val="24"/>
        </w:rPr>
        <w:lastRenderedPageBreak/>
        <w:t xml:space="preserve">Exhibit </w:t>
      </w:r>
      <w:r>
        <w:rPr>
          <w:rFonts w:ascii="Perpetua" w:hAnsi="Perpetua" w:cs="HelveticaNeue-BoldExt"/>
          <w:b/>
          <w:bCs/>
          <w:sz w:val="24"/>
          <w:szCs w:val="24"/>
        </w:rPr>
        <w:t xml:space="preserve">4 – 6 </w:t>
      </w:r>
      <w:r w:rsidRPr="003C1D8A">
        <w:rPr>
          <w:rFonts w:ascii="Perpetua" w:hAnsi="Perpetua" w:cs="HelveticaNeue-Roman"/>
          <w:sz w:val="24"/>
          <w:szCs w:val="24"/>
        </w:rPr>
        <w:t>Steps 1 and 2:</w:t>
      </w:r>
      <w:r>
        <w:rPr>
          <w:rFonts w:ascii="Perpetua" w:hAnsi="Perpetua" w:cs="HelveticaNeue-Roman"/>
          <w:sz w:val="24"/>
          <w:szCs w:val="24"/>
        </w:rPr>
        <w:t xml:space="preserve"> </w:t>
      </w:r>
      <w:r w:rsidRPr="003C1D8A">
        <w:rPr>
          <w:rFonts w:ascii="Perpetua" w:hAnsi="Perpetua" w:cs="HelveticaNeue-Roman"/>
          <w:sz w:val="24"/>
          <w:szCs w:val="24"/>
        </w:rPr>
        <w:t>Summarize Output in</w:t>
      </w:r>
      <w:r>
        <w:rPr>
          <w:rFonts w:ascii="Perpetua" w:hAnsi="Perpetua" w:cs="HelveticaNeue-Roman"/>
          <w:sz w:val="24"/>
          <w:szCs w:val="24"/>
        </w:rPr>
        <w:t xml:space="preserve"> </w:t>
      </w:r>
      <w:r w:rsidRPr="003C1D8A">
        <w:rPr>
          <w:rFonts w:ascii="Perpetua" w:hAnsi="Perpetua" w:cs="HelveticaNeue-Roman"/>
          <w:sz w:val="24"/>
          <w:szCs w:val="24"/>
        </w:rPr>
        <w:t>Physical Units and</w:t>
      </w:r>
      <w:r>
        <w:rPr>
          <w:rFonts w:ascii="Perpetua" w:hAnsi="Perpetua" w:cs="HelveticaNeue-Roman"/>
          <w:sz w:val="24"/>
          <w:szCs w:val="24"/>
        </w:rPr>
        <w:t xml:space="preserve"> </w:t>
      </w:r>
      <w:r w:rsidRPr="003C1D8A">
        <w:rPr>
          <w:rFonts w:ascii="Perpetua" w:hAnsi="Perpetua" w:cs="HelveticaNeue-Roman"/>
          <w:sz w:val="24"/>
          <w:szCs w:val="24"/>
        </w:rPr>
        <w:t>Compute Output in</w:t>
      </w:r>
      <w:r>
        <w:rPr>
          <w:rFonts w:ascii="Perpetua" w:hAnsi="Perpetua" w:cs="HelveticaNeue-Roman"/>
          <w:sz w:val="24"/>
          <w:szCs w:val="24"/>
        </w:rPr>
        <w:t xml:space="preserve"> </w:t>
      </w:r>
      <w:r w:rsidRPr="003C1D8A">
        <w:rPr>
          <w:rFonts w:ascii="Perpetua" w:hAnsi="Perpetua" w:cs="HelveticaNeue-Roman"/>
          <w:sz w:val="24"/>
          <w:szCs w:val="24"/>
        </w:rPr>
        <w:t>Equivalent Units Using</w:t>
      </w:r>
      <w:r>
        <w:rPr>
          <w:rFonts w:ascii="Perpetua" w:hAnsi="Perpetua" w:cs="HelveticaNeue-Roman"/>
          <w:sz w:val="24"/>
          <w:szCs w:val="24"/>
        </w:rPr>
        <w:t xml:space="preserve"> </w:t>
      </w:r>
      <w:r w:rsidRPr="003C1D8A">
        <w:rPr>
          <w:rFonts w:ascii="Perpetua" w:hAnsi="Perpetua" w:cs="HelveticaNeue-Roman"/>
          <w:sz w:val="24"/>
          <w:szCs w:val="24"/>
        </w:rPr>
        <w:t>FIFO Method of</w:t>
      </w:r>
      <w:r>
        <w:rPr>
          <w:rFonts w:ascii="Perpetua" w:hAnsi="Perpetua" w:cs="HelveticaNeue-Roman"/>
          <w:sz w:val="24"/>
          <w:szCs w:val="24"/>
        </w:rPr>
        <w:t xml:space="preserve"> </w:t>
      </w:r>
      <w:r w:rsidRPr="003C1D8A">
        <w:rPr>
          <w:rFonts w:ascii="Perpetua" w:hAnsi="Perpetua" w:cs="HelveticaNeue-Roman"/>
          <w:sz w:val="24"/>
          <w:szCs w:val="24"/>
        </w:rPr>
        <w:t>Process Costing for</w:t>
      </w:r>
      <w:r>
        <w:rPr>
          <w:rFonts w:ascii="Perpetua" w:hAnsi="Perpetua" w:cs="HelveticaNeue-Roman"/>
          <w:sz w:val="24"/>
          <w:szCs w:val="24"/>
        </w:rPr>
        <w:t xml:space="preserve"> </w:t>
      </w:r>
      <w:r w:rsidRPr="003C1D8A">
        <w:rPr>
          <w:rFonts w:ascii="Perpetua" w:hAnsi="Perpetua" w:cs="HelveticaNeue-Roman"/>
          <w:sz w:val="24"/>
          <w:szCs w:val="24"/>
        </w:rPr>
        <w:t>Assembly Department</w:t>
      </w:r>
      <w:r>
        <w:rPr>
          <w:rFonts w:ascii="Perpetua" w:hAnsi="Perpetua" w:cs="HelveticaNeue-Roman"/>
          <w:sz w:val="24"/>
          <w:szCs w:val="24"/>
        </w:rPr>
        <w:t xml:space="preserve"> </w:t>
      </w:r>
      <w:r w:rsidRPr="003C1D8A">
        <w:rPr>
          <w:rFonts w:ascii="Perpetua" w:hAnsi="Perpetua" w:cs="HelveticaNeue-Roman"/>
          <w:sz w:val="24"/>
          <w:szCs w:val="24"/>
        </w:rPr>
        <w:t>of Pacific Electronics</w:t>
      </w:r>
      <w:r>
        <w:rPr>
          <w:rFonts w:ascii="Perpetua" w:hAnsi="Perpetua" w:cs="HelveticaNeue-Roman"/>
          <w:sz w:val="24"/>
          <w:szCs w:val="24"/>
        </w:rPr>
        <w:t xml:space="preserve"> </w:t>
      </w:r>
      <w:r w:rsidRPr="003C1D8A">
        <w:rPr>
          <w:rFonts w:ascii="Perpetua" w:hAnsi="Perpetua" w:cs="HelveticaNeue-Roman"/>
          <w:sz w:val="24"/>
          <w:szCs w:val="24"/>
        </w:rPr>
        <w:t>for March 2012</w:t>
      </w:r>
    </w:p>
    <w:p w:rsidR="00CD6B60" w:rsidRPr="003C1D8A" w:rsidRDefault="00CD6B60" w:rsidP="003C1D8A">
      <w:pPr>
        <w:autoSpaceDE w:val="0"/>
        <w:autoSpaceDN w:val="0"/>
        <w:adjustRightInd w:val="0"/>
        <w:spacing w:after="0" w:line="240" w:lineRule="auto"/>
        <w:jc w:val="both"/>
        <w:rPr>
          <w:rFonts w:ascii="Perpetua" w:hAnsi="Perpetua" w:cs="HelveticaNeue-Roman"/>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080"/>
        <w:gridCol w:w="1174"/>
        <w:gridCol w:w="1382"/>
      </w:tblGrid>
      <w:tr w:rsidR="003C1D8A" w:rsidRPr="009D3AF5" w:rsidTr="002C410A">
        <w:trPr>
          <w:jc w:val="center"/>
        </w:trPr>
        <w:tc>
          <w:tcPr>
            <w:tcW w:w="5257" w:type="dxa"/>
          </w:tcPr>
          <w:p w:rsidR="003C1D8A" w:rsidRDefault="003C1D8A" w:rsidP="002C410A">
            <w:pPr>
              <w:autoSpaceDE w:val="0"/>
              <w:autoSpaceDN w:val="0"/>
              <w:adjustRightInd w:val="0"/>
              <w:jc w:val="both"/>
              <w:rPr>
                <w:rFonts w:ascii="Perpetua" w:eastAsia="Sabon-Roman" w:hAnsi="Perpetua" w:cs="Sabon-Roman"/>
                <w:sz w:val="24"/>
                <w:szCs w:val="24"/>
              </w:rPr>
            </w:pPr>
          </w:p>
        </w:tc>
        <w:tc>
          <w:tcPr>
            <w:tcW w:w="1080" w:type="dxa"/>
          </w:tcPr>
          <w:p w:rsidR="003C1D8A" w:rsidRPr="009D3AF5" w:rsidRDefault="003C1D8A" w:rsidP="002C410A">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(Step 1)</w:t>
            </w:r>
          </w:p>
        </w:tc>
        <w:tc>
          <w:tcPr>
            <w:tcW w:w="2556" w:type="dxa"/>
            <w:gridSpan w:val="2"/>
          </w:tcPr>
          <w:p w:rsidR="003C1D8A" w:rsidRPr="009D3AF5" w:rsidRDefault="003C1D8A" w:rsidP="002C410A">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(Step 2)</w:t>
            </w:r>
          </w:p>
        </w:tc>
      </w:tr>
      <w:tr w:rsidR="003C1D8A" w:rsidRPr="009D3AF5" w:rsidTr="002C410A">
        <w:trPr>
          <w:jc w:val="center"/>
        </w:trPr>
        <w:tc>
          <w:tcPr>
            <w:tcW w:w="5257" w:type="dxa"/>
          </w:tcPr>
          <w:p w:rsidR="003C1D8A" w:rsidRDefault="003C1D8A" w:rsidP="002C410A">
            <w:pPr>
              <w:autoSpaceDE w:val="0"/>
              <w:autoSpaceDN w:val="0"/>
              <w:adjustRightInd w:val="0"/>
              <w:jc w:val="both"/>
              <w:rPr>
                <w:rFonts w:ascii="Perpetua" w:eastAsia="Sabon-Roman" w:hAnsi="Perpetua" w:cs="Sabon-Roman"/>
                <w:sz w:val="24"/>
                <w:szCs w:val="24"/>
              </w:rPr>
            </w:pPr>
          </w:p>
        </w:tc>
        <w:tc>
          <w:tcPr>
            <w:tcW w:w="1080" w:type="dxa"/>
          </w:tcPr>
          <w:p w:rsidR="003C1D8A" w:rsidRPr="009D3AF5" w:rsidRDefault="003C1D8A" w:rsidP="002C410A">
            <w:pPr>
              <w:autoSpaceDE w:val="0"/>
              <w:autoSpaceDN w:val="0"/>
              <w:adjustRightInd w:val="0"/>
              <w:jc w:val="center"/>
              <w:rPr>
                <w:rFonts w:ascii="Perpetua" w:hAnsi="Perpetua" w:cs="ArialNarrow-Bold"/>
                <w:b/>
                <w:bCs/>
                <w:sz w:val="24"/>
                <w:szCs w:val="24"/>
              </w:rPr>
            </w:pPr>
          </w:p>
        </w:tc>
        <w:tc>
          <w:tcPr>
            <w:tcW w:w="2556" w:type="dxa"/>
            <w:gridSpan w:val="2"/>
          </w:tcPr>
          <w:p w:rsidR="003C1D8A" w:rsidRPr="009D3AF5" w:rsidRDefault="003C1D8A" w:rsidP="002C410A">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Equivalent Units</w:t>
            </w:r>
          </w:p>
        </w:tc>
      </w:tr>
      <w:tr w:rsidR="003C1D8A" w:rsidRPr="00212BBE" w:rsidTr="002C410A">
        <w:trPr>
          <w:jc w:val="center"/>
        </w:trPr>
        <w:tc>
          <w:tcPr>
            <w:tcW w:w="5257" w:type="dxa"/>
          </w:tcPr>
          <w:p w:rsidR="003C1D8A" w:rsidRDefault="003C1D8A" w:rsidP="002C410A">
            <w:pPr>
              <w:autoSpaceDE w:val="0"/>
              <w:autoSpaceDN w:val="0"/>
              <w:adjustRightInd w:val="0"/>
              <w:jc w:val="both"/>
              <w:rPr>
                <w:rFonts w:ascii="Perpetua" w:eastAsia="Sabon-Roman" w:hAnsi="Perpetua" w:cs="Sabon-Roman"/>
                <w:sz w:val="24"/>
                <w:szCs w:val="24"/>
              </w:rPr>
            </w:pPr>
            <w:r w:rsidRPr="008D1992">
              <w:rPr>
                <w:rFonts w:ascii="Perpetua" w:hAnsi="Perpetua" w:cs="ArialNarrow-Bold"/>
                <w:b/>
                <w:bCs/>
                <w:sz w:val="24"/>
                <w:szCs w:val="24"/>
              </w:rPr>
              <w:t>Flow of Production</w:t>
            </w:r>
          </w:p>
        </w:tc>
        <w:tc>
          <w:tcPr>
            <w:tcW w:w="1080" w:type="dxa"/>
          </w:tcPr>
          <w:p w:rsidR="003C1D8A" w:rsidRPr="009D3AF5" w:rsidRDefault="003C1D8A" w:rsidP="002C410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Physical Units</w:t>
            </w:r>
          </w:p>
          <w:p w:rsidR="003C1D8A" w:rsidRPr="00212BBE" w:rsidRDefault="003C1D8A" w:rsidP="002C410A">
            <w:pPr>
              <w:autoSpaceDE w:val="0"/>
              <w:autoSpaceDN w:val="0"/>
              <w:adjustRightInd w:val="0"/>
              <w:jc w:val="center"/>
              <w:rPr>
                <w:rFonts w:ascii="Perpetua" w:hAnsi="Perpetua" w:cs="Univers-Condensed"/>
                <w:sz w:val="24"/>
                <w:szCs w:val="24"/>
              </w:rPr>
            </w:pPr>
            <w:r w:rsidRPr="009D3AF5">
              <w:rPr>
                <w:rFonts w:ascii="Perpetua" w:hAnsi="Perpetua" w:cs="ArialNarrow-Bold"/>
                <w:b/>
                <w:bCs/>
                <w:sz w:val="24"/>
                <w:szCs w:val="24"/>
              </w:rPr>
              <w:t>(SG-40s) (1)</w:t>
            </w:r>
          </w:p>
        </w:tc>
        <w:tc>
          <w:tcPr>
            <w:tcW w:w="1174" w:type="dxa"/>
          </w:tcPr>
          <w:p w:rsidR="003C1D8A" w:rsidRPr="009D3AF5" w:rsidRDefault="003C1D8A" w:rsidP="002C410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Direct</w:t>
            </w:r>
          </w:p>
          <w:p w:rsidR="003C1D8A" w:rsidRPr="009D3AF5" w:rsidRDefault="003C1D8A" w:rsidP="002C410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Materials</w:t>
            </w:r>
          </w:p>
          <w:p w:rsidR="003C1D8A" w:rsidRPr="009D3AF5" w:rsidRDefault="003C1D8A" w:rsidP="002C410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(2)</w:t>
            </w:r>
          </w:p>
          <w:p w:rsidR="003C1D8A" w:rsidRPr="00212BBE" w:rsidRDefault="003C1D8A" w:rsidP="002C410A">
            <w:pPr>
              <w:autoSpaceDE w:val="0"/>
              <w:autoSpaceDN w:val="0"/>
              <w:adjustRightInd w:val="0"/>
              <w:jc w:val="center"/>
              <w:rPr>
                <w:rFonts w:ascii="Perpetua" w:hAnsi="Perpetua" w:cs="Univers-Condensed"/>
                <w:sz w:val="24"/>
                <w:szCs w:val="24"/>
              </w:rPr>
            </w:pPr>
          </w:p>
        </w:tc>
        <w:tc>
          <w:tcPr>
            <w:tcW w:w="1382" w:type="dxa"/>
          </w:tcPr>
          <w:p w:rsidR="003C1D8A" w:rsidRPr="009D3AF5" w:rsidRDefault="003C1D8A" w:rsidP="002C410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Conversion</w:t>
            </w:r>
          </w:p>
          <w:p w:rsidR="003C1D8A" w:rsidRPr="009D3AF5" w:rsidRDefault="003C1D8A" w:rsidP="002C410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Costs</w:t>
            </w:r>
          </w:p>
          <w:p w:rsidR="003C1D8A" w:rsidRPr="009D3AF5" w:rsidRDefault="003C1D8A" w:rsidP="002C410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(3)</w:t>
            </w:r>
          </w:p>
          <w:p w:rsidR="003C1D8A" w:rsidRPr="00212BBE" w:rsidRDefault="003C1D8A" w:rsidP="002C410A">
            <w:pPr>
              <w:autoSpaceDE w:val="0"/>
              <w:autoSpaceDN w:val="0"/>
              <w:adjustRightInd w:val="0"/>
              <w:jc w:val="center"/>
              <w:rPr>
                <w:rFonts w:ascii="Perpetua" w:hAnsi="Perpetua" w:cs="Univers-Condensed"/>
                <w:sz w:val="24"/>
                <w:szCs w:val="24"/>
              </w:rPr>
            </w:pPr>
          </w:p>
        </w:tc>
      </w:tr>
      <w:tr w:rsidR="003C1D8A" w:rsidRPr="00212BBE" w:rsidTr="002C410A">
        <w:trPr>
          <w:jc w:val="center"/>
        </w:trPr>
        <w:tc>
          <w:tcPr>
            <w:tcW w:w="5257" w:type="dxa"/>
          </w:tcPr>
          <w:p w:rsidR="003C1D8A" w:rsidRDefault="003C1D8A" w:rsidP="002C410A">
            <w:pPr>
              <w:autoSpaceDE w:val="0"/>
              <w:autoSpaceDN w:val="0"/>
              <w:adjustRightInd w:val="0"/>
              <w:jc w:val="both"/>
              <w:rPr>
                <w:rFonts w:ascii="Perpetua" w:eastAsia="Sabon-Roman" w:hAnsi="Perpetua" w:cs="Sabon-Roman"/>
                <w:sz w:val="24"/>
                <w:szCs w:val="24"/>
              </w:rPr>
            </w:pPr>
            <w:r w:rsidRPr="003C1D8A">
              <w:rPr>
                <w:rFonts w:ascii="Perpetua" w:hAnsi="Perpetua" w:cs="ArialNarrow"/>
                <w:sz w:val="24"/>
                <w:szCs w:val="24"/>
              </w:rPr>
              <w:t>Work in process, beginning</w:t>
            </w:r>
          </w:p>
        </w:tc>
        <w:tc>
          <w:tcPr>
            <w:tcW w:w="1080" w:type="dxa"/>
          </w:tcPr>
          <w:p w:rsidR="003C1D8A" w:rsidRPr="00212BBE" w:rsidRDefault="003C1D8A" w:rsidP="002C410A">
            <w:pPr>
              <w:autoSpaceDE w:val="0"/>
              <w:autoSpaceDN w:val="0"/>
              <w:adjustRightInd w:val="0"/>
              <w:jc w:val="right"/>
              <w:rPr>
                <w:rFonts w:ascii="Perpetua" w:hAnsi="Perpetua" w:cs="Univers-Condensed"/>
                <w:sz w:val="24"/>
                <w:szCs w:val="24"/>
              </w:rPr>
            </w:pPr>
            <w:r w:rsidRPr="003C1D8A">
              <w:rPr>
                <w:rFonts w:ascii="Perpetua" w:hAnsi="Perpetua" w:cs="ArialNarrow"/>
                <w:sz w:val="24"/>
                <w:szCs w:val="24"/>
              </w:rPr>
              <w:t>225</w:t>
            </w:r>
          </w:p>
        </w:tc>
        <w:tc>
          <w:tcPr>
            <w:tcW w:w="1174" w:type="dxa"/>
          </w:tcPr>
          <w:p w:rsidR="003C1D8A" w:rsidRPr="00212BBE" w:rsidRDefault="003C1D8A" w:rsidP="002C410A">
            <w:pPr>
              <w:autoSpaceDE w:val="0"/>
              <w:autoSpaceDN w:val="0"/>
              <w:adjustRightInd w:val="0"/>
              <w:jc w:val="right"/>
              <w:rPr>
                <w:rFonts w:ascii="Perpetua" w:hAnsi="Perpetua" w:cs="Univers-Condensed"/>
                <w:sz w:val="24"/>
                <w:szCs w:val="24"/>
              </w:rPr>
            </w:pPr>
          </w:p>
        </w:tc>
        <w:tc>
          <w:tcPr>
            <w:tcW w:w="1382" w:type="dxa"/>
          </w:tcPr>
          <w:p w:rsidR="003C1D8A" w:rsidRPr="00212BBE" w:rsidRDefault="003C1D8A" w:rsidP="002C410A">
            <w:pPr>
              <w:autoSpaceDE w:val="0"/>
              <w:autoSpaceDN w:val="0"/>
              <w:adjustRightInd w:val="0"/>
              <w:jc w:val="right"/>
              <w:rPr>
                <w:rFonts w:ascii="Perpetua" w:hAnsi="Perpetua" w:cs="Univers-Condensed"/>
                <w:sz w:val="24"/>
                <w:szCs w:val="24"/>
              </w:rPr>
            </w:pPr>
          </w:p>
        </w:tc>
      </w:tr>
      <w:tr w:rsidR="003C1D8A" w:rsidRPr="00212BBE" w:rsidTr="002C410A">
        <w:trPr>
          <w:jc w:val="center"/>
        </w:trPr>
        <w:tc>
          <w:tcPr>
            <w:tcW w:w="5257" w:type="dxa"/>
          </w:tcPr>
          <w:p w:rsidR="003C1D8A" w:rsidRDefault="003C1D8A" w:rsidP="002C410A">
            <w:pPr>
              <w:autoSpaceDE w:val="0"/>
              <w:autoSpaceDN w:val="0"/>
              <w:adjustRightInd w:val="0"/>
              <w:jc w:val="both"/>
              <w:rPr>
                <w:rFonts w:ascii="Perpetua" w:eastAsia="Sabon-Roman" w:hAnsi="Perpetua" w:cs="Sabon-Roman"/>
                <w:sz w:val="24"/>
                <w:szCs w:val="24"/>
              </w:rPr>
            </w:pPr>
            <w:r w:rsidRPr="003C1D8A">
              <w:rPr>
                <w:rFonts w:ascii="Perpetua" w:hAnsi="Perpetua" w:cs="ArialNarrow"/>
                <w:sz w:val="24"/>
                <w:szCs w:val="24"/>
              </w:rPr>
              <w:t>Started during current period</w:t>
            </w:r>
          </w:p>
        </w:tc>
        <w:tc>
          <w:tcPr>
            <w:tcW w:w="1080" w:type="dxa"/>
          </w:tcPr>
          <w:p w:rsidR="003C1D8A" w:rsidRPr="003C1D8A" w:rsidRDefault="003C1D8A" w:rsidP="002C410A">
            <w:pPr>
              <w:autoSpaceDE w:val="0"/>
              <w:autoSpaceDN w:val="0"/>
              <w:adjustRightInd w:val="0"/>
              <w:jc w:val="right"/>
              <w:rPr>
                <w:rFonts w:ascii="Perpetua" w:hAnsi="Perpetua" w:cs="Univers-Condensed"/>
                <w:sz w:val="24"/>
                <w:szCs w:val="24"/>
                <w:u w:val="single"/>
              </w:rPr>
            </w:pPr>
            <w:r w:rsidRPr="003C1D8A">
              <w:rPr>
                <w:rFonts w:ascii="Perpetua" w:hAnsi="Perpetua" w:cs="ArialNarrow"/>
                <w:sz w:val="24"/>
                <w:szCs w:val="24"/>
                <w:u w:val="single"/>
              </w:rPr>
              <w:t>275</w:t>
            </w:r>
          </w:p>
        </w:tc>
        <w:tc>
          <w:tcPr>
            <w:tcW w:w="1174" w:type="dxa"/>
          </w:tcPr>
          <w:p w:rsidR="003C1D8A" w:rsidRPr="00212BBE" w:rsidRDefault="003C1D8A" w:rsidP="002C410A">
            <w:pPr>
              <w:autoSpaceDE w:val="0"/>
              <w:autoSpaceDN w:val="0"/>
              <w:adjustRightInd w:val="0"/>
              <w:jc w:val="right"/>
              <w:rPr>
                <w:rFonts w:ascii="Perpetua" w:hAnsi="Perpetua" w:cs="Univers-Condensed"/>
                <w:sz w:val="24"/>
                <w:szCs w:val="24"/>
              </w:rPr>
            </w:pPr>
          </w:p>
        </w:tc>
        <w:tc>
          <w:tcPr>
            <w:tcW w:w="1382" w:type="dxa"/>
          </w:tcPr>
          <w:p w:rsidR="003C1D8A" w:rsidRPr="00212BBE" w:rsidRDefault="003C1D8A" w:rsidP="002C410A">
            <w:pPr>
              <w:autoSpaceDE w:val="0"/>
              <w:autoSpaceDN w:val="0"/>
              <w:adjustRightInd w:val="0"/>
              <w:jc w:val="right"/>
              <w:rPr>
                <w:rFonts w:ascii="Perpetua" w:hAnsi="Perpetua" w:cs="Univers-Condensed"/>
                <w:sz w:val="24"/>
                <w:szCs w:val="24"/>
              </w:rPr>
            </w:pPr>
          </w:p>
        </w:tc>
      </w:tr>
      <w:tr w:rsidR="003C1D8A" w:rsidRPr="00212BBE" w:rsidTr="002C410A">
        <w:trPr>
          <w:jc w:val="center"/>
        </w:trPr>
        <w:tc>
          <w:tcPr>
            <w:tcW w:w="5257" w:type="dxa"/>
          </w:tcPr>
          <w:p w:rsidR="003C1D8A" w:rsidRDefault="003C1D8A" w:rsidP="002C410A">
            <w:pPr>
              <w:autoSpaceDE w:val="0"/>
              <w:autoSpaceDN w:val="0"/>
              <w:adjustRightInd w:val="0"/>
              <w:jc w:val="both"/>
              <w:rPr>
                <w:rFonts w:ascii="Perpetua" w:eastAsia="Sabon-Roman" w:hAnsi="Perpetua" w:cs="Sabon-Roman"/>
                <w:sz w:val="24"/>
                <w:szCs w:val="24"/>
              </w:rPr>
            </w:pPr>
            <w:r w:rsidRPr="003C1D8A">
              <w:rPr>
                <w:rFonts w:ascii="Perpetua" w:hAnsi="Perpetua" w:cs="ArialNarrow"/>
                <w:sz w:val="24"/>
                <w:szCs w:val="24"/>
              </w:rPr>
              <w:t>To account for</w:t>
            </w:r>
          </w:p>
        </w:tc>
        <w:tc>
          <w:tcPr>
            <w:tcW w:w="1080" w:type="dxa"/>
          </w:tcPr>
          <w:p w:rsidR="003C1D8A" w:rsidRPr="003C1D8A" w:rsidRDefault="003C1D8A" w:rsidP="002C410A">
            <w:pPr>
              <w:autoSpaceDE w:val="0"/>
              <w:autoSpaceDN w:val="0"/>
              <w:adjustRightInd w:val="0"/>
              <w:jc w:val="right"/>
              <w:rPr>
                <w:rFonts w:ascii="Perpetua" w:hAnsi="Perpetua" w:cs="Univers-Condensed"/>
                <w:sz w:val="24"/>
                <w:szCs w:val="24"/>
                <w:u w:val="double"/>
              </w:rPr>
            </w:pPr>
            <w:r w:rsidRPr="003C1D8A">
              <w:rPr>
                <w:rFonts w:ascii="Perpetua" w:hAnsi="Perpetua" w:cs="ArialNarrow"/>
                <w:sz w:val="24"/>
                <w:szCs w:val="24"/>
                <w:u w:val="double"/>
              </w:rPr>
              <w:t>500</w:t>
            </w:r>
          </w:p>
        </w:tc>
        <w:tc>
          <w:tcPr>
            <w:tcW w:w="1174" w:type="dxa"/>
          </w:tcPr>
          <w:p w:rsidR="003C1D8A" w:rsidRPr="00212BBE" w:rsidRDefault="003C1D8A" w:rsidP="002C410A">
            <w:pPr>
              <w:autoSpaceDE w:val="0"/>
              <w:autoSpaceDN w:val="0"/>
              <w:adjustRightInd w:val="0"/>
              <w:jc w:val="right"/>
              <w:rPr>
                <w:rFonts w:ascii="Perpetua" w:hAnsi="Perpetua" w:cs="Univers-Condensed"/>
                <w:sz w:val="24"/>
                <w:szCs w:val="24"/>
              </w:rPr>
            </w:pPr>
          </w:p>
        </w:tc>
        <w:tc>
          <w:tcPr>
            <w:tcW w:w="1382" w:type="dxa"/>
          </w:tcPr>
          <w:p w:rsidR="003C1D8A" w:rsidRPr="00212BBE" w:rsidRDefault="003C1D8A" w:rsidP="002C410A">
            <w:pPr>
              <w:autoSpaceDE w:val="0"/>
              <w:autoSpaceDN w:val="0"/>
              <w:adjustRightInd w:val="0"/>
              <w:jc w:val="right"/>
              <w:rPr>
                <w:rFonts w:ascii="Perpetua" w:hAnsi="Perpetua" w:cs="Univers-Condensed"/>
                <w:sz w:val="24"/>
                <w:szCs w:val="24"/>
              </w:rPr>
            </w:pPr>
          </w:p>
        </w:tc>
      </w:tr>
      <w:tr w:rsidR="003C1D8A" w:rsidRPr="00212BBE" w:rsidTr="002C410A">
        <w:trPr>
          <w:jc w:val="center"/>
        </w:trPr>
        <w:tc>
          <w:tcPr>
            <w:tcW w:w="5257" w:type="dxa"/>
          </w:tcPr>
          <w:p w:rsidR="003C1D8A" w:rsidRPr="009D3AF5" w:rsidRDefault="003C1D8A" w:rsidP="002C410A">
            <w:pPr>
              <w:autoSpaceDE w:val="0"/>
              <w:autoSpaceDN w:val="0"/>
              <w:adjustRightInd w:val="0"/>
              <w:jc w:val="both"/>
              <w:rPr>
                <w:rFonts w:ascii="Perpetua" w:hAnsi="Perpetua" w:cs="ArialNarrow"/>
                <w:sz w:val="24"/>
                <w:szCs w:val="24"/>
              </w:rPr>
            </w:pPr>
            <w:r w:rsidRPr="003C1D8A">
              <w:rPr>
                <w:rFonts w:ascii="Perpetua" w:hAnsi="Perpetua" w:cs="ArialNarrow"/>
                <w:sz w:val="24"/>
                <w:szCs w:val="24"/>
              </w:rPr>
              <w:t>Completed and transferred out during current period:</w:t>
            </w:r>
          </w:p>
        </w:tc>
        <w:tc>
          <w:tcPr>
            <w:tcW w:w="1080" w:type="dxa"/>
          </w:tcPr>
          <w:p w:rsidR="003C1D8A" w:rsidRPr="00212BBE" w:rsidRDefault="003C1D8A" w:rsidP="002C410A">
            <w:pPr>
              <w:autoSpaceDE w:val="0"/>
              <w:autoSpaceDN w:val="0"/>
              <w:adjustRightInd w:val="0"/>
              <w:jc w:val="right"/>
              <w:rPr>
                <w:rFonts w:ascii="Perpetua" w:hAnsi="Perpetua" w:cs="Univers-Condensed"/>
                <w:sz w:val="24"/>
                <w:szCs w:val="24"/>
              </w:rPr>
            </w:pPr>
          </w:p>
        </w:tc>
        <w:tc>
          <w:tcPr>
            <w:tcW w:w="1174" w:type="dxa"/>
          </w:tcPr>
          <w:p w:rsidR="003C1D8A" w:rsidRPr="00212BBE" w:rsidRDefault="003C1D8A" w:rsidP="002C410A">
            <w:pPr>
              <w:autoSpaceDE w:val="0"/>
              <w:autoSpaceDN w:val="0"/>
              <w:adjustRightInd w:val="0"/>
              <w:jc w:val="right"/>
              <w:rPr>
                <w:rFonts w:ascii="Perpetua" w:hAnsi="Perpetua" w:cs="Univers-Condensed"/>
                <w:sz w:val="24"/>
                <w:szCs w:val="24"/>
              </w:rPr>
            </w:pPr>
          </w:p>
        </w:tc>
        <w:tc>
          <w:tcPr>
            <w:tcW w:w="1382" w:type="dxa"/>
          </w:tcPr>
          <w:p w:rsidR="003C1D8A" w:rsidRPr="00212BBE" w:rsidRDefault="003C1D8A" w:rsidP="002C410A">
            <w:pPr>
              <w:autoSpaceDE w:val="0"/>
              <w:autoSpaceDN w:val="0"/>
              <w:adjustRightInd w:val="0"/>
              <w:jc w:val="right"/>
              <w:rPr>
                <w:rFonts w:ascii="Perpetua" w:hAnsi="Perpetua" w:cs="Univers-Condensed"/>
                <w:sz w:val="24"/>
                <w:szCs w:val="24"/>
              </w:rPr>
            </w:pPr>
          </w:p>
        </w:tc>
      </w:tr>
      <w:tr w:rsidR="003C1D8A" w:rsidRPr="00212BBE" w:rsidTr="002C410A">
        <w:trPr>
          <w:jc w:val="center"/>
        </w:trPr>
        <w:tc>
          <w:tcPr>
            <w:tcW w:w="5257" w:type="dxa"/>
          </w:tcPr>
          <w:p w:rsidR="003C1D8A" w:rsidRPr="009D3AF5" w:rsidRDefault="003C1D8A" w:rsidP="002C410A">
            <w:pPr>
              <w:autoSpaceDE w:val="0"/>
              <w:autoSpaceDN w:val="0"/>
              <w:adjustRightInd w:val="0"/>
              <w:jc w:val="both"/>
              <w:rPr>
                <w:rFonts w:ascii="Perpetua" w:hAnsi="Perpetua" w:cs="ArialNarrow"/>
                <w:sz w:val="24"/>
                <w:szCs w:val="24"/>
              </w:rPr>
            </w:pPr>
            <w:r w:rsidRPr="003C1D8A">
              <w:rPr>
                <w:rFonts w:ascii="Perpetua" w:hAnsi="Perpetua" w:cs="ArialNarrow"/>
                <w:sz w:val="24"/>
                <w:szCs w:val="24"/>
              </w:rPr>
              <w:t>From beginning work in process</w:t>
            </w:r>
            <w:r w:rsidRPr="003C1D8A">
              <w:rPr>
                <w:rFonts w:ascii="Perpetua" w:hAnsi="Perpetua" w:cs="ArialNarrow"/>
                <w:sz w:val="24"/>
                <w:szCs w:val="24"/>
                <w:vertAlign w:val="superscript"/>
              </w:rPr>
              <w:t>a</w:t>
            </w:r>
          </w:p>
        </w:tc>
        <w:tc>
          <w:tcPr>
            <w:tcW w:w="1080" w:type="dxa"/>
          </w:tcPr>
          <w:p w:rsidR="003C1D8A" w:rsidRPr="00212BBE" w:rsidRDefault="003C1D8A" w:rsidP="002C410A">
            <w:pPr>
              <w:autoSpaceDE w:val="0"/>
              <w:autoSpaceDN w:val="0"/>
              <w:adjustRightInd w:val="0"/>
              <w:jc w:val="right"/>
              <w:rPr>
                <w:rFonts w:ascii="Perpetua" w:hAnsi="Perpetua" w:cs="Univers-Condensed"/>
                <w:sz w:val="24"/>
                <w:szCs w:val="24"/>
              </w:rPr>
            </w:pPr>
            <w:r w:rsidRPr="003C1D8A">
              <w:rPr>
                <w:rFonts w:ascii="Perpetua" w:hAnsi="Perpetua" w:cs="ArialNarrow"/>
                <w:sz w:val="24"/>
                <w:szCs w:val="24"/>
              </w:rPr>
              <w:t>225</w:t>
            </w:r>
          </w:p>
        </w:tc>
        <w:tc>
          <w:tcPr>
            <w:tcW w:w="1174" w:type="dxa"/>
          </w:tcPr>
          <w:p w:rsidR="003C1D8A" w:rsidRPr="00212BBE" w:rsidRDefault="003C1D8A" w:rsidP="002C410A">
            <w:pPr>
              <w:autoSpaceDE w:val="0"/>
              <w:autoSpaceDN w:val="0"/>
              <w:adjustRightInd w:val="0"/>
              <w:jc w:val="right"/>
              <w:rPr>
                <w:rFonts w:ascii="Perpetua" w:hAnsi="Perpetua" w:cs="Univers-Condensed"/>
                <w:sz w:val="24"/>
                <w:szCs w:val="24"/>
              </w:rPr>
            </w:pPr>
          </w:p>
        </w:tc>
        <w:tc>
          <w:tcPr>
            <w:tcW w:w="1382" w:type="dxa"/>
          </w:tcPr>
          <w:p w:rsidR="003C1D8A" w:rsidRPr="00212BBE" w:rsidRDefault="003C1D8A" w:rsidP="002C410A">
            <w:pPr>
              <w:autoSpaceDE w:val="0"/>
              <w:autoSpaceDN w:val="0"/>
              <w:adjustRightInd w:val="0"/>
              <w:jc w:val="right"/>
              <w:rPr>
                <w:rFonts w:ascii="Perpetua" w:hAnsi="Perpetua" w:cs="Univers-Condensed"/>
                <w:sz w:val="24"/>
                <w:szCs w:val="24"/>
              </w:rPr>
            </w:pPr>
          </w:p>
        </w:tc>
      </w:tr>
      <w:tr w:rsidR="003C1D8A" w:rsidRPr="009D3AF5" w:rsidTr="002C410A">
        <w:trPr>
          <w:jc w:val="center"/>
        </w:trPr>
        <w:tc>
          <w:tcPr>
            <w:tcW w:w="5257" w:type="dxa"/>
          </w:tcPr>
          <w:p w:rsidR="003C1D8A" w:rsidRPr="009D3AF5" w:rsidRDefault="003C1D8A" w:rsidP="002C410A">
            <w:pPr>
              <w:autoSpaceDE w:val="0"/>
              <w:autoSpaceDN w:val="0"/>
              <w:adjustRightInd w:val="0"/>
              <w:jc w:val="both"/>
              <w:rPr>
                <w:rFonts w:ascii="Perpetua" w:hAnsi="Perpetua" w:cs="ArialNarrow"/>
                <w:sz w:val="24"/>
                <w:szCs w:val="24"/>
              </w:rPr>
            </w:pPr>
            <w:r w:rsidRPr="003C1D8A">
              <w:rPr>
                <w:rFonts w:ascii="Perpetua" w:hAnsi="Perpetua" w:cs="ArialNarrow"/>
                <w:sz w:val="24"/>
                <w:szCs w:val="24"/>
              </w:rPr>
              <w:t>[225 × (100% – 100%); 225 × (100% – 60%)]</w:t>
            </w:r>
          </w:p>
        </w:tc>
        <w:tc>
          <w:tcPr>
            <w:tcW w:w="1080" w:type="dxa"/>
          </w:tcPr>
          <w:p w:rsidR="003C1D8A" w:rsidRPr="00212BBE" w:rsidRDefault="003C1D8A" w:rsidP="002C410A">
            <w:pPr>
              <w:autoSpaceDE w:val="0"/>
              <w:autoSpaceDN w:val="0"/>
              <w:adjustRightInd w:val="0"/>
              <w:jc w:val="right"/>
              <w:rPr>
                <w:rFonts w:ascii="Perpetua" w:hAnsi="Perpetua" w:cs="Univers-Condensed"/>
                <w:sz w:val="24"/>
                <w:szCs w:val="24"/>
              </w:rPr>
            </w:pPr>
          </w:p>
        </w:tc>
        <w:tc>
          <w:tcPr>
            <w:tcW w:w="1174" w:type="dxa"/>
          </w:tcPr>
          <w:p w:rsidR="003C1D8A" w:rsidRPr="009D3AF5" w:rsidRDefault="003C1D8A" w:rsidP="002C410A">
            <w:pPr>
              <w:autoSpaceDE w:val="0"/>
              <w:autoSpaceDN w:val="0"/>
              <w:adjustRightInd w:val="0"/>
              <w:jc w:val="right"/>
              <w:rPr>
                <w:rFonts w:ascii="Perpetua" w:hAnsi="Perpetua" w:cs="ArialNarrow"/>
                <w:sz w:val="24"/>
                <w:szCs w:val="24"/>
              </w:rPr>
            </w:pPr>
            <w:r w:rsidRPr="003C1D8A">
              <w:rPr>
                <w:rFonts w:ascii="Perpetua" w:hAnsi="Perpetua" w:cs="ArialNarrow"/>
                <w:sz w:val="24"/>
                <w:szCs w:val="24"/>
              </w:rPr>
              <w:t>0</w:t>
            </w:r>
          </w:p>
        </w:tc>
        <w:tc>
          <w:tcPr>
            <w:tcW w:w="1382" w:type="dxa"/>
          </w:tcPr>
          <w:p w:rsidR="003C1D8A" w:rsidRPr="009D3AF5" w:rsidRDefault="003C1D8A" w:rsidP="002C410A">
            <w:pPr>
              <w:autoSpaceDE w:val="0"/>
              <w:autoSpaceDN w:val="0"/>
              <w:adjustRightInd w:val="0"/>
              <w:jc w:val="right"/>
              <w:rPr>
                <w:rFonts w:ascii="Perpetua" w:hAnsi="Perpetua" w:cs="ArialNarrow"/>
                <w:sz w:val="24"/>
                <w:szCs w:val="24"/>
              </w:rPr>
            </w:pPr>
            <w:r w:rsidRPr="003C1D8A">
              <w:rPr>
                <w:rFonts w:ascii="Perpetua" w:hAnsi="Perpetua" w:cs="ArialNarrow"/>
                <w:sz w:val="24"/>
                <w:szCs w:val="24"/>
              </w:rPr>
              <w:t>90</w:t>
            </w:r>
          </w:p>
        </w:tc>
      </w:tr>
      <w:tr w:rsidR="003C1D8A" w:rsidRPr="008D1992" w:rsidTr="002C410A">
        <w:trPr>
          <w:jc w:val="center"/>
        </w:trPr>
        <w:tc>
          <w:tcPr>
            <w:tcW w:w="5257" w:type="dxa"/>
          </w:tcPr>
          <w:p w:rsidR="003C1D8A" w:rsidRPr="008D1992" w:rsidRDefault="003C1D8A" w:rsidP="002C410A">
            <w:pPr>
              <w:autoSpaceDE w:val="0"/>
              <w:autoSpaceDN w:val="0"/>
              <w:adjustRightInd w:val="0"/>
              <w:jc w:val="both"/>
              <w:rPr>
                <w:rFonts w:ascii="Perpetua" w:hAnsi="Perpetua" w:cs="ArialNarrow"/>
                <w:sz w:val="24"/>
                <w:szCs w:val="24"/>
              </w:rPr>
            </w:pPr>
            <w:r w:rsidRPr="003C1D8A">
              <w:rPr>
                <w:rFonts w:ascii="Perpetua" w:hAnsi="Perpetua" w:cs="ArialNarrow"/>
                <w:sz w:val="24"/>
                <w:szCs w:val="24"/>
              </w:rPr>
              <w:t>Started and completed</w:t>
            </w:r>
          </w:p>
        </w:tc>
        <w:tc>
          <w:tcPr>
            <w:tcW w:w="1080" w:type="dxa"/>
          </w:tcPr>
          <w:p w:rsidR="003C1D8A" w:rsidRPr="008D1992" w:rsidRDefault="003C1D8A" w:rsidP="002C410A">
            <w:pPr>
              <w:autoSpaceDE w:val="0"/>
              <w:autoSpaceDN w:val="0"/>
              <w:adjustRightInd w:val="0"/>
              <w:jc w:val="right"/>
              <w:rPr>
                <w:rFonts w:ascii="Perpetua" w:hAnsi="Perpetua" w:cs="Univers-Condensed"/>
                <w:sz w:val="24"/>
                <w:szCs w:val="24"/>
                <w:u w:val="double"/>
              </w:rPr>
            </w:pPr>
            <w:r w:rsidRPr="003C1D8A">
              <w:rPr>
                <w:rFonts w:ascii="Perpetua" w:hAnsi="Perpetua" w:cs="ArialNarrow"/>
                <w:sz w:val="24"/>
                <w:szCs w:val="24"/>
              </w:rPr>
              <w:t>175</w:t>
            </w:r>
            <w:r w:rsidRPr="003C1D8A">
              <w:rPr>
                <w:rFonts w:ascii="Perpetua" w:hAnsi="Perpetua" w:cs="ArialNarrow"/>
                <w:sz w:val="24"/>
                <w:szCs w:val="24"/>
                <w:vertAlign w:val="superscript"/>
              </w:rPr>
              <w:t>b</w:t>
            </w:r>
          </w:p>
        </w:tc>
        <w:tc>
          <w:tcPr>
            <w:tcW w:w="1174" w:type="dxa"/>
          </w:tcPr>
          <w:p w:rsidR="003C1D8A" w:rsidRPr="008D1992" w:rsidRDefault="003C1D8A" w:rsidP="002C410A">
            <w:pPr>
              <w:autoSpaceDE w:val="0"/>
              <w:autoSpaceDN w:val="0"/>
              <w:adjustRightInd w:val="0"/>
              <w:jc w:val="right"/>
              <w:rPr>
                <w:rFonts w:ascii="Perpetua" w:hAnsi="Perpetua" w:cs="ArialNarrow"/>
                <w:sz w:val="24"/>
                <w:szCs w:val="24"/>
              </w:rPr>
            </w:pPr>
          </w:p>
        </w:tc>
        <w:tc>
          <w:tcPr>
            <w:tcW w:w="1382" w:type="dxa"/>
          </w:tcPr>
          <w:p w:rsidR="003C1D8A" w:rsidRPr="008D1992" w:rsidRDefault="003C1D8A" w:rsidP="002C410A">
            <w:pPr>
              <w:autoSpaceDE w:val="0"/>
              <w:autoSpaceDN w:val="0"/>
              <w:adjustRightInd w:val="0"/>
              <w:jc w:val="right"/>
              <w:rPr>
                <w:rFonts w:ascii="Perpetua" w:hAnsi="Perpetua" w:cs="ArialNarrow"/>
                <w:sz w:val="24"/>
                <w:szCs w:val="24"/>
              </w:rPr>
            </w:pPr>
          </w:p>
        </w:tc>
      </w:tr>
      <w:tr w:rsidR="00416AD4" w:rsidRPr="008D1992" w:rsidTr="002C410A">
        <w:trPr>
          <w:jc w:val="center"/>
        </w:trPr>
        <w:tc>
          <w:tcPr>
            <w:tcW w:w="5257" w:type="dxa"/>
          </w:tcPr>
          <w:p w:rsidR="00416AD4" w:rsidRPr="008D1992" w:rsidRDefault="00416AD4" w:rsidP="002C410A">
            <w:pPr>
              <w:autoSpaceDE w:val="0"/>
              <w:autoSpaceDN w:val="0"/>
              <w:adjustRightInd w:val="0"/>
              <w:jc w:val="both"/>
              <w:rPr>
                <w:rFonts w:ascii="Perpetua" w:hAnsi="Perpetua" w:cs="ArialNarrow"/>
                <w:sz w:val="24"/>
                <w:szCs w:val="24"/>
              </w:rPr>
            </w:pPr>
            <w:r w:rsidRPr="003C1D8A">
              <w:rPr>
                <w:rFonts w:ascii="Perpetua" w:hAnsi="Perpetua" w:cs="ArialNarrow"/>
                <w:sz w:val="24"/>
                <w:szCs w:val="24"/>
              </w:rPr>
              <w:t>(175 × 100%; 175 × 100%)</w:t>
            </w:r>
          </w:p>
        </w:tc>
        <w:tc>
          <w:tcPr>
            <w:tcW w:w="1080" w:type="dxa"/>
          </w:tcPr>
          <w:p w:rsidR="00416AD4" w:rsidRPr="003C1D8A" w:rsidRDefault="00416AD4" w:rsidP="002C410A">
            <w:pPr>
              <w:autoSpaceDE w:val="0"/>
              <w:autoSpaceDN w:val="0"/>
              <w:adjustRightInd w:val="0"/>
              <w:jc w:val="right"/>
              <w:rPr>
                <w:rFonts w:ascii="Perpetua" w:hAnsi="Perpetua" w:cs="ArialNarrow"/>
                <w:sz w:val="24"/>
                <w:szCs w:val="24"/>
              </w:rPr>
            </w:pPr>
          </w:p>
        </w:tc>
        <w:tc>
          <w:tcPr>
            <w:tcW w:w="1174" w:type="dxa"/>
          </w:tcPr>
          <w:p w:rsidR="00416AD4" w:rsidRPr="008D1992" w:rsidRDefault="00416AD4" w:rsidP="002C410A">
            <w:pPr>
              <w:autoSpaceDE w:val="0"/>
              <w:autoSpaceDN w:val="0"/>
              <w:adjustRightInd w:val="0"/>
              <w:jc w:val="right"/>
              <w:rPr>
                <w:rFonts w:ascii="Perpetua" w:hAnsi="Perpetua" w:cs="ArialNarrow"/>
                <w:sz w:val="24"/>
                <w:szCs w:val="24"/>
                <w:u w:val="double"/>
              </w:rPr>
            </w:pPr>
            <w:r w:rsidRPr="003C1D8A">
              <w:rPr>
                <w:rFonts w:ascii="Perpetua" w:hAnsi="Perpetua" w:cs="ArialNarrow"/>
                <w:sz w:val="24"/>
                <w:szCs w:val="24"/>
              </w:rPr>
              <w:t>175</w:t>
            </w:r>
          </w:p>
        </w:tc>
        <w:tc>
          <w:tcPr>
            <w:tcW w:w="1382" w:type="dxa"/>
          </w:tcPr>
          <w:p w:rsidR="00416AD4" w:rsidRPr="008D1992" w:rsidRDefault="00416AD4" w:rsidP="002C410A">
            <w:pPr>
              <w:autoSpaceDE w:val="0"/>
              <w:autoSpaceDN w:val="0"/>
              <w:adjustRightInd w:val="0"/>
              <w:jc w:val="right"/>
              <w:rPr>
                <w:rFonts w:ascii="Perpetua" w:hAnsi="Perpetua" w:cs="ArialNarrow"/>
                <w:sz w:val="24"/>
                <w:szCs w:val="24"/>
                <w:u w:val="double"/>
              </w:rPr>
            </w:pPr>
            <w:r w:rsidRPr="003C1D8A">
              <w:rPr>
                <w:rFonts w:ascii="Perpetua" w:hAnsi="Perpetua" w:cs="ArialNarrow"/>
                <w:sz w:val="24"/>
                <w:szCs w:val="24"/>
              </w:rPr>
              <w:t>175</w:t>
            </w:r>
          </w:p>
        </w:tc>
      </w:tr>
      <w:tr w:rsidR="00416AD4" w:rsidRPr="008D1992" w:rsidTr="002C410A">
        <w:trPr>
          <w:jc w:val="center"/>
        </w:trPr>
        <w:tc>
          <w:tcPr>
            <w:tcW w:w="5257" w:type="dxa"/>
          </w:tcPr>
          <w:p w:rsidR="00416AD4" w:rsidRPr="003C1D8A" w:rsidRDefault="00416AD4" w:rsidP="002C410A">
            <w:pPr>
              <w:autoSpaceDE w:val="0"/>
              <w:autoSpaceDN w:val="0"/>
              <w:adjustRightInd w:val="0"/>
              <w:jc w:val="both"/>
              <w:rPr>
                <w:rFonts w:ascii="Perpetua" w:hAnsi="Perpetua" w:cs="ArialNarrow"/>
                <w:sz w:val="24"/>
                <w:szCs w:val="24"/>
              </w:rPr>
            </w:pPr>
            <w:r w:rsidRPr="003C1D8A">
              <w:rPr>
                <w:rFonts w:ascii="Perpetua" w:hAnsi="Perpetua" w:cs="ArialNarrow"/>
                <w:sz w:val="24"/>
                <w:szCs w:val="24"/>
              </w:rPr>
              <w:t>Work in process, ending</w:t>
            </w:r>
            <w:r w:rsidRPr="003C1D8A">
              <w:rPr>
                <w:rFonts w:ascii="Perpetua" w:hAnsi="Perpetua" w:cs="ArialNarrow"/>
                <w:sz w:val="24"/>
                <w:szCs w:val="24"/>
                <w:vertAlign w:val="superscript"/>
              </w:rPr>
              <w:t>c</w:t>
            </w:r>
          </w:p>
        </w:tc>
        <w:tc>
          <w:tcPr>
            <w:tcW w:w="1080" w:type="dxa"/>
          </w:tcPr>
          <w:p w:rsidR="00416AD4" w:rsidRPr="003C1D8A" w:rsidRDefault="00416AD4" w:rsidP="002C410A">
            <w:pPr>
              <w:autoSpaceDE w:val="0"/>
              <w:autoSpaceDN w:val="0"/>
              <w:adjustRightInd w:val="0"/>
              <w:jc w:val="right"/>
              <w:rPr>
                <w:rFonts w:ascii="Perpetua" w:hAnsi="Perpetua" w:cs="ArialNarrow"/>
                <w:sz w:val="24"/>
                <w:szCs w:val="24"/>
              </w:rPr>
            </w:pPr>
            <w:r w:rsidRPr="003C1D8A">
              <w:rPr>
                <w:rFonts w:ascii="Perpetua" w:hAnsi="Perpetua" w:cs="ArialNarrow"/>
                <w:sz w:val="24"/>
                <w:szCs w:val="24"/>
              </w:rPr>
              <w:t>100</w:t>
            </w:r>
          </w:p>
        </w:tc>
        <w:tc>
          <w:tcPr>
            <w:tcW w:w="1174" w:type="dxa"/>
          </w:tcPr>
          <w:p w:rsidR="00416AD4" w:rsidRPr="008D1992" w:rsidRDefault="00416AD4" w:rsidP="002C410A">
            <w:pPr>
              <w:autoSpaceDE w:val="0"/>
              <w:autoSpaceDN w:val="0"/>
              <w:adjustRightInd w:val="0"/>
              <w:jc w:val="right"/>
              <w:rPr>
                <w:rFonts w:ascii="Perpetua" w:hAnsi="Perpetua" w:cs="ArialNarrow"/>
                <w:sz w:val="24"/>
                <w:szCs w:val="24"/>
              </w:rPr>
            </w:pPr>
          </w:p>
        </w:tc>
        <w:tc>
          <w:tcPr>
            <w:tcW w:w="1382" w:type="dxa"/>
          </w:tcPr>
          <w:p w:rsidR="00416AD4" w:rsidRPr="008D1992" w:rsidRDefault="00416AD4" w:rsidP="002C410A">
            <w:pPr>
              <w:autoSpaceDE w:val="0"/>
              <w:autoSpaceDN w:val="0"/>
              <w:adjustRightInd w:val="0"/>
              <w:jc w:val="right"/>
              <w:rPr>
                <w:rFonts w:ascii="Perpetua" w:hAnsi="Perpetua" w:cs="ArialNarrow"/>
                <w:sz w:val="24"/>
                <w:szCs w:val="24"/>
              </w:rPr>
            </w:pPr>
          </w:p>
        </w:tc>
      </w:tr>
      <w:tr w:rsidR="00416AD4" w:rsidRPr="008D1992" w:rsidTr="002C410A">
        <w:trPr>
          <w:jc w:val="center"/>
        </w:trPr>
        <w:tc>
          <w:tcPr>
            <w:tcW w:w="5257" w:type="dxa"/>
          </w:tcPr>
          <w:p w:rsidR="00416AD4" w:rsidRPr="008D1992" w:rsidRDefault="00416AD4" w:rsidP="002C410A">
            <w:pPr>
              <w:autoSpaceDE w:val="0"/>
              <w:autoSpaceDN w:val="0"/>
              <w:adjustRightInd w:val="0"/>
              <w:jc w:val="both"/>
              <w:rPr>
                <w:rFonts w:ascii="Perpetua" w:hAnsi="Perpetua" w:cs="ArialNarrow"/>
                <w:sz w:val="24"/>
                <w:szCs w:val="24"/>
              </w:rPr>
            </w:pPr>
            <w:r w:rsidRPr="003C1D8A">
              <w:rPr>
                <w:rFonts w:ascii="Perpetua" w:hAnsi="Perpetua" w:cs="ArialNarrow"/>
                <w:sz w:val="24"/>
                <w:szCs w:val="24"/>
              </w:rPr>
              <w:t>(100 × 100%; 100 × 50%)</w:t>
            </w:r>
          </w:p>
        </w:tc>
        <w:tc>
          <w:tcPr>
            <w:tcW w:w="1080" w:type="dxa"/>
          </w:tcPr>
          <w:p w:rsidR="00416AD4" w:rsidRPr="00416AD4" w:rsidRDefault="00416AD4" w:rsidP="002C410A">
            <w:pPr>
              <w:autoSpaceDE w:val="0"/>
              <w:autoSpaceDN w:val="0"/>
              <w:adjustRightInd w:val="0"/>
              <w:jc w:val="right"/>
              <w:rPr>
                <w:rFonts w:ascii="Perpetua" w:hAnsi="Perpetua" w:cs="ArialNarrow"/>
                <w:sz w:val="24"/>
                <w:szCs w:val="24"/>
                <w:u w:val="single"/>
              </w:rPr>
            </w:pPr>
            <w:r w:rsidRPr="00416AD4">
              <w:rPr>
                <w:rFonts w:ascii="Perpetua" w:hAnsi="Perpetua" w:cs="ArialNarrow"/>
                <w:sz w:val="24"/>
                <w:szCs w:val="24"/>
                <w:u w:val="single"/>
              </w:rPr>
              <w:t>___</w:t>
            </w:r>
          </w:p>
        </w:tc>
        <w:tc>
          <w:tcPr>
            <w:tcW w:w="1174" w:type="dxa"/>
          </w:tcPr>
          <w:p w:rsidR="00416AD4" w:rsidRPr="008D1992" w:rsidRDefault="00416AD4" w:rsidP="002C410A">
            <w:pPr>
              <w:autoSpaceDE w:val="0"/>
              <w:autoSpaceDN w:val="0"/>
              <w:adjustRightInd w:val="0"/>
              <w:jc w:val="right"/>
              <w:rPr>
                <w:rFonts w:ascii="Perpetua" w:hAnsi="Perpetua" w:cs="ArialNarrow"/>
                <w:sz w:val="24"/>
                <w:szCs w:val="24"/>
              </w:rPr>
            </w:pPr>
            <w:r w:rsidRPr="003C1D8A">
              <w:rPr>
                <w:rFonts w:ascii="Perpetua" w:hAnsi="Perpetua" w:cs="ArialNarrow"/>
                <w:sz w:val="24"/>
                <w:szCs w:val="24"/>
              </w:rPr>
              <w:t>100</w:t>
            </w:r>
          </w:p>
        </w:tc>
        <w:tc>
          <w:tcPr>
            <w:tcW w:w="1382" w:type="dxa"/>
          </w:tcPr>
          <w:p w:rsidR="00416AD4" w:rsidRPr="008D1992" w:rsidRDefault="00416AD4" w:rsidP="002C410A">
            <w:pPr>
              <w:autoSpaceDE w:val="0"/>
              <w:autoSpaceDN w:val="0"/>
              <w:adjustRightInd w:val="0"/>
              <w:jc w:val="right"/>
              <w:rPr>
                <w:rFonts w:ascii="Perpetua" w:hAnsi="Perpetua" w:cs="ArialNarrow"/>
                <w:sz w:val="24"/>
                <w:szCs w:val="24"/>
              </w:rPr>
            </w:pPr>
            <w:r w:rsidRPr="003C1D8A">
              <w:rPr>
                <w:rFonts w:ascii="Perpetua" w:hAnsi="Perpetua" w:cs="ArialNarrow"/>
                <w:sz w:val="24"/>
                <w:szCs w:val="24"/>
              </w:rPr>
              <w:t>50</w:t>
            </w:r>
          </w:p>
        </w:tc>
      </w:tr>
      <w:tr w:rsidR="00416AD4" w:rsidRPr="008D1992" w:rsidTr="002C410A">
        <w:trPr>
          <w:jc w:val="center"/>
        </w:trPr>
        <w:tc>
          <w:tcPr>
            <w:tcW w:w="5257" w:type="dxa"/>
          </w:tcPr>
          <w:p w:rsidR="00416AD4" w:rsidRPr="003C1D8A" w:rsidRDefault="00416AD4" w:rsidP="002C410A">
            <w:pPr>
              <w:autoSpaceDE w:val="0"/>
              <w:autoSpaceDN w:val="0"/>
              <w:adjustRightInd w:val="0"/>
              <w:jc w:val="both"/>
              <w:rPr>
                <w:rFonts w:ascii="Perpetua" w:hAnsi="Perpetua" w:cs="ArialNarrow"/>
                <w:sz w:val="24"/>
                <w:szCs w:val="24"/>
              </w:rPr>
            </w:pPr>
            <w:r w:rsidRPr="003C1D8A">
              <w:rPr>
                <w:rFonts w:ascii="Perpetua" w:hAnsi="Perpetua" w:cs="ArialNarrow"/>
                <w:sz w:val="24"/>
                <w:szCs w:val="24"/>
              </w:rPr>
              <w:t>Accounted for</w:t>
            </w:r>
          </w:p>
        </w:tc>
        <w:tc>
          <w:tcPr>
            <w:tcW w:w="1080" w:type="dxa"/>
          </w:tcPr>
          <w:p w:rsidR="00416AD4" w:rsidRPr="00416AD4" w:rsidRDefault="00416AD4" w:rsidP="00416AD4">
            <w:pPr>
              <w:autoSpaceDE w:val="0"/>
              <w:autoSpaceDN w:val="0"/>
              <w:adjustRightInd w:val="0"/>
              <w:jc w:val="right"/>
              <w:rPr>
                <w:rFonts w:ascii="Perpetua" w:hAnsi="Perpetua" w:cs="ArialNarrow"/>
                <w:sz w:val="24"/>
                <w:szCs w:val="24"/>
                <w:u w:val="double"/>
              </w:rPr>
            </w:pPr>
            <w:r w:rsidRPr="00416AD4">
              <w:rPr>
                <w:rFonts w:ascii="Perpetua" w:hAnsi="Perpetua" w:cs="ArialNarrow"/>
                <w:sz w:val="24"/>
                <w:szCs w:val="24"/>
                <w:u w:val="double"/>
              </w:rPr>
              <w:t>500</w:t>
            </w:r>
          </w:p>
        </w:tc>
        <w:tc>
          <w:tcPr>
            <w:tcW w:w="1174" w:type="dxa"/>
          </w:tcPr>
          <w:p w:rsidR="00416AD4" w:rsidRPr="003C1D8A" w:rsidRDefault="00416AD4" w:rsidP="002C410A">
            <w:pPr>
              <w:autoSpaceDE w:val="0"/>
              <w:autoSpaceDN w:val="0"/>
              <w:adjustRightInd w:val="0"/>
              <w:jc w:val="right"/>
              <w:rPr>
                <w:rFonts w:ascii="Perpetua" w:hAnsi="Perpetua" w:cs="ArialNarrow"/>
                <w:sz w:val="24"/>
                <w:szCs w:val="24"/>
              </w:rPr>
            </w:pPr>
            <w:r>
              <w:rPr>
                <w:rFonts w:ascii="Perpetua" w:hAnsi="Perpetua" w:cs="ArialNarrow"/>
                <w:sz w:val="24"/>
                <w:szCs w:val="24"/>
              </w:rPr>
              <w:t>__</w:t>
            </w:r>
          </w:p>
        </w:tc>
        <w:tc>
          <w:tcPr>
            <w:tcW w:w="1382" w:type="dxa"/>
          </w:tcPr>
          <w:p w:rsidR="00416AD4" w:rsidRPr="003C1D8A" w:rsidRDefault="00416AD4" w:rsidP="00416AD4">
            <w:pPr>
              <w:autoSpaceDE w:val="0"/>
              <w:autoSpaceDN w:val="0"/>
              <w:adjustRightInd w:val="0"/>
              <w:jc w:val="right"/>
              <w:rPr>
                <w:rFonts w:ascii="Perpetua" w:hAnsi="Perpetua" w:cs="ArialNarrow"/>
                <w:sz w:val="24"/>
                <w:szCs w:val="24"/>
              </w:rPr>
            </w:pPr>
            <w:r>
              <w:rPr>
                <w:rFonts w:ascii="Perpetua" w:hAnsi="Perpetua" w:cs="ArialNarrow"/>
                <w:sz w:val="24"/>
                <w:szCs w:val="24"/>
              </w:rPr>
              <w:t>___</w:t>
            </w:r>
          </w:p>
        </w:tc>
      </w:tr>
      <w:tr w:rsidR="00416AD4" w:rsidRPr="008D1992" w:rsidTr="002C410A">
        <w:trPr>
          <w:jc w:val="center"/>
        </w:trPr>
        <w:tc>
          <w:tcPr>
            <w:tcW w:w="5257" w:type="dxa"/>
          </w:tcPr>
          <w:p w:rsidR="00416AD4" w:rsidRPr="003C1D8A" w:rsidRDefault="00416AD4" w:rsidP="002C410A">
            <w:pPr>
              <w:autoSpaceDE w:val="0"/>
              <w:autoSpaceDN w:val="0"/>
              <w:adjustRightInd w:val="0"/>
              <w:jc w:val="both"/>
              <w:rPr>
                <w:rFonts w:ascii="Perpetua" w:hAnsi="Perpetua" w:cs="ArialNarrow"/>
                <w:sz w:val="24"/>
                <w:szCs w:val="24"/>
              </w:rPr>
            </w:pPr>
            <w:r w:rsidRPr="003C1D8A">
              <w:rPr>
                <w:rFonts w:ascii="Perpetua" w:hAnsi="Perpetua" w:cs="ArialNarrow"/>
                <w:sz w:val="24"/>
                <w:szCs w:val="24"/>
              </w:rPr>
              <w:t>Equivalent units of work done in current period</w:t>
            </w:r>
          </w:p>
        </w:tc>
        <w:tc>
          <w:tcPr>
            <w:tcW w:w="1080" w:type="dxa"/>
          </w:tcPr>
          <w:p w:rsidR="00416AD4" w:rsidRPr="00416AD4" w:rsidRDefault="00416AD4" w:rsidP="00416AD4">
            <w:pPr>
              <w:autoSpaceDE w:val="0"/>
              <w:autoSpaceDN w:val="0"/>
              <w:adjustRightInd w:val="0"/>
              <w:jc w:val="right"/>
              <w:rPr>
                <w:rFonts w:ascii="Perpetua" w:hAnsi="Perpetua" w:cs="ArialNarrow"/>
                <w:sz w:val="24"/>
                <w:szCs w:val="24"/>
                <w:u w:val="double"/>
              </w:rPr>
            </w:pPr>
          </w:p>
        </w:tc>
        <w:tc>
          <w:tcPr>
            <w:tcW w:w="1174" w:type="dxa"/>
          </w:tcPr>
          <w:p w:rsidR="00416AD4" w:rsidRPr="00416AD4" w:rsidRDefault="00416AD4" w:rsidP="002C410A">
            <w:pPr>
              <w:autoSpaceDE w:val="0"/>
              <w:autoSpaceDN w:val="0"/>
              <w:adjustRightInd w:val="0"/>
              <w:jc w:val="right"/>
              <w:rPr>
                <w:rFonts w:ascii="Perpetua" w:hAnsi="Perpetua" w:cs="ArialNarrow"/>
                <w:sz w:val="24"/>
                <w:szCs w:val="24"/>
                <w:u w:val="double"/>
              </w:rPr>
            </w:pPr>
            <w:r w:rsidRPr="00416AD4">
              <w:rPr>
                <w:rFonts w:ascii="Perpetua" w:hAnsi="Perpetua" w:cs="ArialNarrow"/>
                <w:sz w:val="24"/>
                <w:szCs w:val="24"/>
                <w:u w:val="double"/>
              </w:rPr>
              <w:t>275</w:t>
            </w:r>
          </w:p>
        </w:tc>
        <w:tc>
          <w:tcPr>
            <w:tcW w:w="1382" w:type="dxa"/>
          </w:tcPr>
          <w:p w:rsidR="00416AD4" w:rsidRPr="00416AD4" w:rsidRDefault="00416AD4" w:rsidP="002C410A">
            <w:pPr>
              <w:autoSpaceDE w:val="0"/>
              <w:autoSpaceDN w:val="0"/>
              <w:adjustRightInd w:val="0"/>
              <w:jc w:val="right"/>
              <w:rPr>
                <w:rFonts w:ascii="Perpetua" w:hAnsi="Perpetua" w:cs="ArialNarrow"/>
                <w:sz w:val="24"/>
                <w:szCs w:val="24"/>
                <w:u w:val="double"/>
              </w:rPr>
            </w:pPr>
            <w:r w:rsidRPr="00416AD4">
              <w:rPr>
                <w:rFonts w:ascii="Perpetua" w:hAnsi="Perpetua" w:cs="ArialNarrow"/>
                <w:sz w:val="24"/>
                <w:szCs w:val="24"/>
                <w:u w:val="double"/>
              </w:rPr>
              <w:t>315</w:t>
            </w:r>
          </w:p>
        </w:tc>
      </w:tr>
      <w:tr w:rsidR="00416AD4" w:rsidRPr="008D1992" w:rsidTr="002C410A">
        <w:trPr>
          <w:jc w:val="center"/>
        </w:trPr>
        <w:tc>
          <w:tcPr>
            <w:tcW w:w="8893" w:type="dxa"/>
            <w:gridSpan w:val="4"/>
          </w:tcPr>
          <w:p w:rsidR="00416AD4" w:rsidRPr="008D1992" w:rsidRDefault="00416AD4" w:rsidP="002C410A">
            <w:pPr>
              <w:autoSpaceDE w:val="0"/>
              <w:autoSpaceDN w:val="0"/>
              <w:adjustRightInd w:val="0"/>
              <w:rPr>
                <w:rFonts w:ascii="Perpetua" w:hAnsi="Perpetua" w:cs="ArialNarrow"/>
                <w:sz w:val="24"/>
                <w:szCs w:val="24"/>
                <w:u w:val="double"/>
              </w:rPr>
            </w:pPr>
            <w:r w:rsidRPr="00416AD4">
              <w:rPr>
                <w:rFonts w:ascii="Perpetua" w:hAnsi="Perpetua" w:cs="ArialNarrow"/>
                <w:sz w:val="24"/>
                <w:szCs w:val="24"/>
                <w:vertAlign w:val="superscript"/>
              </w:rPr>
              <w:t>a</w:t>
            </w:r>
            <w:r w:rsidRPr="00416AD4">
              <w:rPr>
                <w:rFonts w:ascii="Perpetua" w:hAnsi="Perpetua" w:cs="ArialNarrow"/>
                <w:sz w:val="24"/>
                <w:szCs w:val="24"/>
              </w:rPr>
              <w:t>Degree of completion in this department; direct materials, 100%; conversion costs, 60%.</w:t>
            </w:r>
          </w:p>
        </w:tc>
      </w:tr>
      <w:tr w:rsidR="00416AD4" w:rsidRPr="008D1992" w:rsidTr="002C410A">
        <w:trPr>
          <w:jc w:val="center"/>
        </w:trPr>
        <w:tc>
          <w:tcPr>
            <w:tcW w:w="8893" w:type="dxa"/>
            <w:gridSpan w:val="4"/>
          </w:tcPr>
          <w:p w:rsidR="00416AD4" w:rsidRPr="00416AD4" w:rsidRDefault="00416AD4" w:rsidP="00416AD4">
            <w:pPr>
              <w:autoSpaceDE w:val="0"/>
              <w:autoSpaceDN w:val="0"/>
              <w:adjustRightInd w:val="0"/>
              <w:jc w:val="both"/>
              <w:rPr>
                <w:rFonts w:ascii="Perpetua" w:hAnsi="Perpetua" w:cs="ArialNarrow"/>
                <w:sz w:val="24"/>
                <w:szCs w:val="24"/>
              </w:rPr>
            </w:pPr>
            <w:r w:rsidRPr="00416AD4">
              <w:rPr>
                <w:rFonts w:ascii="Perpetua" w:hAnsi="Perpetua" w:cs="ArialNarrow"/>
                <w:sz w:val="24"/>
                <w:szCs w:val="24"/>
                <w:vertAlign w:val="superscript"/>
              </w:rPr>
              <w:t>b</w:t>
            </w:r>
            <w:r w:rsidRPr="00416AD4">
              <w:rPr>
                <w:rFonts w:ascii="Perpetua" w:hAnsi="Perpetua" w:cs="ArialNarrow"/>
                <w:sz w:val="24"/>
                <w:szCs w:val="24"/>
              </w:rPr>
              <w:t>400 physical units completed and transferred out minus 225 physical units completed and</w:t>
            </w:r>
            <w:r>
              <w:rPr>
                <w:rFonts w:ascii="Perpetua" w:hAnsi="Perpetua" w:cs="ArialNarrow"/>
                <w:sz w:val="24"/>
                <w:szCs w:val="24"/>
              </w:rPr>
              <w:t xml:space="preserve"> </w:t>
            </w:r>
            <w:r w:rsidRPr="00416AD4">
              <w:rPr>
                <w:rFonts w:ascii="Perpetua" w:hAnsi="Perpetua" w:cs="ArialNarrow"/>
                <w:sz w:val="24"/>
                <w:szCs w:val="24"/>
              </w:rPr>
              <w:t>transferred out from beginning work-in-process inventory.</w:t>
            </w:r>
          </w:p>
        </w:tc>
      </w:tr>
      <w:tr w:rsidR="00416AD4" w:rsidRPr="008D1992" w:rsidTr="002C410A">
        <w:trPr>
          <w:jc w:val="center"/>
        </w:trPr>
        <w:tc>
          <w:tcPr>
            <w:tcW w:w="8893" w:type="dxa"/>
            <w:gridSpan w:val="4"/>
          </w:tcPr>
          <w:p w:rsidR="00416AD4" w:rsidRPr="00416AD4" w:rsidRDefault="00416AD4" w:rsidP="00416AD4">
            <w:pPr>
              <w:autoSpaceDE w:val="0"/>
              <w:autoSpaceDN w:val="0"/>
              <w:adjustRightInd w:val="0"/>
              <w:jc w:val="both"/>
              <w:rPr>
                <w:rFonts w:ascii="Perpetua" w:hAnsi="Perpetua" w:cs="ArialNarrow"/>
                <w:sz w:val="24"/>
                <w:szCs w:val="24"/>
              </w:rPr>
            </w:pPr>
            <w:r w:rsidRPr="00416AD4">
              <w:rPr>
                <w:rFonts w:ascii="Perpetua" w:hAnsi="Perpetua" w:cs="ArialNarrow"/>
                <w:sz w:val="24"/>
                <w:szCs w:val="24"/>
                <w:vertAlign w:val="superscript"/>
              </w:rPr>
              <w:t>c</w:t>
            </w:r>
            <w:r w:rsidRPr="00416AD4">
              <w:rPr>
                <w:rFonts w:ascii="Perpetua" w:hAnsi="Perpetua" w:cs="ArialNarrow"/>
                <w:sz w:val="24"/>
                <w:szCs w:val="24"/>
              </w:rPr>
              <w:t>Degree of completion in this department: direct materials, 100%; conversion costs, 50%.</w:t>
            </w:r>
          </w:p>
        </w:tc>
      </w:tr>
    </w:tbl>
    <w:p w:rsidR="00212BBE" w:rsidRDefault="00212BBE" w:rsidP="00212BBE">
      <w:pPr>
        <w:autoSpaceDE w:val="0"/>
        <w:autoSpaceDN w:val="0"/>
        <w:adjustRightInd w:val="0"/>
        <w:spacing w:after="0" w:line="240" w:lineRule="auto"/>
        <w:jc w:val="both"/>
        <w:rPr>
          <w:rFonts w:ascii="Perpetua" w:eastAsia="Sabon-Roman" w:hAnsi="Perpetua" w:cs="Sabon-Roman"/>
          <w:sz w:val="24"/>
          <w:szCs w:val="24"/>
        </w:rPr>
      </w:pPr>
    </w:p>
    <w:p w:rsidR="00416AD4" w:rsidRPr="00416AD4" w:rsidRDefault="003C1D8A" w:rsidP="00416AD4">
      <w:pPr>
        <w:autoSpaceDE w:val="0"/>
        <w:autoSpaceDN w:val="0"/>
        <w:adjustRightInd w:val="0"/>
        <w:spacing w:after="0" w:line="240" w:lineRule="auto"/>
        <w:jc w:val="both"/>
        <w:rPr>
          <w:rFonts w:ascii="Perpetua" w:eastAsia="Sabon-Roman" w:hAnsi="Perpetua" w:cs="Sabon-Roman"/>
          <w:sz w:val="24"/>
          <w:szCs w:val="24"/>
        </w:rPr>
      </w:pPr>
      <w:r w:rsidRPr="00416AD4">
        <w:rPr>
          <w:rFonts w:ascii="Perpetua" w:hAnsi="Perpetua" w:cs="ArialNarrow"/>
          <w:sz w:val="24"/>
          <w:szCs w:val="24"/>
        </w:rPr>
        <w:t xml:space="preserve"> </w:t>
      </w:r>
      <w:r w:rsidR="00416AD4" w:rsidRPr="00416AD4">
        <w:rPr>
          <w:rFonts w:ascii="Perpetua" w:eastAsia="Sabon-Roman" w:hAnsi="Perpetua" w:cs="Sabon-Roman"/>
          <w:sz w:val="24"/>
          <w:szCs w:val="24"/>
        </w:rPr>
        <w:t>work in process, then (2) to work done on units started and completed during the current</w:t>
      </w:r>
      <w:r w:rsidR="00EC5CA2">
        <w:rPr>
          <w:rFonts w:ascii="Perpetua" w:eastAsia="Sabon-Roman" w:hAnsi="Perpetua" w:cs="Sabon-Roman"/>
          <w:sz w:val="24"/>
          <w:szCs w:val="24"/>
        </w:rPr>
        <w:t xml:space="preserve"> </w:t>
      </w:r>
      <w:r w:rsidR="00416AD4" w:rsidRPr="00416AD4">
        <w:rPr>
          <w:rFonts w:ascii="Perpetua" w:eastAsia="Sabon-Roman" w:hAnsi="Perpetua" w:cs="Sabon-Roman"/>
          <w:sz w:val="24"/>
          <w:szCs w:val="24"/>
        </w:rPr>
        <w:t xml:space="preserve">period, and finally (3) to ending work in process. </w:t>
      </w:r>
      <w:r w:rsidR="00416AD4" w:rsidRPr="00416AD4">
        <w:rPr>
          <w:rFonts w:ascii="Perpetua" w:eastAsia="Sabon-Roman" w:hAnsi="Perpetua" w:cs="Sabon-Italic"/>
          <w:i/>
          <w:iCs/>
          <w:sz w:val="24"/>
          <w:szCs w:val="24"/>
        </w:rPr>
        <w:t>Step 5 takes each quantity of equivalent</w:t>
      </w:r>
      <w:r w:rsidR="00EC5CA2">
        <w:rPr>
          <w:rFonts w:ascii="Perpetua" w:eastAsia="Sabon-Roman" w:hAnsi="Perpetua" w:cs="Sabon-Roman"/>
          <w:sz w:val="24"/>
          <w:szCs w:val="24"/>
        </w:rPr>
        <w:t xml:space="preserve"> </w:t>
      </w:r>
      <w:r w:rsidR="00416AD4" w:rsidRPr="00416AD4">
        <w:rPr>
          <w:rFonts w:ascii="Perpetua" w:eastAsia="Sabon-Roman" w:hAnsi="Perpetua" w:cs="Sabon-Italic"/>
          <w:i/>
          <w:iCs/>
          <w:sz w:val="24"/>
          <w:szCs w:val="24"/>
        </w:rPr>
        <w:t xml:space="preserve">units calculated in Exhibit </w:t>
      </w:r>
      <w:r w:rsidR="00EC5CA2">
        <w:rPr>
          <w:rFonts w:ascii="Perpetua" w:eastAsia="Sabon-Roman" w:hAnsi="Perpetua" w:cs="Sabon-Italic"/>
          <w:i/>
          <w:iCs/>
          <w:sz w:val="24"/>
          <w:szCs w:val="24"/>
        </w:rPr>
        <w:t xml:space="preserve">4 – </w:t>
      </w:r>
      <w:r w:rsidR="00416AD4" w:rsidRPr="00416AD4">
        <w:rPr>
          <w:rFonts w:ascii="Perpetua" w:eastAsia="Sabon-Roman" w:hAnsi="Perpetua" w:cs="Sabon-Italic"/>
          <w:i/>
          <w:iCs/>
          <w:sz w:val="24"/>
          <w:szCs w:val="24"/>
        </w:rPr>
        <w:t>6, Step 2, and assigns dollar amounts to them (using the</w:t>
      </w:r>
      <w:r w:rsidR="00EC5CA2">
        <w:rPr>
          <w:rFonts w:ascii="Perpetua" w:eastAsia="Sabon-Roman" w:hAnsi="Perpetua" w:cs="Sabon-Roman"/>
          <w:sz w:val="24"/>
          <w:szCs w:val="24"/>
        </w:rPr>
        <w:t xml:space="preserve"> </w:t>
      </w:r>
      <w:r w:rsidR="00416AD4" w:rsidRPr="00416AD4">
        <w:rPr>
          <w:rFonts w:ascii="Perpetua" w:eastAsia="Sabon-Roman" w:hAnsi="Perpetua" w:cs="Sabon-Italic"/>
          <w:i/>
          <w:iCs/>
          <w:sz w:val="24"/>
          <w:szCs w:val="24"/>
        </w:rPr>
        <w:t>cost</w:t>
      </w:r>
      <w:r w:rsidR="00EC5CA2">
        <w:rPr>
          <w:rFonts w:ascii="Perpetua" w:eastAsia="Sabon-Roman" w:hAnsi="Perpetua" w:cs="Sabon-Italic"/>
          <w:i/>
          <w:iCs/>
          <w:sz w:val="24"/>
          <w:szCs w:val="24"/>
        </w:rPr>
        <w:t xml:space="preserve"> – </w:t>
      </w:r>
      <w:r w:rsidR="00416AD4" w:rsidRPr="00416AD4">
        <w:rPr>
          <w:rFonts w:ascii="Perpetua" w:eastAsia="Sabon-Roman" w:hAnsi="Perpetua" w:cs="Sabon-Italic"/>
          <w:i/>
          <w:iCs/>
          <w:sz w:val="24"/>
          <w:szCs w:val="24"/>
        </w:rPr>
        <w:t>per</w:t>
      </w:r>
      <w:r w:rsidR="00EC5CA2">
        <w:rPr>
          <w:rFonts w:ascii="Perpetua" w:eastAsia="Sabon-Roman" w:hAnsi="Perpetua" w:cs="Sabon-Italic"/>
          <w:i/>
          <w:iCs/>
          <w:sz w:val="24"/>
          <w:szCs w:val="24"/>
        </w:rPr>
        <w:t xml:space="preserve"> – </w:t>
      </w:r>
      <w:r w:rsidR="00416AD4" w:rsidRPr="00416AD4">
        <w:rPr>
          <w:rFonts w:ascii="Perpetua" w:eastAsia="Sabon-Roman" w:hAnsi="Perpetua" w:cs="Sabon-Italic"/>
          <w:i/>
          <w:iCs/>
          <w:sz w:val="24"/>
          <w:szCs w:val="24"/>
        </w:rPr>
        <w:t>equivalent</w:t>
      </w:r>
      <w:r w:rsidR="00EC5CA2">
        <w:rPr>
          <w:rFonts w:ascii="Perpetua" w:eastAsia="Sabon-Roman" w:hAnsi="Perpetua" w:cs="Sabon-Italic"/>
          <w:i/>
          <w:iCs/>
          <w:sz w:val="24"/>
          <w:szCs w:val="24"/>
        </w:rPr>
        <w:t xml:space="preserve"> – </w:t>
      </w:r>
      <w:r w:rsidR="00416AD4" w:rsidRPr="00416AD4">
        <w:rPr>
          <w:rFonts w:ascii="Perpetua" w:eastAsia="Sabon-Roman" w:hAnsi="Perpetua" w:cs="Sabon-Italic"/>
          <w:i/>
          <w:iCs/>
          <w:sz w:val="24"/>
          <w:szCs w:val="24"/>
        </w:rPr>
        <w:t xml:space="preserve">unit calculations in Step 4). </w:t>
      </w:r>
      <w:r w:rsidR="00416AD4" w:rsidRPr="00416AD4">
        <w:rPr>
          <w:rFonts w:ascii="Perpetua" w:eastAsia="Sabon-Roman" w:hAnsi="Perpetua" w:cs="Sabon-Roman"/>
          <w:sz w:val="24"/>
          <w:szCs w:val="24"/>
        </w:rPr>
        <w:t>The goal is to use the cost of work done in the</w:t>
      </w:r>
      <w:r w:rsidR="00EC5CA2">
        <w:rPr>
          <w:rFonts w:ascii="Perpetua" w:eastAsia="Sabon-Roman" w:hAnsi="Perpetua" w:cs="Sabon-Roman"/>
          <w:sz w:val="24"/>
          <w:szCs w:val="24"/>
        </w:rPr>
        <w:t xml:space="preserve"> </w:t>
      </w:r>
      <w:r w:rsidR="00416AD4" w:rsidRPr="00416AD4">
        <w:rPr>
          <w:rFonts w:ascii="Perpetua" w:eastAsia="Sabon-Roman" w:hAnsi="Perpetua" w:cs="Sabon-Roman"/>
          <w:sz w:val="24"/>
          <w:szCs w:val="24"/>
        </w:rPr>
        <w:t>current period to determine total costs of all units completed from beginning inventory and</w:t>
      </w:r>
      <w:r w:rsidR="00EC5CA2">
        <w:rPr>
          <w:rFonts w:ascii="Perpetua" w:eastAsia="Sabon-Roman" w:hAnsi="Perpetua" w:cs="Sabon-Roman"/>
          <w:sz w:val="24"/>
          <w:szCs w:val="24"/>
        </w:rPr>
        <w:t xml:space="preserve"> </w:t>
      </w:r>
      <w:r w:rsidR="00416AD4" w:rsidRPr="00416AD4">
        <w:rPr>
          <w:rFonts w:ascii="Perpetua" w:eastAsia="Sabon-Roman" w:hAnsi="Perpetua" w:cs="Sabon-Roman"/>
          <w:sz w:val="24"/>
          <w:szCs w:val="24"/>
        </w:rPr>
        <w:t>from work started and completed in the current period, and costs of ending work in process.</w:t>
      </w:r>
    </w:p>
    <w:p w:rsidR="00EC5CA2" w:rsidRDefault="00EC5CA2" w:rsidP="00416AD4">
      <w:pPr>
        <w:autoSpaceDE w:val="0"/>
        <w:autoSpaceDN w:val="0"/>
        <w:adjustRightInd w:val="0"/>
        <w:spacing w:after="0" w:line="240" w:lineRule="auto"/>
        <w:jc w:val="both"/>
        <w:rPr>
          <w:rFonts w:ascii="Perpetua" w:eastAsia="Sabon-Roman" w:hAnsi="Perpetua" w:cs="Sabon-Roman"/>
          <w:sz w:val="24"/>
          <w:szCs w:val="24"/>
        </w:rPr>
      </w:pPr>
    </w:p>
    <w:p w:rsidR="00416AD4" w:rsidRDefault="00416AD4" w:rsidP="00416AD4">
      <w:pPr>
        <w:autoSpaceDE w:val="0"/>
        <w:autoSpaceDN w:val="0"/>
        <w:adjustRightInd w:val="0"/>
        <w:spacing w:after="0" w:line="240" w:lineRule="auto"/>
        <w:jc w:val="both"/>
        <w:rPr>
          <w:rFonts w:ascii="Perpetua" w:eastAsia="Sabon-Roman" w:hAnsi="Perpetua" w:cs="Sabon-Roman"/>
          <w:sz w:val="24"/>
          <w:szCs w:val="24"/>
        </w:rPr>
      </w:pPr>
      <w:r w:rsidRPr="00416AD4">
        <w:rPr>
          <w:rFonts w:ascii="Perpetua" w:eastAsia="Sabon-Roman" w:hAnsi="Perpetua" w:cs="Sabon-Roman"/>
          <w:sz w:val="24"/>
          <w:szCs w:val="24"/>
        </w:rPr>
        <w:t>Of the 400 completed units, 225 units are from beginning inventory and 175 units are</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started and completed during March. The FIFO method starts by assigning the costs of</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beginning work-in-process inventory of $26,100 to the first units completed and transferred</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out. As we saw in Step 2, an additional 90 equivalent units of conversion costs are</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needed to complete these units in the current period. Current-period conversion cost per</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 xml:space="preserve">equivalent unit is $52, so $4,680 (90 equivalent units </w:t>
      </w:r>
      <w:r w:rsidR="00EC5CA2">
        <w:rPr>
          <w:rFonts w:ascii="Perpetua" w:eastAsia="Sabon-Roman" w:hAnsi="Perpetua" w:cs="Sabon-Roman"/>
          <w:sz w:val="24"/>
          <w:szCs w:val="24"/>
        </w:rPr>
        <w:t xml:space="preserve">x </w:t>
      </w:r>
      <w:r w:rsidRPr="00416AD4">
        <w:rPr>
          <w:rFonts w:ascii="Perpetua" w:eastAsia="Sabon-Roman" w:hAnsi="Perpetua" w:cs="Sabon-Roman"/>
          <w:sz w:val="24"/>
          <w:szCs w:val="24"/>
        </w:rPr>
        <w:t>$52 per equivalent unit) of additional</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costs are incurred to complete beginning inventory. Total production costs for</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units in beginning inventory are $26,100</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 xml:space="preserve"> $4,680</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 xml:space="preserve"> $30,780. The 175 units started</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and completed in the current period consist of 175 equivalent units of direct materials</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and 175 equivalent units of conversio</w:t>
      </w:r>
      <w:r w:rsidR="00EC5CA2">
        <w:rPr>
          <w:rFonts w:ascii="Perpetua" w:eastAsia="Sabon-Roman" w:hAnsi="Perpetua" w:cs="Sabon-Roman"/>
          <w:sz w:val="24"/>
          <w:szCs w:val="24"/>
        </w:rPr>
        <w:t xml:space="preserve">n costs. These units are costed </w:t>
      </w:r>
      <w:r w:rsidRPr="00416AD4">
        <w:rPr>
          <w:rFonts w:ascii="Perpetua" w:eastAsia="Sabon-Roman" w:hAnsi="Perpetua" w:cs="Sabon-Roman"/>
          <w:sz w:val="24"/>
          <w:szCs w:val="24"/>
        </w:rPr>
        <w:t>at the cost per equivalent</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unit in the current period (direct materials, $72, and conversion costs, $52) for a</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 xml:space="preserve">total production cost of $21,700 [175 </w:t>
      </w:r>
      <w:r w:rsidR="00EC5CA2">
        <w:rPr>
          <w:rFonts w:ascii="Perpetua" w:eastAsia="Sabon-Roman" w:hAnsi="Perpetua" w:cs="Sabon-Roman"/>
          <w:sz w:val="24"/>
          <w:szCs w:val="24"/>
        </w:rPr>
        <w:t xml:space="preserve">x </w:t>
      </w:r>
      <w:r w:rsidRPr="00416AD4">
        <w:rPr>
          <w:rFonts w:ascii="Perpetua" w:eastAsia="Sabon-Roman" w:hAnsi="Perpetua" w:cs="Sabon-Roman"/>
          <w:sz w:val="24"/>
          <w:szCs w:val="24"/>
        </w:rPr>
        <w:t xml:space="preserve">($72 </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$52)].</w:t>
      </w:r>
    </w:p>
    <w:p w:rsidR="00F64F63" w:rsidRDefault="00F64F63" w:rsidP="00F64F63">
      <w:pPr>
        <w:autoSpaceDE w:val="0"/>
        <w:autoSpaceDN w:val="0"/>
        <w:adjustRightInd w:val="0"/>
        <w:spacing w:after="0" w:line="240" w:lineRule="auto"/>
        <w:jc w:val="both"/>
        <w:rPr>
          <w:rFonts w:ascii="Perpetua" w:eastAsia="Sabon-Roman" w:hAnsi="Perpetua" w:cs="Sabon-Roman"/>
          <w:sz w:val="24"/>
          <w:szCs w:val="24"/>
        </w:rPr>
      </w:pPr>
    </w:p>
    <w:p w:rsidR="00CD6B60" w:rsidRDefault="00CD6B60" w:rsidP="00F64F63">
      <w:pPr>
        <w:autoSpaceDE w:val="0"/>
        <w:autoSpaceDN w:val="0"/>
        <w:adjustRightInd w:val="0"/>
        <w:spacing w:after="0" w:line="240" w:lineRule="auto"/>
        <w:jc w:val="both"/>
        <w:rPr>
          <w:rFonts w:ascii="Perpetua" w:eastAsia="Sabon-Roman" w:hAnsi="Perpetua" w:cs="Sabon-Roman"/>
          <w:sz w:val="24"/>
          <w:szCs w:val="24"/>
        </w:rPr>
      </w:pPr>
    </w:p>
    <w:p w:rsidR="00CD6B60" w:rsidRDefault="00CD6B60" w:rsidP="00F64F63">
      <w:pPr>
        <w:autoSpaceDE w:val="0"/>
        <w:autoSpaceDN w:val="0"/>
        <w:adjustRightInd w:val="0"/>
        <w:spacing w:after="0" w:line="240" w:lineRule="auto"/>
        <w:jc w:val="both"/>
        <w:rPr>
          <w:rFonts w:ascii="Perpetua" w:eastAsia="Sabon-Roman" w:hAnsi="Perpetua" w:cs="Sabon-Roman"/>
          <w:sz w:val="24"/>
          <w:szCs w:val="24"/>
        </w:rPr>
      </w:pPr>
    </w:p>
    <w:p w:rsidR="00CD6B60" w:rsidRDefault="00CD6B60" w:rsidP="00F64F63">
      <w:pPr>
        <w:autoSpaceDE w:val="0"/>
        <w:autoSpaceDN w:val="0"/>
        <w:adjustRightInd w:val="0"/>
        <w:spacing w:after="0" w:line="240" w:lineRule="auto"/>
        <w:jc w:val="both"/>
        <w:rPr>
          <w:rFonts w:ascii="Perpetua" w:eastAsia="Sabon-Roman" w:hAnsi="Perpetua" w:cs="Sabon-Roman"/>
          <w:sz w:val="24"/>
          <w:szCs w:val="24"/>
        </w:rPr>
      </w:pPr>
    </w:p>
    <w:p w:rsidR="00CD6B60" w:rsidRDefault="00CD6B60" w:rsidP="00F64F63">
      <w:pPr>
        <w:autoSpaceDE w:val="0"/>
        <w:autoSpaceDN w:val="0"/>
        <w:adjustRightInd w:val="0"/>
        <w:spacing w:after="0" w:line="240" w:lineRule="auto"/>
        <w:jc w:val="both"/>
        <w:rPr>
          <w:rFonts w:ascii="Perpetua" w:eastAsia="Sabon-Roman" w:hAnsi="Perpetua" w:cs="Sabon-Roman"/>
          <w:sz w:val="24"/>
          <w:szCs w:val="24"/>
        </w:rPr>
      </w:pPr>
    </w:p>
    <w:p w:rsidR="00CD6B60" w:rsidRDefault="00CD6B60" w:rsidP="00F64F63">
      <w:pPr>
        <w:autoSpaceDE w:val="0"/>
        <w:autoSpaceDN w:val="0"/>
        <w:adjustRightInd w:val="0"/>
        <w:spacing w:after="0" w:line="240" w:lineRule="auto"/>
        <w:jc w:val="both"/>
        <w:rPr>
          <w:rFonts w:ascii="Perpetua" w:eastAsia="Sabon-Roman" w:hAnsi="Perpetua" w:cs="Sabon-Roman"/>
          <w:sz w:val="24"/>
          <w:szCs w:val="24"/>
        </w:rPr>
      </w:pPr>
    </w:p>
    <w:p w:rsidR="00CD6B60" w:rsidRPr="00F64F63" w:rsidRDefault="00CD6B60" w:rsidP="00F64F63">
      <w:pPr>
        <w:autoSpaceDE w:val="0"/>
        <w:autoSpaceDN w:val="0"/>
        <w:adjustRightInd w:val="0"/>
        <w:spacing w:after="0" w:line="240" w:lineRule="auto"/>
        <w:jc w:val="both"/>
        <w:rPr>
          <w:rFonts w:ascii="Perpetua" w:eastAsia="Sabon-Roman" w:hAnsi="Perpetua" w:cs="Sabon-Roman"/>
          <w:sz w:val="24"/>
          <w:szCs w:val="24"/>
        </w:rPr>
      </w:pPr>
    </w:p>
    <w:p w:rsidR="00F64F63" w:rsidRDefault="00F64F63" w:rsidP="00F64F63">
      <w:pPr>
        <w:autoSpaceDE w:val="0"/>
        <w:autoSpaceDN w:val="0"/>
        <w:adjustRightInd w:val="0"/>
        <w:spacing w:after="0" w:line="240" w:lineRule="auto"/>
        <w:jc w:val="both"/>
        <w:rPr>
          <w:rFonts w:ascii="Perpetua" w:hAnsi="Perpetua" w:cs="HelveticaNeue-Roman"/>
          <w:sz w:val="24"/>
          <w:szCs w:val="24"/>
        </w:rPr>
      </w:pPr>
      <w:r w:rsidRPr="00F64F63">
        <w:rPr>
          <w:rFonts w:ascii="Perpetua" w:hAnsi="Perpetua" w:cs="HelveticaNeue-BoldExt"/>
          <w:b/>
          <w:bCs/>
          <w:sz w:val="24"/>
          <w:szCs w:val="24"/>
        </w:rPr>
        <w:lastRenderedPageBreak/>
        <w:t xml:space="preserve">Exhibit </w:t>
      </w:r>
      <w:r>
        <w:rPr>
          <w:rFonts w:ascii="Perpetua" w:hAnsi="Perpetua" w:cs="HelveticaNeue-BoldExt"/>
          <w:b/>
          <w:bCs/>
          <w:sz w:val="24"/>
          <w:szCs w:val="24"/>
        </w:rPr>
        <w:t xml:space="preserve">4 – </w:t>
      </w:r>
      <w:r w:rsidRPr="00F64F63">
        <w:rPr>
          <w:rFonts w:ascii="Perpetua" w:hAnsi="Perpetua" w:cs="HelveticaNeue-BoldExt"/>
          <w:b/>
          <w:bCs/>
          <w:sz w:val="24"/>
          <w:szCs w:val="24"/>
        </w:rPr>
        <w:t xml:space="preserve">7 </w:t>
      </w:r>
      <w:r w:rsidRPr="00F64F63">
        <w:rPr>
          <w:rFonts w:ascii="Perpetua" w:hAnsi="Perpetua" w:cs="HelveticaNeue-Roman"/>
          <w:sz w:val="24"/>
          <w:szCs w:val="24"/>
        </w:rPr>
        <w:t>Steps 3, 4, and 5: Summarize Total Costs to Account For, Compute Cost per Equivalent Unit,</w:t>
      </w:r>
      <w:r>
        <w:rPr>
          <w:rFonts w:ascii="Perpetua" w:hAnsi="Perpetua" w:cs="HelveticaNeue-Roman"/>
          <w:sz w:val="24"/>
          <w:szCs w:val="24"/>
        </w:rPr>
        <w:t xml:space="preserve"> </w:t>
      </w:r>
      <w:r w:rsidRPr="00F64F63">
        <w:rPr>
          <w:rFonts w:ascii="Perpetua" w:hAnsi="Perpetua" w:cs="HelveticaNeue-Roman"/>
          <w:sz w:val="24"/>
          <w:szCs w:val="24"/>
        </w:rPr>
        <w:t>and Assign Total Costs to Units Completed and to Units in Ending Work in Process Using FIFO</w:t>
      </w:r>
      <w:r>
        <w:rPr>
          <w:rFonts w:ascii="Perpetua" w:hAnsi="Perpetua" w:cs="HelveticaNeue-Roman"/>
          <w:sz w:val="24"/>
          <w:szCs w:val="24"/>
        </w:rPr>
        <w:t xml:space="preserve"> </w:t>
      </w:r>
      <w:r w:rsidRPr="00F64F63">
        <w:rPr>
          <w:rFonts w:ascii="Perpetua" w:hAnsi="Perpetua" w:cs="HelveticaNeue-Roman"/>
          <w:sz w:val="24"/>
          <w:szCs w:val="24"/>
        </w:rPr>
        <w:t>Method of Process Costing for Assembly Department of Pacific Electronics for March 2012</w:t>
      </w:r>
    </w:p>
    <w:p w:rsidR="00F64F63" w:rsidRDefault="00F64F63" w:rsidP="00F64F63">
      <w:pPr>
        <w:autoSpaceDE w:val="0"/>
        <w:autoSpaceDN w:val="0"/>
        <w:adjustRightInd w:val="0"/>
        <w:spacing w:after="0" w:line="240" w:lineRule="auto"/>
        <w:jc w:val="both"/>
        <w:rPr>
          <w:rFonts w:ascii="Perpetua" w:hAnsi="Perpetua" w:cs="HelveticaNeue-Roman"/>
          <w:sz w:val="24"/>
          <w:szCs w:val="24"/>
        </w:rPr>
      </w:pPr>
    </w:p>
    <w:tbl>
      <w:tblPr>
        <w:tblStyle w:val="TableGrid"/>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6567"/>
        <w:gridCol w:w="1280"/>
        <w:gridCol w:w="1129"/>
        <w:gridCol w:w="1285"/>
      </w:tblGrid>
      <w:tr w:rsidR="00F64F63" w:rsidRPr="00490E09" w:rsidTr="002C410A">
        <w:trPr>
          <w:jc w:val="center"/>
        </w:trPr>
        <w:tc>
          <w:tcPr>
            <w:tcW w:w="871" w:type="dxa"/>
          </w:tcPr>
          <w:p w:rsidR="00F64F63" w:rsidRDefault="00F64F63" w:rsidP="002C410A">
            <w:pPr>
              <w:autoSpaceDE w:val="0"/>
              <w:autoSpaceDN w:val="0"/>
              <w:adjustRightInd w:val="0"/>
              <w:jc w:val="both"/>
              <w:rPr>
                <w:rFonts w:ascii="Perpetua" w:eastAsia="Sabon-Roman" w:hAnsi="Perpetua" w:cs="Sabon-Roman"/>
                <w:sz w:val="24"/>
                <w:szCs w:val="24"/>
              </w:rPr>
            </w:pPr>
          </w:p>
        </w:tc>
        <w:tc>
          <w:tcPr>
            <w:tcW w:w="6567" w:type="dxa"/>
          </w:tcPr>
          <w:p w:rsidR="00F64F63" w:rsidRPr="000D28B7" w:rsidRDefault="00F64F63" w:rsidP="002C410A">
            <w:pPr>
              <w:autoSpaceDE w:val="0"/>
              <w:autoSpaceDN w:val="0"/>
              <w:adjustRightInd w:val="0"/>
              <w:rPr>
                <w:rFonts w:ascii="Perpetua" w:hAnsi="Perpetua" w:cs="ArialNarrow-Bold"/>
                <w:b/>
                <w:bCs/>
                <w:sz w:val="24"/>
                <w:szCs w:val="24"/>
              </w:rPr>
            </w:pPr>
          </w:p>
        </w:tc>
        <w:tc>
          <w:tcPr>
            <w:tcW w:w="1280" w:type="dxa"/>
          </w:tcPr>
          <w:p w:rsidR="00F64F63" w:rsidRPr="00490E09" w:rsidRDefault="00F64F63" w:rsidP="002C410A">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Total</w:t>
            </w:r>
          </w:p>
          <w:p w:rsidR="00F64F63" w:rsidRPr="00490E09" w:rsidRDefault="00F64F63" w:rsidP="002C410A">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Production</w:t>
            </w:r>
          </w:p>
          <w:p w:rsidR="00F64F63" w:rsidRPr="00490E09" w:rsidRDefault="00F64F63" w:rsidP="002C410A">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c>
          <w:tcPr>
            <w:tcW w:w="1129" w:type="dxa"/>
          </w:tcPr>
          <w:p w:rsidR="00F64F63" w:rsidRPr="00490E09" w:rsidRDefault="00F64F63" w:rsidP="002C410A">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Direct</w:t>
            </w:r>
          </w:p>
          <w:p w:rsidR="00F64F63" w:rsidRPr="00490E09" w:rsidRDefault="00F64F63" w:rsidP="002C410A">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Materials</w:t>
            </w:r>
          </w:p>
          <w:p w:rsidR="00F64F63" w:rsidRPr="00490E09" w:rsidRDefault="00F64F63" w:rsidP="002C410A">
            <w:pPr>
              <w:autoSpaceDE w:val="0"/>
              <w:autoSpaceDN w:val="0"/>
              <w:adjustRightInd w:val="0"/>
              <w:jc w:val="center"/>
              <w:rPr>
                <w:rFonts w:ascii="Perpetua" w:hAnsi="Perpetua" w:cs="Univers-Condensed"/>
                <w:szCs w:val="24"/>
              </w:rPr>
            </w:pPr>
          </w:p>
        </w:tc>
        <w:tc>
          <w:tcPr>
            <w:tcW w:w="1285" w:type="dxa"/>
          </w:tcPr>
          <w:p w:rsidR="00F64F63" w:rsidRPr="00490E09" w:rsidRDefault="00F64F63" w:rsidP="002C410A">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Conversion</w:t>
            </w:r>
          </w:p>
          <w:p w:rsidR="00F64F63" w:rsidRPr="00490E09" w:rsidRDefault="00F64F63" w:rsidP="002C410A">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r>
      <w:tr w:rsidR="00F64F63" w:rsidRPr="00490E09" w:rsidTr="002C410A">
        <w:trPr>
          <w:jc w:val="center"/>
        </w:trPr>
        <w:tc>
          <w:tcPr>
            <w:tcW w:w="871" w:type="dxa"/>
          </w:tcPr>
          <w:p w:rsidR="00F64F63" w:rsidRPr="00490E09" w:rsidRDefault="00F64F63" w:rsidP="002C410A">
            <w:pPr>
              <w:autoSpaceDE w:val="0"/>
              <w:autoSpaceDN w:val="0"/>
              <w:adjustRightInd w:val="0"/>
              <w:jc w:val="both"/>
              <w:rPr>
                <w:rFonts w:ascii="Perpetua" w:eastAsia="Sabon-Roman" w:hAnsi="Perpetua" w:cs="Sabon-Roman"/>
                <w:sz w:val="20"/>
                <w:szCs w:val="24"/>
              </w:rPr>
            </w:pPr>
            <w:r w:rsidRPr="00490E09">
              <w:rPr>
                <w:rFonts w:ascii="Perpetua" w:hAnsi="Perpetua" w:cs="ArialNarrow-Bold"/>
                <w:b/>
                <w:bCs/>
                <w:sz w:val="20"/>
                <w:szCs w:val="24"/>
              </w:rPr>
              <w:t>(Step 3)</w:t>
            </w:r>
          </w:p>
        </w:tc>
        <w:tc>
          <w:tcPr>
            <w:tcW w:w="6567" w:type="dxa"/>
          </w:tcPr>
          <w:p w:rsidR="00F64F63" w:rsidRPr="00212BBE" w:rsidRDefault="00F64F63" w:rsidP="002C410A">
            <w:pPr>
              <w:autoSpaceDE w:val="0"/>
              <w:autoSpaceDN w:val="0"/>
              <w:adjustRightInd w:val="0"/>
              <w:rPr>
                <w:rFonts w:ascii="Perpetua" w:hAnsi="Perpetua" w:cs="Univers-Condensed"/>
                <w:sz w:val="24"/>
                <w:szCs w:val="24"/>
              </w:rPr>
            </w:pPr>
            <w:r w:rsidRPr="00F64F63">
              <w:rPr>
                <w:rFonts w:ascii="Perpetua" w:hAnsi="Perpetua" w:cs="ArialNarrow"/>
                <w:sz w:val="24"/>
                <w:szCs w:val="24"/>
              </w:rPr>
              <w:t>Work in process, beginning</w:t>
            </w:r>
          </w:p>
        </w:tc>
        <w:tc>
          <w:tcPr>
            <w:tcW w:w="1280" w:type="dxa"/>
          </w:tcPr>
          <w:p w:rsidR="00F64F63" w:rsidRPr="00490E09" w:rsidRDefault="00F64F63" w:rsidP="002C410A">
            <w:pPr>
              <w:autoSpaceDE w:val="0"/>
              <w:autoSpaceDN w:val="0"/>
              <w:adjustRightInd w:val="0"/>
              <w:jc w:val="right"/>
              <w:rPr>
                <w:rFonts w:ascii="Perpetua" w:hAnsi="Perpetua" w:cs="Univers-Condensed"/>
                <w:sz w:val="24"/>
                <w:szCs w:val="24"/>
                <w:u w:val="single"/>
              </w:rPr>
            </w:pPr>
            <w:r w:rsidRPr="00F64F63">
              <w:rPr>
                <w:rFonts w:ascii="Perpetua" w:hAnsi="Perpetua" w:cs="ArialNarrow"/>
                <w:sz w:val="24"/>
                <w:szCs w:val="24"/>
              </w:rPr>
              <w:t>$26,100</w:t>
            </w:r>
          </w:p>
        </w:tc>
        <w:tc>
          <w:tcPr>
            <w:tcW w:w="1129" w:type="dxa"/>
          </w:tcPr>
          <w:p w:rsidR="00F64F63" w:rsidRPr="00490E09" w:rsidRDefault="00F64F63" w:rsidP="002C410A">
            <w:pPr>
              <w:autoSpaceDE w:val="0"/>
              <w:autoSpaceDN w:val="0"/>
              <w:adjustRightInd w:val="0"/>
              <w:jc w:val="right"/>
              <w:rPr>
                <w:rFonts w:ascii="Perpetua" w:hAnsi="Perpetua" w:cs="Univers-Condensed"/>
                <w:sz w:val="24"/>
                <w:szCs w:val="24"/>
                <w:u w:val="single"/>
              </w:rPr>
            </w:pPr>
            <w:r w:rsidRPr="00841CFC">
              <w:rPr>
                <w:rFonts w:ascii="Perpetua" w:hAnsi="Perpetua" w:cs="GothicI"/>
                <w:sz w:val="24"/>
                <w:szCs w:val="24"/>
              </w:rPr>
              <w:t>$18,000</w:t>
            </w:r>
          </w:p>
        </w:tc>
        <w:tc>
          <w:tcPr>
            <w:tcW w:w="1285" w:type="dxa"/>
          </w:tcPr>
          <w:p w:rsidR="00F64F63" w:rsidRPr="00490E09" w:rsidRDefault="00F64F63" w:rsidP="002C410A">
            <w:pPr>
              <w:autoSpaceDE w:val="0"/>
              <w:autoSpaceDN w:val="0"/>
              <w:adjustRightInd w:val="0"/>
              <w:jc w:val="right"/>
              <w:rPr>
                <w:rFonts w:ascii="Perpetua" w:hAnsi="Perpetua" w:cs="Univers-Condensed"/>
                <w:sz w:val="24"/>
                <w:szCs w:val="24"/>
                <w:u w:val="single"/>
              </w:rPr>
            </w:pPr>
            <w:r w:rsidRPr="00841CFC">
              <w:rPr>
                <w:rFonts w:ascii="Perpetua" w:hAnsi="Perpetua" w:cs="GothicI"/>
                <w:sz w:val="24"/>
                <w:szCs w:val="24"/>
              </w:rPr>
              <w:t>$ 8,100</w:t>
            </w:r>
          </w:p>
        </w:tc>
      </w:tr>
      <w:tr w:rsidR="00F64F63" w:rsidRPr="004A703D" w:rsidTr="002C410A">
        <w:trPr>
          <w:jc w:val="center"/>
        </w:trPr>
        <w:tc>
          <w:tcPr>
            <w:tcW w:w="871" w:type="dxa"/>
          </w:tcPr>
          <w:p w:rsidR="00F64F63" w:rsidRPr="00490E09" w:rsidRDefault="00F64F63" w:rsidP="002C410A">
            <w:pPr>
              <w:autoSpaceDE w:val="0"/>
              <w:autoSpaceDN w:val="0"/>
              <w:adjustRightInd w:val="0"/>
              <w:jc w:val="both"/>
              <w:rPr>
                <w:rFonts w:ascii="Perpetua" w:eastAsia="Sabon-Roman" w:hAnsi="Perpetua" w:cs="Sabon-Roman"/>
                <w:sz w:val="20"/>
                <w:szCs w:val="24"/>
              </w:rPr>
            </w:pPr>
          </w:p>
        </w:tc>
        <w:tc>
          <w:tcPr>
            <w:tcW w:w="6567" w:type="dxa"/>
          </w:tcPr>
          <w:p w:rsidR="00F64F63" w:rsidRPr="000D28B7" w:rsidRDefault="00F64F63" w:rsidP="002C410A">
            <w:pPr>
              <w:autoSpaceDE w:val="0"/>
              <w:autoSpaceDN w:val="0"/>
              <w:adjustRightInd w:val="0"/>
              <w:rPr>
                <w:rFonts w:ascii="Perpetua" w:hAnsi="Perpetua" w:cs="ArialNarrow"/>
                <w:sz w:val="24"/>
                <w:szCs w:val="24"/>
              </w:rPr>
            </w:pPr>
            <w:r w:rsidRPr="00841CFC">
              <w:rPr>
                <w:rFonts w:ascii="Perpetua" w:hAnsi="Perpetua" w:cs="GothicI"/>
                <w:sz w:val="24"/>
                <w:szCs w:val="24"/>
              </w:rPr>
              <w:t>Costs added in current period</w:t>
            </w:r>
          </w:p>
        </w:tc>
        <w:tc>
          <w:tcPr>
            <w:tcW w:w="1280" w:type="dxa"/>
          </w:tcPr>
          <w:p w:rsidR="00F64F63" w:rsidRPr="004A703D" w:rsidRDefault="00F64F63" w:rsidP="002C410A">
            <w:pPr>
              <w:autoSpaceDE w:val="0"/>
              <w:autoSpaceDN w:val="0"/>
              <w:adjustRightInd w:val="0"/>
              <w:jc w:val="right"/>
              <w:rPr>
                <w:rFonts w:ascii="Perpetua" w:hAnsi="Perpetua" w:cs="ArialNarrow"/>
                <w:sz w:val="24"/>
                <w:szCs w:val="24"/>
                <w:u w:val="single"/>
              </w:rPr>
            </w:pPr>
            <w:r w:rsidRPr="004A703D">
              <w:rPr>
                <w:rFonts w:ascii="Perpetua" w:hAnsi="Perpetua" w:cs="GothicI"/>
                <w:sz w:val="24"/>
                <w:szCs w:val="24"/>
                <w:u w:val="single"/>
              </w:rPr>
              <w:t>36,180</w:t>
            </w:r>
          </w:p>
        </w:tc>
        <w:tc>
          <w:tcPr>
            <w:tcW w:w="1129" w:type="dxa"/>
          </w:tcPr>
          <w:p w:rsidR="00F64F63" w:rsidRPr="004A703D" w:rsidRDefault="00F64F63" w:rsidP="002C410A">
            <w:pPr>
              <w:autoSpaceDE w:val="0"/>
              <w:autoSpaceDN w:val="0"/>
              <w:adjustRightInd w:val="0"/>
              <w:jc w:val="right"/>
              <w:rPr>
                <w:rFonts w:ascii="Perpetua" w:hAnsi="Perpetua" w:cs="ArialNarrow"/>
                <w:sz w:val="24"/>
                <w:szCs w:val="24"/>
                <w:u w:val="single"/>
              </w:rPr>
            </w:pPr>
            <w:r w:rsidRPr="004A703D">
              <w:rPr>
                <w:rFonts w:ascii="Perpetua" w:hAnsi="Perpetua" w:cs="GothicI"/>
                <w:sz w:val="24"/>
                <w:szCs w:val="24"/>
                <w:u w:val="single"/>
              </w:rPr>
              <w:t>19,800</w:t>
            </w:r>
          </w:p>
        </w:tc>
        <w:tc>
          <w:tcPr>
            <w:tcW w:w="1285" w:type="dxa"/>
          </w:tcPr>
          <w:p w:rsidR="00F64F63" w:rsidRPr="004A703D" w:rsidRDefault="00F64F63" w:rsidP="002C410A">
            <w:pPr>
              <w:autoSpaceDE w:val="0"/>
              <w:autoSpaceDN w:val="0"/>
              <w:adjustRightInd w:val="0"/>
              <w:jc w:val="right"/>
              <w:rPr>
                <w:rFonts w:ascii="Perpetua" w:hAnsi="Perpetua" w:cs="ArialNarrow"/>
                <w:sz w:val="24"/>
                <w:szCs w:val="24"/>
                <w:u w:val="single"/>
              </w:rPr>
            </w:pPr>
            <w:r w:rsidRPr="004A703D">
              <w:rPr>
                <w:rFonts w:ascii="Perpetua" w:hAnsi="Perpetua" w:cs="GothicI"/>
                <w:sz w:val="24"/>
                <w:szCs w:val="24"/>
                <w:u w:val="single"/>
              </w:rPr>
              <w:t>16,380</w:t>
            </w:r>
          </w:p>
        </w:tc>
      </w:tr>
      <w:tr w:rsidR="00F64F63" w:rsidRPr="004A703D" w:rsidTr="002C410A">
        <w:trPr>
          <w:jc w:val="center"/>
        </w:trPr>
        <w:tc>
          <w:tcPr>
            <w:tcW w:w="871" w:type="dxa"/>
          </w:tcPr>
          <w:p w:rsidR="00F64F63" w:rsidRPr="00490E09" w:rsidRDefault="00F64F63" w:rsidP="002C410A">
            <w:pPr>
              <w:autoSpaceDE w:val="0"/>
              <w:autoSpaceDN w:val="0"/>
              <w:adjustRightInd w:val="0"/>
              <w:jc w:val="both"/>
              <w:rPr>
                <w:rFonts w:ascii="Perpetua" w:eastAsia="Sabon-Roman" w:hAnsi="Perpetua" w:cs="Sabon-Roman"/>
                <w:sz w:val="20"/>
                <w:szCs w:val="24"/>
              </w:rPr>
            </w:pPr>
          </w:p>
        </w:tc>
        <w:tc>
          <w:tcPr>
            <w:tcW w:w="6567" w:type="dxa"/>
          </w:tcPr>
          <w:p w:rsidR="00F64F63" w:rsidRPr="008D1992" w:rsidRDefault="00F64F63" w:rsidP="002C410A">
            <w:pPr>
              <w:autoSpaceDE w:val="0"/>
              <w:autoSpaceDN w:val="0"/>
              <w:adjustRightInd w:val="0"/>
              <w:rPr>
                <w:rFonts w:ascii="Perpetua" w:hAnsi="Perpetua" w:cs="Univers-Condensed"/>
                <w:sz w:val="24"/>
                <w:szCs w:val="24"/>
                <w:u w:val="single"/>
              </w:rPr>
            </w:pPr>
            <w:r w:rsidRPr="000D28B7">
              <w:rPr>
                <w:rFonts w:ascii="Perpetua" w:hAnsi="Perpetua" w:cs="ArialNarrow"/>
                <w:sz w:val="24"/>
                <w:szCs w:val="24"/>
              </w:rPr>
              <w:t>Total costs to account for</w:t>
            </w:r>
          </w:p>
        </w:tc>
        <w:tc>
          <w:tcPr>
            <w:tcW w:w="1280" w:type="dxa"/>
          </w:tcPr>
          <w:p w:rsidR="00F64F63" w:rsidRPr="00490E09" w:rsidRDefault="00F64F63" w:rsidP="0098626C">
            <w:pPr>
              <w:autoSpaceDE w:val="0"/>
              <w:autoSpaceDN w:val="0"/>
              <w:adjustRightInd w:val="0"/>
              <w:jc w:val="right"/>
              <w:rPr>
                <w:rFonts w:ascii="Perpetua" w:hAnsi="Perpetua" w:cs="Univers-Condensed"/>
                <w:sz w:val="24"/>
                <w:szCs w:val="24"/>
                <w:u w:val="double"/>
              </w:rPr>
            </w:pPr>
            <w:r w:rsidRPr="00490E09">
              <w:rPr>
                <w:rFonts w:ascii="Perpetua" w:hAnsi="Perpetua" w:cs="ArialNarrow"/>
                <w:sz w:val="24"/>
                <w:szCs w:val="24"/>
                <w:u w:val="double"/>
              </w:rPr>
              <w:t>$</w:t>
            </w:r>
            <w:r w:rsidR="0098626C">
              <w:rPr>
                <w:rFonts w:ascii="Perpetua" w:hAnsi="Perpetua" w:cs="ArialNarrow"/>
                <w:sz w:val="24"/>
                <w:szCs w:val="24"/>
                <w:u w:val="double"/>
              </w:rPr>
              <w:t>62</w:t>
            </w:r>
            <w:r w:rsidRPr="00490E09">
              <w:rPr>
                <w:rFonts w:ascii="Perpetua" w:hAnsi="Perpetua" w:cs="ArialNarrow"/>
                <w:sz w:val="24"/>
                <w:szCs w:val="24"/>
                <w:u w:val="double"/>
              </w:rPr>
              <w:t>,</w:t>
            </w:r>
            <w:r w:rsidR="0098626C">
              <w:rPr>
                <w:rFonts w:ascii="Perpetua" w:hAnsi="Perpetua" w:cs="ArialNarrow"/>
                <w:sz w:val="24"/>
                <w:szCs w:val="24"/>
                <w:u w:val="double"/>
              </w:rPr>
              <w:t>28</w:t>
            </w:r>
            <w:r w:rsidRPr="00490E09">
              <w:rPr>
                <w:rFonts w:ascii="Perpetua" w:hAnsi="Perpetua" w:cs="ArialNarrow"/>
                <w:sz w:val="24"/>
                <w:szCs w:val="24"/>
                <w:u w:val="double"/>
              </w:rPr>
              <w:t>0</w:t>
            </w:r>
          </w:p>
        </w:tc>
        <w:tc>
          <w:tcPr>
            <w:tcW w:w="1129" w:type="dxa"/>
          </w:tcPr>
          <w:p w:rsidR="00F64F63" w:rsidRPr="004A703D" w:rsidRDefault="00F64F63" w:rsidP="002C410A">
            <w:pPr>
              <w:autoSpaceDE w:val="0"/>
              <w:autoSpaceDN w:val="0"/>
              <w:adjustRightInd w:val="0"/>
              <w:jc w:val="right"/>
              <w:rPr>
                <w:rFonts w:ascii="Perpetua" w:hAnsi="Perpetua" w:cs="Univers-Condensed"/>
                <w:sz w:val="24"/>
                <w:szCs w:val="24"/>
                <w:u w:val="double"/>
              </w:rPr>
            </w:pPr>
            <w:r w:rsidRPr="004A703D">
              <w:rPr>
                <w:rFonts w:ascii="Perpetua" w:hAnsi="Perpetua" w:cs="GothicI"/>
                <w:sz w:val="24"/>
                <w:szCs w:val="24"/>
                <w:u w:val="double"/>
              </w:rPr>
              <w:t>$37,800</w:t>
            </w:r>
          </w:p>
        </w:tc>
        <w:tc>
          <w:tcPr>
            <w:tcW w:w="1285" w:type="dxa"/>
          </w:tcPr>
          <w:p w:rsidR="00F64F63" w:rsidRPr="004A703D" w:rsidRDefault="00F64F63" w:rsidP="002C410A">
            <w:pPr>
              <w:autoSpaceDE w:val="0"/>
              <w:autoSpaceDN w:val="0"/>
              <w:adjustRightInd w:val="0"/>
              <w:jc w:val="right"/>
              <w:rPr>
                <w:rFonts w:ascii="Perpetua" w:hAnsi="Perpetua" w:cs="Univers-Condensed"/>
                <w:sz w:val="24"/>
                <w:szCs w:val="24"/>
                <w:u w:val="double"/>
              </w:rPr>
            </w:pPr>
            <w:r w:rsidRPr="004A703D">
              <w:rPr>
                <w:rFonts w:ascii="Perpetua" w:hAnsi="Perpetua" w:cs="GothicI"/>
                <w:sz w:val="24"/>
                <w:szCs w:val="24"/>
                <w:u w:val="double"/>
              </w:rPr>
              <w:t>$24,480</w:t>
            </w:r>
          </w:p>
        </w:tc>
      </w:tr>
      <w:tr w:rsidR="0094428E" w:rsidRPr="004A703D" w:rsidTr="002C410A">
        <w:trPr>
          <w:jc w:val="center"/>
        </w:trPr>
        <w:tc>
          <w:tcPr>
            <w:tcW w:w="871" w:type="dxa"/>
          </w:tcPr>
          <w:p w:rsidR="0094428E" w:rsidRPr="00490E09" w:rsidRDefault="0094428E" w:rsidP="002C410A">
            <w:pPr>
              <w:autoSpaceDE w:val="0"/>
              <w:autoSpaceDN w:val="0"/>
              <w:adjustRightInd w:val="0"/>
              <w:jc w:val="both"/>
              <w:rPr>
                <w:rFonts w:ascii="Perpetua" w:eastAsia="Sabon-Roman" w:hAnsi="Perpetua" w:cs="Sabon-Roman"/>
                <w:sz w:val="20"/>
                <w:szCs w:val="24"/>
              </w:rPr>
            </w:pPr>
          </w:p>
        </w:tc>
        <w:tc>
          <w:tcPr>
            <w:tcW w:w="6567" w:type="dxa"/>
          </w:tcPr>
          <w:p w:rsidR="0094428E" w:rsidRPr="000D28B7" w:rsidRDefault="0094428E" w:rsidP="002C410A">
            <w:pPr>
              <w:autoSpaceDE w:val="0"/>
              <w:autoSpaceDN w:val="0"/>
              <w:adjustRightInd w:val="0"/>
              <w:rPr>
                <w:rFonts w:ascii="Perpetua" w:hAnsi="Perpetua" w:cs="ArialNarrow"/>
                <w:sz w:val="24"/>
                <w:szCs w:val="24"/>
              </w:rPr>
            </w:pPr>
          </w:p>
        </w:tc>
        <w:tc>
          <w:tcPr>
            <w:tcW w:w="1280" w:type="dxa"/>
          </w:tcPr>
          <w:p w:rsidR="0094428E" w:rsidRPr="00490E09" w:rsidRDefault="0094428E" w:rsidP="0098626C">
            <w:pPr>
              <w:autoSpaceDE w:val="0"/>
              <w:autoSpaceDN w:val="0"/>
              <w:adjustRightInd w:val="0"/>
              <w:jc w:val="right"/>
              <w:rPr>
                <w:rFonts w:ascii="Perpetua" w:hAnsi="Perpetua" w:cs="ArialNarrow"/>
                <w:sz w:val="24"/>
                <w:szCs w:val="24"/>
                <w:u w:val="double"/>
              </w:rPr>
            </w:pPr>
          </w:p>
        </w:tc>
        <w:tc>
          <w:tcPr>
            <w:tcW w:w="1129" w:type="dxa"/>
          </w:tcPr>
          <w:p w:rsidR="0094428E" w:rsidRPr="004A703D" w:rsidRDefault="0094428E" w:rsidP="002C410A">
            <w:pPr>
              <w:autoSpaceDE w:val="0"/>
              <w:autoSpaceDN w:val="0"/>
              <w:adjustRightInd w:val="0"/>
              <w:jc w:val="right"/>
              <w:rPr>
                <w:rFonts w:ascii="Perpetua" w:hAnsi="Perpetua" w:cs="GothicI"/>
                <w:sz w:val="24"/>
                <w:szCs w:val="24"/>
                <w:u w:val="double"/>
              </w:rPr>
            </w:pPr>
          </w:p>
        </w:tc>
        <w:tc>
          <w:tcPr>
            <w:tcW w:w="1285" w:type="dxa"/>
          </w:tcPr>
          <w:p w:rsidR="0094428E" w:rsidRPr="004A703D" w:rsidRDefault="0094428E" w:rsidP="002C410A">
            <w:pPr>
              <w:autoSpaceDE w:val="0"/>
              <w:autoSpaceDN w:val="0"/>
              <w:adjustRightInd w:val="0"/>
              <w:jc w:val="right"/>
              <w:rPr>
                <w:rFonts w:ascii="Perpetua" w:hAnsi="Perpetua" w:cs="GothicI"/>
                <w:sz w:val="24"/>
                <w:szCs w:val="24"/>
                <w:u w:val="double"/>
              </w:rPr>
            </w:pPr>
          </w:p>
        </w:tc>
      </w:tr>
      <w:tr w:rsidR="0098626C" w:rsidRPr="002703E5" w:rsidTr="002C410A">
        <w:trPr>
          <w:jc w:val="center"/>
        </w:trPr>
        <w:tc>
          <w:tcPr>
            <w:tcW w:w="871" w:type="dxa"/>
          </w:tcPr>
          <w:p w:rsidR="0098626C" w:rsidRPr="00490E09" w:rsidRDefault="0098626C" w:rsidP="002C410A">
            <w:pPr>
              <w:autoSpaceDE w:val="0"/>
              <w:autoSpaceDN w:val="0"/>
              <w:adjustRightInd w:val="0"/>
              <w:jc w:val="both"/>
              <w:rPr>
                <w:rFonts w:ascii="Perpetua" w:eastAsia="Sabon-Roman" w:hAnsi="Perpetua" w:cs="Sabon-Roman"/>
                <w:sz w:val="20"/>
                <w:szCs w:val="24"/>
              </w:rPr>
            </w:pPr>
            <w:r w:rsidRPr="00490E09">
              <w:rPr>
                <w:rFonts w:ascii="Perpetua" w:hAnsi="Perpetua" w:cs="ArialNarrow-Bold"/>
                <w:b/>
                <w:bCs/>
                <w:sz w:val="20"/>
                <w:szCs w:val="24"/>
              </w:rPr>
              <w:t>(Step 4)</w:t>
            </w:r>
          </w:p>
        </w:tc>
        <w:tc>
          <w:tcPr>
            <w:tcW w:w="6567" w:type="dxa"/>
          </w:tcPr>
          <w:p w:rsidR="0098626C" w:rsidRPr="000D28B7" w:rsidRDefault="0098626C" w:rsidP="002C410A">
            <w:pPr>
              <w:autoSpaceDE w:val="0"/>
              <w:autoSpaceDN w:val="0"/>
              <w:adjustRightInd w:val="0"/>
              <w:rPr>
                <w:rFonts w:ascii="Perpetua" w:hAnsi="Perpetua" w:cs="ArialNarrow"/>
                <w:sz w:val="24"/>
                <w:szCs w:val="24"/>
              </w:rPr>
            </w:pPr>
            <w:r w:rsidRPr="00841CFC">
              <w:rPr>
                <w:rFonts w:ascii="Perpetua" w:hAnsi="Perpetua" w:cs="GothicI"/>
                <w:sz w:val="24"/>
                <w:szCs w:val="24"/>
              </w:rPr>
              <w:t>Costs added in current period</w:t>
            </w:r>
          </w:p>
        </w:tc>
        <w:tc>
          <w:tcPr>
            <w:tcW w:w="1280" w:type="dxa"/>
          </w:tcPr>
          <w:p w:rsidR="0098626C" w:rsidRPr="0098626C" w:rsidRDefault="0098626C" w:rsidP="002C410A">
            <w:pPr>
              <w:autoSpaceDE w:val="0"/>
              <w:autoSpaceDN w:val="0"/>
              <w:adjustRightInd w:val="0"/>
              <w:jc w:val="right"/>
              <w:rPr>
                <w:rFonts w:ascii="Perpetua" w:hAnsi="Perpetua" w:cs="ArialNarrow"/>
                <w:sz w:val="24"/>
                <w:szCs w:val="24"/>
              </w:rPr>
            </w:pPr>
            <w:r w:rsidRPr="0098626C">
              <w:rPr>
                <w:rFonts w:ascii="Perpetua" w:hAnsi="Perpetua" w:cs="GothicI"/>
                <w:sz w:val="24"/>
                <w:szCs w:val="24"/>
              </w:rPr>
              <w:t>36,180</w:t>
            </w:r>
          </w:p>
        </w:tc>
        <w:tc>
          <w:tcPr>
            <w:tcW w:w="1129" w:type="dxa"/>
          </w:tcPr>
          <w:p w:rsidR="0098626C" w:rsidRPr="0098626C" w:rsidRDefault="0098626C" w:rsidP="002C410A">
            <w:pPr>
              <w:autoSpaceDE w:val="0"/>
              <w:autoSpaceDN w:val="0"/>
              <w:adjustRightInd w:val="0"/>
              <w:jc w:val="right"/>
              <w:rPr>
                <w:rFonts w:ascii="Perpetua" w:hAnsi="Perpetua" w:cs="ArialNarrow"/>
                <w:sz w:val="24"/>
                <w:szCs w:val="24"/>
              </w:rPr>
            </w:pPr>
            <w:r w:rsidRPr="0098626C">
              <w:rPr>
                <w:rFonts w:ascii="Perpetua" w:hAnsi="Perpetua" w:cs="GothicI"/>
                <w:sz w:val="24"/>
                <w:szCs w:val="24"/>
              </w:rPr>
              <w:t>19,800</w:t>
            </w:r>
          </w:p>
        </w:tc>
        <w:tc>
          <w:tcPr>
            <w:tcW w:w="1285" w:type="dxa"/>
          </w:tcPr>
          <w:p w:rsidR="0098626C" w:rsidRPr="002703E5" w:rsidRDefault="0098626C" w:rsidP="002C410A">
            <w:pPr>
              <w:autoSpaceDE w:val="0"/>
              <w:autoSpaceDN w:val="0"/>
              <w:adjustRightInd w:val="0"/>
              <w:jc w:val="right"/>
              <w:rPr>
                <w:rFonts w:ascii="Perpetua" w:hAnsi="Perpetua" w:cs="Univers-Condensed"/>
                <w:sz w:val="24"/>
                <w:szCs w:val="24"/>
              </w:rPr>
            </w:pPr>
          </w:p>
        </w:tc>
      </w:tr>
      <w:tr w:rsidR="00F64F63" w:rsidRPr="00212BBE" w:rsidTr="002C410A">
        <w:trPr>
          <w:jc w:val="center"/>
        </w:trPr>
        <w:tc>
          <w:tcPr>
            <w:tcW w:w="871" w:type="dxa"/>
          </w:tcPr>
          <w:p w:rsidR="00F64F63" w:rsidRPr="00490E09" w:rsidRDefault="00F64F63" w:rsidP="002C410A">
            <w:pPr>
              <w:autoSpaceDE w:val="0"/>
              <w:autoSpaceDN w:val="0"/>
              <w:adjustRightInd w:val="0"/>
              <w:jc w:val="both"/>
              <w:rPr>
                <w:rFonts w:ascii="Perpetua" w:hAnsi="Perpetua" w:cs="ArialNarrow"/>
                <w:sz w:val="20"/>
                <w:szCs w:val="24"/>
              </w:rPr>
            </w:pPr>
          </w:p>
        </w:tc>
        <w:tc>
          <w:tcPr>
            <w:tcW w:w="6567" w:type="dxa"/>
          </w:tcPr>
          <w:p w:rsidR="00F64F63" w:rsidRPr="00212BBE" w:rsidRDefault="0098626C" w:rsidP="0098626C">
            <w:pPr>
              <w:autoSpaceDE w:val="0"/>
              <w:autoSpaceDN w:val="0"/>
              <w:adjustRightInd w:val="0"/>
              <w:rPr>
                <w:rFonts w:ascii="Perpetua" w:hAnsi="Perpetua" w:cs="Univers-Condensed"/>
                <w:sz w:val="24"/>
                <w:szCs w:val="24"/>
              </w:rPr>
            </w:pPr>
            <w:r w:rsidRPr="0098626C">
              <w:rPr>
                <w:rFonts w:ascii="Perpetua" w:hAnsi="Perpetua" w:cs="HelveticaNeue-Roman"/>
                <w:sz w:val="24"/>
                <w:szCs w:val="24"/>
              </w:rPr>
              <w:t xml:space="preserve">Divide by equivalent units of work done </w:t>
            </w:r>
            <w:r>
              <w:rPr>
                <w:rFonts w:ascii="Perpetua" w:hAnsi="Perpetua" w:cs="HelveticaNeue-Roman"/>
                <w:sz w:val="24"/>
                <w:szCs w:val="24"/>
              </w:rPr>
              <w:t xml:space="preserve">in current period </w:t>
            </w:r>
            <w:r w:rsidR="00F64F63" w:rsidRPr="000D28B7">
              <w:rPr>
                <w:rFonts w:ascii="Perpetua" w:hAnsi="Perpetua" w:cs="ArialNarrow"/>
                <w:sz w:val="24"/>
                <w:szCs w:val="24"/>
              </w:rPr>
              <w:t xml:space="preserve">(Exhibit </w:t>
            </w:r>
            <w:r w:rsidR="00F64F63">
              <w:rPr>
                <w:rFonts w:ascii="Perpetua" w:hAnsi="Perpetua" w:cs="ArialNarrow"/>
                <w:sz w:val="24"/>
                <w:szCs w:val="24"/>
              </w:rPr>
              <w:t xml:space="preserve">4 – </w:t>
            </w:r>
            <w:r>
              <w:rPr>
                <w:rFonts w:ascii="Perpetua" w:hAnsi="Perpetua" w:cs="ArialNarrow"/>
                <w:sz w:val="24"/>
                <w:szCs w:val="24"/>
              </w:rPr>
              <w:t>6</w:t>
            </w:r>
            <w:r w:rsidR="00F64F63" w:rsidRPr="000D28B7">
              <w:rPr>
                <w:rFonts w:ascii="Perpetua" w:hAnsi="Perpetua" w:cs="ArialNarrow"/>
                <w:sz w:val="24"/>
                <w:szCs w:val="24"/>
              </w:rPr>
              <w:t>)</w:t>
            </w:r>
          </w:p>
        </w:tc>
        <w:tc>
          <w:tcPr>
            <w:tcW w:w="1280" w:type="dxa"/>
          </w:tcPr>
          <w:p w:rsidR="00F64F63" w:rsidRPr="00A05175" w:rsidRDefault="00F64F63" w:rsidP="0098626C">
            <w:pPr>
              <w:autoSpaceDE w:val="0"/>
              <w:autoSpaceDN w:val="0"/>
              <w:adjustRightInd w:val="0"/>
              <w:jc w:val="right"/>
              <w:rPr>
                <w:rFonts w:ascii="Perpetua" w:hAnsi="Perpetua" w:cs="Univers-Condensed"/>
                <w:sz w:val="24"/>
                <w:szCs w:val="24"/>
                <w:u w:val="single"/>
              </w:rPr>
            </w:pPr>
            <w:r w:rsidRPr="00A05175">
              <w:rPr>
                <w:rFonts w:ascii="Perpetua" w:hAnsi="Perpetua" w:cs="ArialNarrow"/>
                <w:sz w:val="24"/>
                <w:szCs w:val="24"/>
                <w:u w:val="single"/>
              </w:rPr>
              <w:t xml:space="preserve">÷ </w:t>
            </w:r>
            <w:r w:rsidR="0098626C">
              <w:rPr>
                <w:rFonts w:ascii="Perpetua" w:hAnsi="Perpetua" w:cs="ArialNarrow"/>
                <w:sz w:val="24"/>
                <w:szCs w:val="24"/>
                <w:u w:val="single"/>
              </w:rPr>
              <w:t>275</w:t>
            </w:r>
          </w:p>
        </w:tc>
        <w:tc>
          <w:tcPr>
            <w:tcW w:w="1129" w:type="dxa"/>
          </w:tcPr>
          <w:p w:rsidR="00F64F63" w:rsidRPr="00A05175" w:rsidRDefault="00F64F63" w:rsidP="0098626C">
            <w:pPr>
              <w:autoSpaceDE w:val="0"/>
              <w:autoSpaceDN w:val="0"/>
              <w:adjustRightInd w:val="0"/>
              <w:jc w:val="right"/>
              <w:rPr>
                <w:rFonts w:ascii="Perpetua" w:hAnsi="Perpetua" w:cs="Univers-Condensed"/>
                <w:sz w:val="24"/>
                <w:szCs w:val="24"/>
                <w:u w:val="single"/>
              </w:rPr>
            </w:pPr>
            <w:r w:rsidRPr="00A05175">
              <w:rPr>
                <w:rFonts w:ascii="Perpetua" w:hAnsi="Perpetua" w:cs="ArialNarrow"/>
                <w:sz w:val="24"/>
                <w:szCs w:val="24"/>
                <w:u w:val="single"/>
              </w:rPr>
              <w:t xml:space="preserve">÷ </w:t>
            </w:r>
            <w:r w:rsidR="0098626C">
              <w:rPr>
                <w:rFonts w:ascii="Perpetua" w:hAnsi="Perpetua" w:cs="ArialNarrow"/>
                <w:sz w:val="24"/>
                <w:szCs w:val="24"/>
                <w:u w:val="single"/>
              </w:rPr>
              <w:t>315</w:t>
            </w:r>
          </w:p>
        </w:tc>
        <w:tc>
          <w:tcPr>
            <w:tcW w:w="1285" w:type="dxa"/>
          </w:tcPr>
          <w:p w:rsidR="00F64F63" w:rsidRPr="00212BBE" w:rsidRDefault="00F64F63" w:rsidP="002C410A">
            <w:pPr>
              <w:autoSpaceDE w:val="0"/>
              <w:autoSpaceDN w:val="0"/>
              <w:adjustRightInd w:val="0"/>
              <w:jc w:val="right"/>
              <w:rPr>
                <w:rFonts w:ascii="Perpetua" w:hAnsi="Perpetua" w:cs="Univers-Condensed"/>
                <w:sz w:val="24"/>
                <w:szCs w:val="24"/>
              </w:rPr>
            </w:pPr>
          </w:p>
        </w:tc>
      </w:tr>
      <w:tr w:rsidR="00F64F63" w:rsidRPr="00212BBE" w:rsidTr="002C410A">
        <w:trPr>
          <w:jc w:val="center"/>
        </w:trPr>
        <w:tc>
          <w:tcPr>
            <w:tcW w:w="871" w:type="dxa"/>
          </w:tcPr>
          <w:p w:rsidR="00F64F63" w:rsidRPr="009D3AF5" w:rsidRDefault="00F64F63" w:rsidP="002C410A">
            <w:pPr>
              <w:autoSpaceDE w:val="0"/>
              <w:autoSpaceDN w:val="0"/>
              <w:adjustRightInd w:val="0"/>
              <w:jc w:val="both"/>
              <w:rPr>
                <w:rFonts w:ascii="Perpetua" w:hAnsi="Perpetua" w:cs="ArialNarrow"/>
                <w:sz w:val="24"/>
                <w:szCs w:val="24"/>
              </w:rPr>
            </w:pPr>
          </w:p>
        </w:tc>
        <w:tc>
          <w:tcPr>
            <w:tcW w:w="6567" w:type="dxa"/>
          </w:tcPr>
          <w:p w:rsidR="00F64F63" w:rsidRPr="00212BBE" w:rsidRDefault="00F64F63" w:rsidP="002C410A">
            <w:pPr>
              <w:autoSpaceDE w:val="0"/>
              <w:autoSpaceDN w:val="0"/>
              <w:adjustRightInd w:val="0"/>
              <w:rPr>
                <w:rFonts w:ascii="Perpetua" w:hAnsi="Perpetua" w:cs="Univers-Condensed"/>
                <w:sz w:val="24"/>
                <w:szCs w:val="24"/>
              </w:rPr>
            </w:pPr>
            <w:r w:rsidRPr="00841CFC">
              <w:rPr>
                <w:rFonts w:ascii="Perpetua" w:hAnsi="Perpetua" w:cs="GothicI"/>
                <w:sz w:val="24"/>
                <w:szCs w:val="24"/>
              </w:rPr>
              <w:t>Cost per equivalent unit of work done to date</w:t>
            </w:r>
          </w:p>
        </w:tc>
        <w:tc>
          <w:tcPr>
            <w:tcW w:w="1280" w:type="dxa"/>
          </w:tcPr>
          <w:p w:rsidR="00F64F63" w:rsidRPr="00A05175" w:rsidRDefault="00F64F63" w:rsidP="0098626C">
            <w:pPr>
              <w:autoSpaceDE w:val="0"/>
              <w:autoSpaceDN w:val="0"/>
              <w:adjustRightInd w:val="0"/>
              <w:jc w:val="right"/>
              <w:rPr>
                <w:rFonts w:ascii="Perpetua" w:hAnsi="Perpetua" w:cs="Univers-Condensed"/>
                <w:sz w:val="24"/>
                <w:szCs w:val="24"/>
                <w:u w:val="double"/>
              </w:rPr>
            </w:pPr>
            <w:r w:rsidRPr="00A05175">
              <w:rPr>
                <w:rFonts w:ascii="Perpetua" w:hAnsi="Perpetua" w:cs="ArialNarrow"/>
                <w:sz w:val="24"/>
                <w:szCs w:val="24"/>
                <w:u w:val="double"/>
              </w:rPr>
              <w:t xml:space="preserve">$ </w:t>
            </w:r>
            <w:r w:rsidR="0098626C">
              <w:rPr>
                <w:rFonts w:ascii="Perpetua" w:hAnsi="Perpetua" w:cs="ArialNarrow"/>
                <w:sz w:val="24"/>
                <w:szCs w:val="24"/>
                <w:u w:val="double"/>
              </w:rPr>
              <w:t>72</w:t>
            </w:r>
          </w:p>
        </w:tc>
        <w:tc>
          <w:tcPr>
            <w:tcW w:w="1129" w:type="dxa"/>
          </w:tcPr>
          <w:p w:rsidR="00F64F63" w:rsidRPr="00A05175" w:rsidRDefault="00F64F63" w:rsidP="0098626C">
            <w:pPr>
              <w:autoSpaceDE w:val="0"/>
              <w:autoSpaceDN w:val="0"/>
              <w:adjustRightInd w:val="0"/>
              <w:jc w:val="right"/>
              <w:rPr>
                <w:rFonts w:ascii="Perpetua" w:hAnsi="Perpetua" w:cs="Univers-Condensed"/>
                <w:sz w:val="24"/>
                <w:szCs w:val="24"/>
                <w:u w:val="double"/>
              </w:rPr>
            </w:pPr>
            <w:r w:rsidRPr="00A05175">
              <w:rPr>
                <w:rFonts w:ascii="Perpetua" w:hAnsi="Perpetua" w:cs="ArialNarrow"/>
                <w:sz w:val="24"/>
                <w:szCs w:val="24"/>
                <w:u w:val="double"/>
              </w:rPr>
              <w:t xml:space="preserve">$ </w:t>
            </w:r>
            <w:r w:rsidR="0098626C">
              <w:rPr>
                <w:rFonts w:ascii="Perpetua" w:hAnsi="Perpetua" w:cs="ArialNarrow"/>
                <w:sz w:val="24"/>
                <w:szCs w:val="24"/>
                <w:u w:val="double"/>
              </w:rPr>
              <w:t>52</w:t>
            </w:r>
          </w:p>
        </w:tc>
        <w:tc>
          <w:tcPr>
            <w:tcW w:w="1285" w:type="dxa"/>
          </w:tcPr>
          <w:p w:rsidR="00F64F63" w:rsidRPr="00212BBE" w:rsidRDefault="00F64F63" w:rsidP="002C410A">
            <w:pPr>
              <w:autoSpaceDE w:val="0"/>
              <w:autoSpaceDN w:val="0"/>
              <w:adjustRightInd w:val="0"/>
              <w:jc w:val="right"/>
              <w:rPr>
                <w:rFonts w:ascii="Perpetua" w:hAnsi="Perpetua" w:cs="Univers-Condensed"/>
                <w:sz w:val="24"/>
                <w:szCs w:val="24"/>
              </w:rPr>
            </w:pPr>
          </w:p>
        </w:tc>
      </w:tr>
      <w:tr w:rsidR="0094428E" w:rsidRPr="00212BBE" w:rsidTr="002C410A">
        <w:trPr>
          <w:jc w:val="center"/>
        </w:trPr>
        <w:tc>
          <w:tcPr>
            <w:tcW w:w="871" w:type="dxa"/>
          </w:tcPr>
          <w:p w:rsidR="0094428E" w:rsidRPr="009D3AF5" w:rsidRDefault="0094428E" w:rsidP="002C410A">
            <w:pPr>
              <w:autoSpaceDE w:val="0"/>
              <w:autoSpaceDN w:val="0"/>
              <w:adjustRightInd w:val="0"/>
              <w:jc w:val="both"/>
              <w:rPr>
                <w:rFonts w:ascii="Perpetua" w:hAnsi="Perpetua" w:cs="ArialNarrow"/>
                <w:sz w:val="24"/>
                <w:szCs w:val="24"/>
              </w:rPr>
            </w:pPr>
          </w:p>
        </w:tc>
        <w:tc>
          <w:tcPr>
            <w:tcW w:w="6567" w:type="dxa"/>
          </w:tcPr>
          <w:p w:rsidR="0094428E" w:rsidRPr="00841CFC" w:rsidRDefault="0094428E" w:rsidP="002C410A">
            <w:pPr>
              <w:autoSpaceDE w:val="0"/>
              <w:autoSpaceDN w:val="0"/>
              <w:adjustRightInd w:val="0"/>
              <w:rPr>
                <w:rFonts w:ascii="Perpetua" w:hAnsi="Perpetua" w:cs="GothicI"/>
                <w:sz w:val="24"/>
                <w:szCs w:val="24"/>
              </w:rPr>
            </w:pPr>
          </w:p>
        </w:tc>
        <w:tc>
          <w:tcPr>
            <w:tcW w:w="1280" w:type="dxa"/>
          </w:tcPr>
          <w:p w:rsidR="0094428E" w:rsidRPr="00A05175" w:rsidRDefault="0094428E" w:rsidP="0098626C">
            <w:pPr>
              <w:autoSpaceDE w:val="0"/>
              <w:autoSpaceDN w:val="0"/>
              <w:adjustRightInd w:val="0"/>
              <w:jc w:val="right"/>
              <w:rPr>
                <w:rFonts w:ascii="Perpetua" w:hAnsi="Perpetua" w:cs="ArialNarrow"/>
                <w:sz w:val="24"/>
                <w:szCs w:val="24"/>
                <w:u w:val="double"/>
              </w:rPr>
            </w:pPr>
          </w:p>
        </w:tc>
        <w:tc>
          <w:tcPr>
            <w:tcW w:w="1129" w:type="dxa"/>
          </w:tcPr>
          <w:p w:rsidR="0094428E" w:rsidRPr="00A05175" w:rsidRDefault="0094428E" w:rsidP="0098626C">
            <w:pPr>
              <w:autoSpaceDE w:val="0"/>
              <w:autoSpaceDN w:val="0"/>
              <w:adjustRightInd w:val="0"/>
              <w:jc w:val="right"/>
              <w:rPr>
                <w:rFonts w:ascii="Perpetua" w:hAnsi="Perpetua" w:cs="ArialNarrow"/>
                <w:sz w:val="24"/>
                <w:szCs w:val="24"/>
                <w:u w:val="double"/>
              </w:rPr>
            </w:pPr>
          </w:p>
        </w:tc>
        <w:tc>
          <w:tcPr>
            <w:tcW w:w="1285" w:type="dxa"/>
          </w:tcPr>
          <w:p w:rsidR="0094428E" w:rsidRPr="00212BBE" w:rsidRDefault="0094428E" w:rsidP="002C410A">
            <w:pPr>
              <w:autoSpaceDE w:val="0"/>
              <w:autoSpaceDN w:val="0"/>
              <w:adjustRightInd w:val="0"/>
              <w:jc w:val="right"/>
              <w:rPr>
                <w:rFonts w:ascii="Perpetua" w:hAnsi="Perpetua" w:cs="Univers-Condensed"/>
                <w:sz w:val="24"/>
                <w:szCs w:val="24"/>
              </w:rPr>
            </w:pPr>
          </w:p>
        </w:tc>
      </w:tr>
      <w:tr w:rsidR="00F64F63" w:rsidRPr="009D3AF5" w:rsidTr="002C410A">
        <w:trPr>
          <w:jc w:val="center"/>
        </w:trPr>
        <w:tc>
          <w:tcPr>
            <w:tcW w:w="871" w:type="dxa"/>
          </w:tcPr>
          <w:p w:rsidR="00F64F63" w:rsidRPr="00490E09" w:rsidRDefault="00F64F63" w:rsidP="002C410A">
            <w:pPr>
              <w:autoSpaceDE w:val="0"/>
              <w:autoSpaceDN w:val="0"/>
              <w:adjustRightInd w:val="0"/>
              <w:jc w:val="both"/>
              <w:rPr>
                <w:rFonts w:ascii="Perpetua" w:hAnsi="Perpetua" w:cs="ArialNarrow-Bold"/>
                <w:b/>
                <w:bCs/>
                <w:sz w:val="20"/>
                <w:szCs w:val="24"/>
              </w:rPr>
            </w:pPr>
            <w:r w:rsidRPr="00490E09">
              <w:rPr>
                <w:rFonts w:ascii="Perpetua" w:hAnsi="Perpetua" w:cs="ArialNarrow-Bold"/>
                <w:b/>
                <w:bCs/>
                <w:sz w:val="20"/>
                <w:szCs w:val="24"/>
              </w:rPr>
              <w:t>(Step 5)</w:t>
            </w:r>
          </w:p>
        </w:tc>
        <w:tc>
          <w:tcPr>
            <w:tcW w:w="6567" w:type="dxa"/>
          </w:tcPr>
          <w:p w:rsidR="00F64F63" w:rsidRPr="00212BBE" w:rsidRDefault="00F64F63" w:rsidP="002C410A">
            <w:pPr>
              <w:autoSpaceDE w:val="0"/>
              <w:autoSpaceDN w:val="0"/>
              <w:adjustRightInd w:val="0"/>
              <w:rPr>
                <w:rFonts w:ascii="Perpetua" w:hAnsi="Perpetua" w:cs="Univers-Condensed"/>
                <w:sz w:val="24"/>
                <w:szCs w:val="24"/>
              </w:rPr>
            </w:pPr>
            <w:r w:rsidRPr="000D28B7">
              <w:rPr>
                <w:rFonts w:ascii="Perpetua" w:hAnsi="Perpetua" w:cs="ArialNarrow"/>
                <w:sz w:val="24"/>
                <w:szCs w:val="24"/>
              </w:rPr>
              <w:t>Assignment of costs:</w:t>
            </w:r>
          </w:p>
        </w:tc>
        <w:tc>
          <w:tcPr>
            <w:tcW w:w="1280" w:type="dxa"/>
          </w:tcPr>
          <w:p w:rsidR="00F64F63" w:rsidRPr="00212BBE" w:rsidRDefault="00F64F63" w:rsidP="002C410A">
            <w:pPr>
              <w:autoSpaceDE w:val="0"/>
              <w:autoSpaceDN w:val="0"/>
              <w:adjustRightInd w:val="0"/>
              <w:jc w:val="right"/>
              <w:rPr>
                <w:rFonts w:ascii="Perpetua" w:hAnsi="Perpetua" w:cs="Univers-Condensed"/>
                <w:sz w:val="24"/>
                <w:szCs w:val="24"/>
              </w:rPr>
            </w:pPr>
          </w:p>
        </w:tc>
        <w:tc>
          <w:tcPr>
            <w:tcW w:w="1129" w:type="dxa"/>
          </w:tcPr>
          <w:p w:rsidR="00F64F63" w:rsidRPr="009D3AF5" w:rsidRDefault="00F64F63" w:rsidP="002C410A">
            <w:pPr>
              <w:autoSpaceDE w:val="0"/>
              <w:autoSpaceDN w:val="0"/>
              <w:adjustRightInd w:val="0"/>
              <w:jc w:val="right"/>
              <w:rPr>
                <w:rFonts w:ascii="Perpetua" w:hAnsi="Perpetua" w:cs="ArialNarrow"/>
                <w:sz w:val="24"/>
                <w:szCs w:val="24"/>
              </w:rPr>
            </w:pPr>
          </w:p>
        </w:tc>
        <w:tc>
          <w:tcPr>
            <w:tcW w:w="1285" w:type="dxa"/>
          </w:tcPr>
          <w:p w:rsidR="00F64F63" w:rsidRPr="009D3AF5" w:rsidRDefault="00F64F63" w:rsidP="002C410A">
            <w:pPr>
              <w:autoSpaceDE w:val="0"/>
              <w:autoSpaceDN w:val="0"/>
              <w:adjustRightInd w:val="0"/>
              <w:jc w:val="right"/>
              <w:rPr>
                <w:rFonts w:ascii="Perpetua" w:hAnsi="Perpetua" w:cs="ArialNarrow"/>
                <w:sz w:val="24"/>
                <w:szCs w:val="24"/>
              </w:rPr>
            </w:pPr>
          </w:p>
        </w:tc>
      </w:tr>
      <w:tr w:rsidR="00F64F63" w:rsidRPr="004A703D" w:rsidTr="002C410A">
        <w:trPr>
          <w:jc w:val="center"/>
        </w:trPr>
        <w:tc>
          <w:tcPr>
            <w:tcW w:w="871" w:type="dxa"/>
          </w:tcPr>
          <w:p w:rsidR="00F64F63" w:rsidRPr="008D1992" w:rsidRDefault="00F64F63" w:rsidP="002C410A">
            <w:pPr>
              <w:autoSpaceDE w:val="0"/>
              <w:autoSpaceDN w:val="0"/>
              <w:adjustRightInd w:val="0"/>
              <w:jc w:val="both"/>
              <w:rPr>
                <w:rFonts w:ascii="Perpetua" w:hAnsi="Perpetua" w:cs="ArialNarrow"/>
                <w:sz w:val="24"/>
                <w:szCs w:val="24"/>
              </w:rPr>
            </w:pPr>
          </w:p>
        </w:tc>
        <w:tc>
          <w:tcPr>
            <w:tcW w:w="6567" w:type="dxa"/>
          </w:tcPr>
          <w:p w:rsidR="00F64F63" w:rsidRPr="008D1992" w:rsidRDefault="00273737" w:rsidP="002C410A">
            <w:pPr>
              <w:autoSpaceDE w:val="0"/>
              <w:autoSpaceDN w:val="0"/>
              <w:adjustRightInd w:val="0"/>
              <w:rPr>
                <w:rFonts w:ascii="Perpetua" w:hAnsi="Perpetua" w:cs="Univers-Condensed"/>
                <w:sz w:val="24"/>
                <w:szCs w:val="24"/>
                <w:u w:val="double"/>
              </w:rPr>
            </w:pPr>
            <w:r w:rsidRPr="0098626C">
              <w:rPr>
                <w:rFonts w:ascii="Perpetua" w:hAnsi="Perpetua" w:cs="ArialNarrow"/>
                <w:sz w:val="24"/>
                <w:szCs w:val="24"/>
              </w:rPr>
              <w:t>Completed and transferred out (400 units):</w:t>
            </w:r>
          </w:p>
        </w:tc>
        <w:tc>
          <w:tcPr>
            <w:tcW w:w="1280" w:type="dxa"/>
          </w:tcPr>
          <w:p w:rsidR="00F64F63" w:rsidRPr="008D1992" w:rsidRDefault="00F64F63" w:rsidP="002C410A">
            <w:pPr>
              <w:autoSpaceDE w:val="0"/>
              <w:autoSpaceDN w:val="0"/>
              <w:adjustRightInd w:val="0"/>
              <w:jc w:val="right"/>
              <w:rPr>
                <w:rFonts w:ascii="Perpetua" w:hAnsi="Perpetua" w:cs="Univers-Condensed"/>
                <w:sz w:val="24"/>
                <w:szCs w:val="24"/>
                <w:u w:val="double"/>
              </w:rPr>
            </w:pPr>
          </w:p>
        </w:tc>
        <w:tc>
          <w:tcPr>
            <w:tcW w:w="1129" w:type="dxa"/>
          </w:tcPr>
          <w:p w:rsidR="00F64F63" w:rsidRPr="008D1992" w:rsidRDefault="00F64F63" w:rsidP="002C410A">
            <w:pPr>
              <w:autoSpaceDE w:val="0"/>
              <w:autoSpaceDN w:val="0"/>
              <w:adjustRightInd w:val="0"/>
              <w:jc w:val="right"/>
              <w:rPr>
                <w:rFonts w:ascii="Perpetua" w:hAnsi="Perpetua" w:cs="ArialNarrow"/>
                <w:sz w:val="24"/>
                <w:szCs w:val="24"/>
              </w:rPr>
            </w:pPr>
          </w:p>
        </w:tc>
        <w:tc>
          <w:tcPr>
            <w:tcW w:w="1285" w:type="dxa"/>
          </w:tcPr>
          <w:p w:rsidR="00F64F63" w:rsidRPr="004A703D" w:rsidRDefault="00F64F63" w:rsidP="002C410A">
            <w:pPr>
              <w:autoSpaceDE w:val="0"/>
              <w:autoSpaceDN w:val="0"/>
              <w:adjustRightInd w:val="0"/>
              <w:jc w:val="right"/>
              <w:rPr>
                <w:rFonts w:ascii="Perpetua" w:hAnsi="Perpetua" w:cs="ArialNarrow"/>
                <w:sz w:val="14"/>
                <w:szCs w:val="24"/>
              </w:rPr>
            </w:pPr>
          </w:p>
        </w:tc>
      </w:tr>
      <w:tr w:rsidR="00F64F63" w:rsidRPr="004A703D" w:rsidTr="002C410A">
        <w:trPr>
          <w:jc w:val="center"/>
        </w:trPr>
        <w:tc>
          <w:tcPr>
            <w:tcW w:w="871" w:type="dxa"/>
          </w:tcPr>
          <w:p w:rsidR="00F64F63" w:rsidRPr="008D1992" w:rsidRDefault="00F64F63" w:rsidP="002C410A">
            <w:pPr>
              <w:autoSpaceDE w:val="0"/>
              <w:autoSpaceDN w:val="0"/>
              <w:adjustRightInd w:val="0"/>
              <w:jc w:val="both"/>
              <w:rPr>
                <w:rFonts w:ascii="Perpetua" w:hAnsi="Perpetua" w:cs="ArialNarrow"/>
                <w:sz w:val="24"/>
                <w:szCs w:val="24"/>
              </w:rPr>
            </w:pPr>
          </w:p>
        </w:tc>
        <w:tc>
          <w:tcPr>
            <w:tcW w:w="6567" w:type="dxa"/>
          </w:tcPr>
          <w:p w:rsidR="00F64F63" w:rsidRPr="008D1992" w:rsidRDefault="005C21E7" w:rsidP="002C410A">
            <w:pPr>
              <w:autoSpaceDE w:val="0"/>
              <w:autoSpaceDN w:val="0"/>
              <w:adjustRightInd w:val="0"/>
              <w:rPr>
                <w:rFonts w:ascii="Perpetua" w:hAnsi="Perpetua" w:cs="ArialNarrow"/>
                <w:sz w:val="24"/>
                <w:szCs w:val="24"/>
                <w:u w:val="double"/>
              </w:rPr>
            </w:pPr>
            <w:r>
              <w:rPr>
                <w:rFonts w:ascii="Perpetua" w:hAnsi="Perpetua" w:cs="ArialNarrow"/>
                <w:sz w:val="24"/>
                <w:szCs w:val="24"/>
              </w:rPr>
              <w:t xml:space="preserve">    </w:t>
            </w:r>
            <w:r w:rsidR="00273737" w:rsidRPr="0098626C">
              <w:rPr>
                <w:rFonts w:ascii="Perpetua" w:hAnsi="Perpetua" w:cs="ArialNarrow"/>
                <w:sz w:val="24"/>
                <w:szCs w:val="24"/>
              </w:rPr>
              <w:t>Work in process, beginning (225 units)</w:t>
            </w:r>
          </w:p>
        </w:tc>
        <w:tc>
          <w:tcPr>
            <w:tcW w:w="1280" w:type="dxa"/>
          </w:tcPr>
          <w:p w:rsidR="00F64F63" w:rsidRPr="00A05175" w:rsidRDefault="00590AF4" w:rsidP="002C410A">
            <w:pPr>
              <w:autoSpaceDE w:val="0"/>
              <w:autoSpaceDN w:val="0"/>
              <w:adjustRightInd w:val="0"/>
              <w:jc w:val="right"/>
              <w:rPr>
                <w:rFonts w:ascii="Perpetua" w:hAnsi="Perpetua" w:cs="ArialNarrow"/>
                <w:sz w:val="24"/>
                <w:szCs w:val="24"/>
                <w:u w:val="single"/>
              </w:rPr>
            </w:pPr>
            <w:r w:rsidRPr="00590AF4">
              <w:rPr>
                <w:rFonts w:ascii="Perpetua" w:hAnsi="Perpetua" w:cs="ArialNarrow"/>
                <w:sz w:val="24"/>
                <w:szCs w:val="24"/>
              </w:rPr>
              <w:t>$26,100</w:t>
            </w:r>
          </w:p>
        </w:tc>
        <w:tc>
          <w:tcPr>
            <w:tcW w:w="1129" w:type="dxa"/>
          </w:tcPr>
          <w:p w:rsidR="00631ADD" w:rsidRPr="00345A0D" w:rsidRDefault="00631ADD" w:rsidP="00345A0D">
            <w:pPr>
              <w:autoSpaceDE w:val="0"/>
              <w:autoSpaceDN w:val="0"/>
              <w:adjustRightInd w:val="0"/>
              <w:jc w:val="right"/>
              <w:rPr>
                <w:rFonts w:ascii="Perpetua" w:hAnsi="Perpetua" w:cs="ArialNarrow"/>
                <w:sz w:val="20"/>
                <w:szCs w:val="24"/>
              </w:rPr>
            </w:pPr>
            <w:r w:rsidRPr="00345A0D">
              <w:rPr>
                <w:rFonts w:ascii="Perpetua" w:hAnsi="Perpetua" w:cs="ArialNarrow"/>
                <w:sz w:val="20"/>
                <w:szCs w:val="24"/>
              </w:rPr>
              <w:t xml:space="preserve">$18,000 </w:t>
            </w:r>
          </w:p>
          <w:p w:rsidR="00F64F63" w:rsidRPr="00345A0D" w:rsidRDefault="00F64F63" w:rsidP="00345A0D">
            <w:pPr>
              <w:autoSpaceDE w:val="0"/>
              <w:autoSpaceDN w:val="0"/>
              <w:adjustRightInd w:val="0"/>
              <w:jc w:val="right"/>
              <w:rPr>
                <w:rFonts w:ascii="Perpetua" w:hAnsi="Perpetua" w:cs="ArialNarrow"/>
                <w:sz w:val="20"/>
                <w:szCs w:val="24"/>
              </w:rPr>
            </w:pPr>
          </w:p>
        </w:tc>
        <w:tc>
          <w:tcPr>
            <w:tcW w:w="1285" w:type="dxa"/>
          </w:tcPr>
          <w:p w:rsidR="00F64F63" w:rsidRPr="00345A0D" w:rsidRDefault="00631ADD" w:rsidP="00345A0D">
            <w:pPr>
              <w:autoSpaceDE w:val="0"/>
              <w:autoSpaceDN w:val="0"/>
              <w:adjustRightInd w:val="0"/>
              <w:jc w:val="right"/>
              <w:rPr>
                <w:rFonts w:ascii="Perpetua" w:hAnsi="Perpetua" w:cs="ArialNarrow"/>
                <w:sz w:val="20"/>
                <w:szCs w:val="24"/>
              </w:rPr>
            </w:pPr>
            <w:r w:rsidRPr="00345A0D">
              <w:rPr>
                <w:rFonts w:ascii="Perpetua" w:hAnsi="Perpetua" w:cs="ArialNarrow"/>
                <w:sz w:val="20"/>
                <w:szCs w:val="24"/>
              </w:rPr>
              <w:t>+     $8,100</w:t>
            </w:r>
          </w:p>
        </w:tc>
      </w:tr>
      <w:tr w:rsidR="00273737" w:rsidRPr="00A05175" w:rsidTr="002C410A">
        <w:trPr>
          <w:jc w:val="center"/>
        </w:trPr>
        <w:tc>
          <w:tcPr>
            <w:tcW w:w="871" w:type="dxa"/>
          </w:tcPr>
          <w:p w:rsidR="00273737" w:rsidRPr="008D1992" w:rsidRDefault="00273737" w:rsidP="002C410A">
            <w:pPr>
              <w:autoSpaceDE w:val="0"/>
              <w:autoSpaceDN w:val="0"/>
              <w:adjustRightInd w:val="0"/>
              <w:jc w:val="both"/>
              <w:rPr>
                <w:rFonts w:ascii="Perpetua" w:hAnsi="Perpetua" w:cs="ArialNarrow"/>
                <w:sz w:val="24"/>
                <w:szCs w:val="24"/>
              </w:rPr>
            </w:pPr>
          </w:p>
        </w:tc>
        <w:tc>
          <w:tcPr>
            <w:tcW w:w="6567" w:type="dxa"/>
          </w:tcPr>
          <w:p w:rsidR="00273737" w:rsidRPr="000D28B7" w:rsidRDefault="005C21E7" w:rsidP="00273737">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00590AF4">
              <w:rPr>
                <w:rFonts w:ascii="Perpetua" w:hAnsi="Perpetua" w:cs="ArialNarrow"/>
                <w:sz w:val="24"/>
                <w:szCs w:val="24"/>
              </w:rPr>
              <w:t xml:space="preserve">  </w:t>
            </w:r>
            <w:r w:rsidR="00273737" w:rsidRPr="0098626C">
              <w:rPr>
                <w:rFonts w:ascii="Perpetua" w:hAnsi="Perpetua" w:cs="ArialNarrow"/>
                <w:sz w:val="24"/>
                <w:szCs w:val="24"/>
              </w:rPr>
              <w:t>Costs added to beginning work in process in current period</w:t>
            </w:r>
          </w:p>
        </w:tc>
        <w:tc>
          <w:tcPr>
            <w:tcW w:w="1280" w:type="dxa"/>
          </w:tcPr>
          <w:p w:rsidR="00273737" w:rsidRPr="00590AF4" w:rsidRDefault="00590AF4" w:rsidP="002C410A">
            <w:pPr>
              <w:autoSpaceDE w:val="0"/>
              <w:autoSpaceDN w:val="0"/>
              <w:adjustRightInd w:val="0"/>
              <w:jc w:val="right"/>
              <w:rPr>
                <w:rFonts w:ascii="Perpetua" w:hAnsi="Perpetua" w:cs="ArialNarrow"/>
                <w:sz w:val="24"/>
                <w:szCs w:val="24"/>
                <w:u w:val="single"/>
              </w:rPr>
            </w:pPr>
            <w:r w:rsidRPr="00590AF4">
              <w:rPr>
                <w:rFonts w:ascii="Perpetua" w:hAnsi="Perpetua" w:cs="ArialNarrow"/>
                <w:sz w:val="24"/>
                <w:szCs w:val="24"/>
                <w:u w:val="single"/>
              </w:rPr>
              <w:t>4,680</w:t>
            </w:r>
          </w:p>
        </w:tc>
        <w:tc>
          <w:tcPr>
            <w:tcW w:w="1129" w:type="dxa"/>
          </w:tcPr>
          <w:p w:rsidR="00273737" w:rsidRPr="00631ADD" w:rsidRDefault="00631ADD" w:rsidP="002C410A">
            <w:pPr>
              <w:autoSpaceDE w:val="0"/>
              <w:autoSpaceDN w:val="0"/>
              <w:adjustRightInd w:val="0"/>
              <w:jc w:val="right"/>
              <w:rPr>
                <w:rFonts w:ascii="Perpetua" w:hAnsi="Perpetua" w:cs="ArialNarrow"/>
                <w:sz w:val="20"/>
                <w:szCs w:val="24"/>
              </w:rPr>
            </w:pPr>
            <w:r w:rsidRPr="00631ADD">
              <w:rPr>
                <w:rFonts w:ascii="Perpetua" w:hAnsi="Perpetua" w:cs="ArialNarrow"/>
                <w:sz w:val="20"/>
                <w:szCs w:val="24"/>
              </w:rPr>
              <w:t>(0</w:t>
            </w:r>
            <w:r w:rsidRPr="00631ADD">
              <w:rPr>
                <w:rFonts w:ascii="Perpetua" w:hAnsi="Perpetua" w:cs="ArialNarrow"/>
                <w:sz w:val="20"/>
                <w:szCs w:val="24"/>
                <w:vertAlign w:val="superscript"/>
              </w:rPr>
              <w:t>a</w:t>
            </w:r>
            <w:r w:rsidRPr="00631ADD">
              <w:rPr>
                <w:rFonts w:ascii="Perpetua" w:hAnsi="Perpetua" w:cs="ArialNarrow"/>
                <w:sz w:val="20"/>
                <w:szCs w:val="24"/>
              </w:rPr>
              <w:t xml:space="preserve"> × $72)</w:t>
            </w:r>
          </w:p>
        </w:tc>
        <w:tc>
          <w:tcPr>
            <w:tcW w:w="1285" w:type="dxa"/>
          </w:tcPr>
          <w:p w:rsidR="00273737" w:rsidRPr="00A05175" w:rsidRDefault="00631ADD" w:rsidP="00631ADD">
            <w:pPr>
              <w:autoSpaceDE w:val="0"/>
              <w:autoSpaceDN w:val="0"/>
              <w:adjustRightInd w:val="0"/>
              <w:rPr>
                <w:rFonts w:ascii="Perpetua" w:hAnsi="Perpetua" w:cs="ArialNarrow"/>
                <w:sz w:val="24"/>
                <w:szCs w:val="24"/>
                <w:u w:val="double"/>
              </w:rPr>
            </w:pPr>
            <w:r w:rsidRPr="00631ADD">
              <w:rPr>
                <w:rFonts w:ascii="Perpetua" w:hAnsi="Perpetua" w:cs="ArialNarrow"/>
                <w:sz w:val="20"/>
                <w:szCs w:val="24"/>
              </w:rPr>
              <w:t>+ (90</w:t>
            </w:r>
            <w:r w:rsidRPr="00631ADD">
              <w:rPr>
                <w:rFonts w:ascii="Perpetua" w:hAnsi="Perpetua" w:cs="ArialNarrow"/>
                <w:sz w:val="20"/>
                <w:szCs w:val="24"/>
                <w:vertAlign w:val="superscript"/>
              </w:rPr>
              <w:t>a</w:t>
            </w:r>
            <w:r w:rsidRPr="00631ADD">
              <w:rPr>
                <w:rFonts w:ascii="Perpetua" w:hAnsi="Perpetua" w:cs="ArialNarrow"/>
                <w:sz w:val="20"/>
                <w:szCs w:val="24"/>
              </w:rPr>
              <w:t xml:space="preserve"> × $52)</w:t>
            </w:r>
          </w:p>
        </w:tc>
      </w:tr>
      <w:tr w:rsidR="00273737" w:rsidRPr="00A05175" w:rsidTr="002C410A">
        <w:trPr>
          <w:jc w:val="center"/>
        </w:trPr>
        <w:tc>
          <w:tcPr>
            <w:tcW w:w="871" w:type="dxa"/>
          </w:tcPr>
          <w:p w:rsidR="00273737" w:rsidRPr="008D1992" w:rsidRDefault="00273737" w:rsidP="002C410A">
            <w:pPr>
              <w:autoSpaceDE w:val="0"/>
              <w:autoSpaceDN w:val="0"/>
              <w:adjustRightInd w:val="0"/>
              <w:jc w:val="both"/>
              <w:rPr>
                <w:rFonts w:ascii="Perpetua" w:hAnsi="Perpetua" w:cs="ArialNarrow"/>
                <w:sz w:val="24"/>
                <w:szCs w:val="24"/>
              </w:rPr>
            </w:pPr>
          </w:p>
        </w:tc>
        <w:tc>
          <w:tcPr>
            <w:tcW w:w="6567" w:type="dxa"/>
          </w:tcPr>
          <w:p w:rsidR="00273737" w:rsidRPr="000D28B7" w:rsidRDefault="00590AF4" w:rsidP="00273737">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00273737" w:rsidRPr="0098626C">
              <w:rPr>
                <w:rFonts w:ascii="Perpetua" w:hAnsi="Perpetua" w:cs="ArialNarrow"/>
                <w:sz w:val="24"/>
                <w:szCs w:val="24"/>
              </w:rPr>
              <w:t>Total from beginning inventory</w:t>
            </w:r>
          </w:p>
        </w:tc>
        <w:tc>
          <w:tcPr>
            <w:tcW w:w="1280" w:type="dxa"/>
          </w:tcPr>
          <w:p w:rsidR="00273737" w:rsidRPr="00590AF4" w:rsidRDefault="00590AF4" w:rsidP="002C410A">
            <w:pPr>
              <w:autoSpaceDE w:val="0"/>
              <w:autoSpaceDN w:val="0"/>
              <w:adjustRightInd w:val="0"/>
              <w:jc w:val="right"/>
              <w:rPr>
                <w:rFonts w:ascii="Perpetua" w:hAnsi="Perpetua" w:cs="ArialNarrow"/>
                <w:sz w:val="24"/>
                <w:szCs w:val="24"/>
              </w:rPr>
            </w:pPr>
            <w:r w:rsidRPr="00590AF4">
              <w:rPr>
                <w:rFonts w:ascii="Perpetua" w:hAnsi="Perpetua" w:cs="ArialNarrow"/>
                <w:sz w:val="24"/>
                <w:szCs w:val="24"/>
              </w:rPr>
              <w:t>30,780</w:t>
            </w:r>
          </w:p>
        </w:tc>
        <w:tc>
          <w:tcPr>
            <w:tcW w:w="1129" w:type="dxa"/>
          </w:tcPr>
          <w:p w:rsidR="00273737" w:rsidRPr="00A05175" w:rsidRDefault="00273737" w:rsidP="002C410A">
            <w:pPr>
              <w:autoSpaceDE w:val="0"/>
              <w:autoSpaceDN w:val="0"/>
              <w:adjustRightInd w:val="0"/>
              <w:jc w:val="right"/>
              <w:rPr>
                <w:rFonts w:ascii="Perpetua" w:hAnsi="Perpetua" w:cs="ArialNarrow"/>
                <w:sz w:val="24"/>
                <w:szCs w:val="24"/>
                <w:u w:val="double"/>
              </w:rPr>
            </w:pPr>
          </w:p>
        </w:tc>
        <w:tc>
          <w:tcPr>
            <w:tcW w:w="1285" w:type="dxa"/>
          </w:tcPr>
          <w:p w:rsidR="00273737" w:rsidRPr="00A05175" w:rsidRDefault="00273737" w:rsidP="002C410A">
            <w:pPr>
              <w:autoSpaceDE w:val="0"/>
              <w:autoSpaceDN w:val="0"/>
              <w:adjustRightInd w:val="0"/>
              <w:jc w:val="right"/>
              <w:rPr>
                <w:rFonts w:ascii="Perpetua" w:hAnsi="Perpetua" w:cs="ArialNarrow"/>
                <w:sz w:val="24"/>
                <w:szCs w:val="24"/>
                <w:u w:val="double"/>
              </w:rPr>
            </w:pPr>
          </w:p>
        </w:tc>
      </w:tr>
      <w:tr w:rsidR="00273737" w:rsidRPr="00A05175" w:rsidTr="002C410A">
        <w:trPr>
          <w:jc w:val="center"/>
        </w:trPr>
        <w:tc>
          <w:tcPr>
            <w:tcW w:w="871" w:type="dxa"/>
          </w:tcPr>
          <w:p w:rsidR="00273737" w:rsidRPr="008D1992" w:rsidRDefault="00273737" w:rsidP="002C410A">
            <w:pPr>
              <w:autoSpaceDE w:val="0"/>
              <w:autoSpaceDN w:val="0"/>
              <w:adjustRightInd w:val="0"/>
              <w:jc w:val="both"/>
              <w:rPr>
                <w:rFonts w:ascii="Perpetua" w:hAnsi="Perpetua" w:cs="ArialNarrow"/>
                <w:sz w:val="24"/>
                <w:szCs w:val="24"/>
              </w:rPr>
            </w:pPr>
          </w:p>
        </w:tc>
        <w:tc>
          <w:tcPr>
            <w:tcW w:w="6567" w:type="dxa"/>
          </w:tcPr>
          <w:p w:rsidR="00273737" w:rsidRPr="000D28B7" w:rsidRDefault="00590AF4" w:rsidP="002C410A">
            <w:pPr>
              <w:autoSpaceDE w:val="0"/>
              <w:autoSpaceDN w:val="0"/>
              <w:adjustRightInd w:val="0"/>
              <w:rPr>
                <w:rFonts w:ascii="Perpetua" w:hAnsi="Perpetua" w:cs="ArialNarrow"/>
                <w:sz w:val="24"/>
                <w:szCs w:val="24"/>
              </w:rPr>
            </w:pPr>
            <w:r>
              <w:rPr>
                <w:rFonts w:ascii="Perpetua" w:hAnsi="Perpetua" w:cs="ArialNarrow"/>
                <w:sz w:val="24"/>
                <w:szCs w:val="24"/>
              </w:rPr>
              <w:t xml:space="preserve">    </w:t>
            </w:r>
            <w:r w:rsidR="00273737" w:rsidRPr="0098626C">
              <w:rPr>
                <w:rFonts w:ascii="Perpetua" w:hAnsi="Perpetua" w:cs="ArialNarrow"/>
                <w:sz w:val="24"/>
                <w:szCs w:val="24"/>
              </w:rPr>
              <w:t>Started and completed (175 units)</w:t>
            </w:r>
          </w:p>
        </w:tc>
        <w:tc>
          <w:tcPr>
            <w:tcW w:w="1280" w:type="dxa"/>
          </w:tcPr>
          <w:p w:rsidR="00273737" w:rsidRPr="00590AF4" w:rsidRDefault="00590AF4" w:rsidP="002C410A">
            <w:pPr>
              <w:autoSpaceDE w:val="0"/>
              <w:autoSpaceDN w:val="0"/>
              <w:adjustRightInd w:val="0"/>
              <w:jc w:val="right"/>
              <w:rPr>
                <w:rFonts w:ascii="Perpetua" w:hAnsi="Perpetua" w:cs="ArialNarrow"/>
                <w:sz w:val="24"/>
                <w:szCs w:val="24"/>
                <w:u w:val="single"/>
              </w:rPr>
            </w:pPr>
            <w:r w:rsidRPr="00590AF4">
              <w:rPr>
                <w:rFonts w:ascii="Perpetua" w:hAnsi="Perpetua" w:cs="ArialNarrow"/>
                <w:sz w:val="24"/>
                <w:szCs w:val="24"/>
                <w:u w:val="single"/>
              </w:rPr>
              <w:t>21,700</w:t>
            </w:r>
          </w:p>
        </w:tc>
        <w:tc>
          <w:tcPr>
            <w:tcW w:w="1129" w:type="dxa"/>
          </w:tcPr>
          <w:p w:rsidR="00273737" w:rsidRPr="00A05175" w:rsidRDefault="00631ADD" w:rsidP="002C410A">
            <w:pPr>
              <w:autoSpaceDE w:val="0"/>
              <w:autoSpaceDN w:val="0"/>
              <w:adjustRightInd w:val="0"/>
              <w:jc w:val="right"/>
              <w:rPr>
                <w:rFonts w:ascii="Perpetua" w:hAnsi="Perpetua" w:cs="ArialNarrow"/>
                <w:sz w:val="24"/>
                <w:szCs w:val="24"/>
                <w:u w:val="double"/>
              </w:rPr>
            </w:pPr>
            <w:r w:rsidRPr="00631ADD">
              <w:rPr>
                <w:rFonts w:ascii="Perpetua" w:hAnsi="Perpetua" w:cs="ArialNarrow"/>
                <w:sz w:val="18"/>
                <w:szCs w:val="24"/>
              </w:rPr>
              <w:t>(175</w:t>
            </w:r>
            <w:r w:rsidRPr="00631ADD">
              <w:rPr>
                <w:rFonts w:ascii="Perpetua" w:hAnsi="Perpetua" w:cs="ArialNarrow"/>
                <w:sz w:val="18"/>
                <w:szCs w:val="24"/>
                <w:vertAlign w:val="superscript"/>
              </w:rPr>
              <w:t>b</w:t>
            </w:r>
            <w:r w:rsidRPr="00631ADD">
              <w:rPr>
                <w:rFonts w:ascii="Perpetua" w:hAnsi="Perpetua" w:cs="ArialNarrow"/>
                <w:sz w:val="18"/>
                <w:szCs w:val="24"/>
              </w:rPr>
              <w:t xml:space="preserve"> × $72)</w:t>
            </w:r>
          </w:p>
        </w:tc>
        <w:tc>
          <w:tcPr>
            <w:tcW w:w="1285" w:type="dxa"/>
          </w:tcPr>
          <w:p w:rsidR="00273737" w:rsidRPr="00A05175" w:rsidRDefault="00631ADD" w:rsidP="002C410A">
            <w:pPr>
              <w:autoSpaceDE w:val="0"/>
              <w:autoSpaceDN w:val="0"/>
              <w:adjustRightInd w:val="0"/>
              <w:jc w:val="right"/>
              <w:rPr>
                <w:rFonts w:ascii="Perpetua" w:hAnsi="Perpetua" w:cs="ArialNarrow"/>
                <w:sz w:val="24"/>
                <w:szCs w:val="24"/>
                <w:u w:val="double"/>
              </w:rPr>
            </w:pPr>
            <w:r w:rsidRPr="00631ADD">
              <w:rPr>
                <w:rFonts w:ascii="Perpetua" w:hAnsi="Perpetua" w:cs="ArialNarrow"/>
                <w:sz w:val="18"/>
                <w:szCs w:val="24"/>
              </w:rPr>
              <w:t>+ (175</w:t>
            </w:r>
            <w:r w:rsidRPr="00631ADD">
              <w:rPr>
                <w:rFonts w:ascii="Perpetua" w:hAnsi="Perpetua" w:cs="ArialNarrow"/>
                <w:sz w:val="18"/>
                <w:szCs w:val="24"/>
                <w:vertAlign w:val="superscript"/>
              </w:rPr>
              <w:t>b</w:t>
            </w:r>
            <w:r w:rsidRPr="00631ADD">
              <w:rPr>
                <w:rFonts w:ascii="Perpetua" w:hAnsi="Perpetua" w:cs="ArialNarrow"/>
                <w:sz w:val="18"/>
                <w:szCs w:val="24"/>
              </w:rPr>
              <w:t xml:space="preserve"> × $52)</w:t>
            </w:r>
          </w:p>
        </w:tc>
      </w:tr>
      <w:tr w:rsidR="00273737" w:rsidRPr="00A05175" w:rsidTr="002C410A">
        <w:trPr>
          <w:jc w:val="center"/>
        </w:trPr>
        <w:tc>
          <w:tcPr>
            <w:tcW w:w="871" w:type="dxa"/>
          </w:tcPr>
          <w:p w:rsidR="00273737" w:rsidRPr="008D1992" w:rsidRDefault="00273737" w:rsidP="002C410A">
            <w:pPr>
              <w:autoSpaceDE w:val="0"/>
              <w:autoSpaceDN w:val="0"/>
              <w:adjustRightInd w:val="0"/>
              <w:jc w:val="both"/>
              <w:rPr>
                <w:rFonts w:ascii="Perpetua" w:hAnsi="Perpetua" w:cs="ArialNarrow"/>
                <w:sz w:val="24"/>
                <w:szCs w:val="24"/>
              </w:rPr>
            </w:pPr>
          </w:p>
        </w:tc>
        <w:tc>
          <w:tcPr>
            <w:tcW w:w="6567" w:type="dxa"/>
          </w:tcPr>
          <w:p w:rsidR="00273737" w:rsidRPr="000D28B7" w:rsidRDefault="00273737" w:rsidP="002C410A">
            <w:pPr>
              <w:autoSpaceDE w:val="0"/>
              <w:autoSpaceDN w:val="0"/>
              <w:adjustRightInd w:val="0"/>
              <w:rPr>
                <w:rFonts w:ascii="Perpetua" w:hAnsi="Perpetua" w:cs="ArialNarrow"/>
                <w:sz w:val="24"/>
                <w:szCs w:val="24"/>
              </w:rPr>
            </w:pPr>
            <w:r w:rsidRPr="0098626C">
              <w:rPr>
                <w:rFonts w:ascii="Perpetua" w:hAnsi="Perpetua" w:cs="ArialNarrow"/>
                <w:sz w:val="24"/>
                <w:szCs w:val="24"/>
              </w:rPr>
              <w:t>Total costs of units completed and transferred out</w:t>
            </w:r>
          </w:p>
        </w:tc>
        <w:tc>
          <w:tcPr>
            <w:tcW w:w="1280" w:type="dxa"/>
          </w:tcPr>
          <w:p w:rsidR="00273737" w:rsidRPr="00590AF4" w:rsidRDefault="00590AF4" w:rsidP="002C410A">
            <w:pPr>
              <w:autoSpaceDE w:val="0"/>
              <w:autoSpaceDN w:val="0"/>
              <w:adjustRightInd w:val="0"/>
              <w:jc w:val="right"/>
              <w:rPr>
                <w:rFonts w:ascii="Perpetua" w:hAnsi="Perpetua" w:cs="ArialNarrow"/>
                <w:sz w:val="24"/>
                <w:szCs w:val="24"/>
              </w:rPr>
            </w:pPr>
            <w:r w:rsidRPr="00590AF4">
              <w:rPr>
                <w:rFonts w:ascii="Perpetua" w:hAnsi="Perpetua" w:cs="ArialNarrow"/>
                <w:sz w:val="24"/>
                <w:szCs w:val="24"/>
              </w:rPr>
              <w:t>$52,480</w:t>
            </w:r>
          </w:p>
        </w:tc>
        <w:tc>
          <w:tcPr>
            <w:tcW w:w="1129" w:type="dxa"/>
          </w:tcPr>
          <w:p w:rsidR="00273737" w:rsidRPr="00A05175" w:rsidRDefault="00273737" w:rsidP="002C410A">
            <w:pPr>
              <w:autoSpaceDE w:val="0"/>
              <w:autoSpaceDN w:val="0"/>
              <w:adjustRightInd w:val="0"/>
              <w:jc w:val="right"/>
              <w:rPr>
                <w:rFonts w:ascii="Perpetua" w:hAnsi="Perpetua" w:cs="ArialNarrow"/>
                <w:sz w:val="24"/>
                <w:szCs w:val="24"/>
                <w:u w:val="double"/>
              </w:rPr>
            </w:pPr>
          </w:p>
        </w:tc>
        <w:tc>
          <w:tcPr>
            <w:tcW w:w="1285" w:type="dxa"/>
          </w:tcPr>
          <w:p w:rsidR="00273737" w:rsidRPr="00A05175" w:rsidRDefault="00273737" w:rsidP="002C410A">
            <w:pPr>
              <w:autoSpaceDE w:val="0"/>
              <w:autoSpaceDN w:val="0"/>
              <w:adjustRightInd w:val="0"/>
              <w:jc w:val="right"/>
              <w:rPr>
                <w:rFonts w:ascii="Perpetua" w:hAnsi="Perpetua" w:cs="ArialNarrow"/>
                <w:sz w:val="24"/>
                <w:szCs w:val="24"/>
                <w:u w:val="double"/>
              </w:rPr>
            </w:pPr>
          </w:p>
        </w:tc>
      </w:tr>
      <w:tr w:rsidR="00273737" w:rsidRPr="00A05175" w:rsidTr="002C410A">
        <w:trPr>
          <w:jc w:val="center"/>
        </w:trPr>
        <w:tc>
          <w:tcPr>
            <w:tcW w:w="871" w:type="dxa"/>
          </w:tcPr>
          <w:p w:rsidR="00273737" w:rsidRPr="008D1992" w:rsidRDefault="00273737" w:rsidP="002C410A">
            <w:pPr>
              <w:autoSpaceDE w:val="0"/>
              <w:autoSpaceDN w:val="0"/>
              <w:adjustRightInd w:val="0"/>
              <w:jc w:val="both"/>
              <w:rPr>
                <w:rFonts w:ascii="Perpetua" w:hAnsi="Perpetua" w:cs="ArialNarrow"/>
                <w:sz w:val="24"/>
                <w:szCs w:val="24"/>
              </w:rPr>
            </w:pPr>
          </w:p>
        </w:tc>
        <w:tc>
          <w:tcPr>
            <w:tcW w:w="6567" w:type="dxa"/>
          </w:tcPr>
          <w:p w:rsidR="00273737" w:rsidRPr="0098626C" w:rsidRDefault="00273737" w:rsidP="002C410A">
            <w:pPr>
              <w:autoSpaceDE w:val="0"/>
              <w:autoSpaceDN w:val="0"/>
              <w:adjustRightInd w:val="0"/>
              <w:rPr>
                <w:rFonts w:ascii="Perpetua" w:hAnsi="Perpetua" w:cs="ArialNarrow"/>
                <w:sz w:val="24"/>
                <w:szCs w:val="24"/>
              </w:rPr>
            </w:pPr>
            <w:r w:rsidRPr="0098626C">
              <w:rPr>
                <w:rFonts w:ascii="Perpetua" w:hAnsi="Perpetua" w:cs="ArialNarrow"/>
                <w:sz w:val="24"/>
                <w:szCs w:val="24"/>
              </w:rPr>
              <w:t>Work in process, ending (100 units):</w:t>
            </w:r>
          </w:p>
        </w:tc>
        <w:tc>
          <w:tcPr>
            <w:tcW w:w="1280" w:type="dxa"/>
          </w:tcPr>
          <w:p w:rsidR="00273737" w:rsidRPr="00590AF4" w:rsidRDefault="00590AF4" w:rsidP="002C410A">
            <w:pPr>
              <w:autoSpaceDE w:val="0"/>
              <w:autoSpaceDN w:val="0"/>
              <w:adjustRightInd w:val="0"/>
              <w:jc w:val="right"/>
              <w:rPr>
                <w:rFonts w:ascii="Perpetua" w:hAnsi="Perpetua" w:cs="ArialNarrow"/>
                <w:sz w:val="24"/>
                <w:szCs w:val="24"/>
                <w:u w:val="single"/>
              </w:rPr>
            </w:pPr>
            <w:r w:rsidRPr="00590AF4">
              <w:rPr>
                <w:rFonts w:ascii="Perpetua" w:hAnsi="Perpetua" w:cs="ArialNarrow"/>
                <w:sz w:val="24"/>
                <w:szCs w:val="24"/>
                <w:u w:val="single"/>
              </w:rPr>
              <w:t>9,800</w:t>
            </w:r>
          </w:p>
        </w:tc>
        <w:tc>
          <w:tcPr>
            <w:tcW w:w="1129" w:type="dxa"/>
          </w:tcPr>
          <w:p w:rsidR="00273737" w:rsidRPr="00345A0D" w:rsidRDefault="00345A0D" w:rsidP="002C410A">
            <w:pPr>
              <w:autoSpaceDE w:val="0"/>
              <w:autoSpaceDN w:val="0"/>
              <w:adjustRightInd w:val="0"/>
              <w:jc w:val="right"/>
              <w:rPr>
                <w:rFonts w:ascii="Perpetua" w:hAnsi="Perpetua" w:cs="ArialNarrow"/>
                <w:sz w:val="24"/>
                <w:szCs w:val="24"/>
                <w:u w:val="single"/>
              </w:rPr>
            </w:pPr>
            <w:r w:rsidRPr="00345A0D">
              <w:rPr>
                <w:rFonts w:ascii="Perpetua" w:hAnsi="Perpetua" w:cs="ArialNarrow"/>
                <w:sz w:val="18"/>
                <w:szCs w:val="24"/>
                <w:u w:val="single"/>
              </w:rPr>
              <w:t>(100</w:t>
            </w:r>
            <w:r w:rsidRPr="00345A0D">
              <w:rPr>
                <w:rFonts w:ascii="Perpetua" w:hAnsi="Perpetua" w:cs="ArialNarrow"/>
                <w:sz w:val="18"/>
                <w:szCs w:val="24"/>
                <w:u w:val="single"/>
                <w:vertAlign w:val="superscript"/>
              </w:rPr>
              <w:t>c</w:t>
            </w:r>
            <w:r w:rsidRPr="00345A0D">
              <w:rPr>
                <w:rFonts w:ascii="Perpetua" w:hAnsi="Perpetua" w:cs="ArialNarrow"/>
                <w:sz w:val="18"/>
                <w:szCs w:val="24"/>
                <w:u w:val="single"/>
              </w:rPr>
              <w:t xml:space="preserve"> × $72)</w:t>
            </w:r>
          </w:p>
        </w:tc>
        <w:tc>
          <w:tcPr>
            <w:tcW w:w="1285" w:type="dxa"/>
          </w:tcPr>
          <w:p w:rsidR="00273737" w:rsidRPr="00345A0D" w:rsidRDefault="00345A0D" w:rsidP="00345A0D">
            <w:pPr>
              <w:autoSpaceDE w:val="0"/>
              <w:autoSpaceDN w:val="0"/>
              <w:adjustRightInd w:val="0"/>
              <w:rPr>
                <w:rFonts w:ascii="Perpetua" w:hAnsi="Perpetua" w:cs="ArialNarrow"/>
                <w:sz w:val="18"/>
                <w:szCs w:val="24"/>
                <w:u w:val="single"/>
              </w:rPr>
            </w:pPr>
            <w:r w:rsidRPr="00345A0D">
              <w:rPr>
                <w:rFonts w:ascii="Perpetua" w:hAnsi="Perpetua" w:cs="ArialNarrow"/>
                <w:sz w:val="18"/>
                <w:szCs w:val="24"/>
                <w:u w:val="single"/>
              </w:rPr>
              <w:t>+   (50c × $52)</w:t>
            </w:r>
          </w:p>
        </w:tc>
      </w:tr>
      <w:tr w:rsidR="00273737" w:rsidRPr="00A05175" w:rsidTr="002C410A">
        <w:trPr>
          <w:jc w:val="center"/>
        </w:trPr>
        <w:tc>
          <w:tcPr>
            <w:tcW w:w="871" w:type="dxa"/>
          </w:tcPr>
          <w:p w:rsidR="00273737" w:rsidRPr="008D1992" w:rsidRDefault="00273737" w:rsidP="002C410A">
            <w:pPr>
              <w:autoSpaceDE w:val="0"/>
              <w:autoSpaceDN w:val="0"/>
              <w:adjustRightInd w:val="0"/>
              <w:jc w:val="both"/>
              <w:rPr>
                <w:rFonts w:ascii="Perpetua" w:hAnsi="Perpetua" w:cs="ArialNarrow"/>
                <w:sz w:val="24"/>
                <w:szCs w:val="24"/>
              </w:rPr>
            </w:pPr>
          </w:p>
        </w:tc>
        <w:tc>
          <w:tcPr>
            <w:tcW w:w="6567" w:type="dxa"/>
          </w:tcPr>
          <w:p w:rsidR="00273737" w:rsidRPr="0098626C" w:rsidRDefault="00273737" w:rsidP="002C410A">
            <w:pPr>
              <w:autoSpaceDE w:val="0"/>
              <w:autoSpaceDN w:val="0"/>
              <w:adjustRightInd w:val="0"/>
              <w:rPr>
                <w:rFonts w:ascii="Perpetua" w:hAnsi="Perpetua" w:cs="ArialNarrow"/>
                <w:sz w:val="24"/>
                <w:szCs w:val="24"/>
              </w:rPr>
            </w:pPr>
            <w:r w:rsidRPr="0098626C">
              <w:rPr>
                <w:rFonts w:ascii="Perpetua" w:hAnsi="Perpetua" w:cs="ArialNarrow"/>
                <w:sz w:val="24"/>
                <w:szCs w:val="24"/>
              </w:rPr>
              <w:t>Total costs accounted for</w:t>
            </w:r>
          </w:p>
        </w:tc>
        <w:tc>
          <w:tcPr>
            <w:tcW w:w="1280" w:type="dxa"/>
          </w:tcPr>
          <w:p w:rsidR="00273737" w:rsidRPr="00590AF4" w:rsidRDefault="00590AF4" w:rsidP="002C410A">
            <w:pPr>
              <w:autoSpaceDE w:val="0"/>
              <w:autoSpaceDN w:val="0"/>
              <w:adjustRightInd w:val="0"/>
              <w:jc w:val="right"/>
              <w:rPr>
                <w:rFonts w:ascii="Perpetua" w:hAnsi="Perpetua" w:cs="ArialNarrow"/>
                <w:sz w:val="24"/>
                <w:szCs w:val="24"/>
                <w:u w:val="double"/>
              </w:rPr>
            </w:pPr>
            <w:r w:rsidRPr="00590AF4">
              <w:rPr>
                <w:rFonts w:ascii="Perpetua" w:hAnsi="Perpetua" w:cs="ArialNarrow"/>
                <w:sz w:val="24"/>
                <w:szCs w:val="24"/>
                <w:u w:val="double"/>
              </w:rPr>
              <w:t>$62,280</w:t>
            </w:r>
          </w:p>
        </w:tc>
        <w:tc>
          <w:tcPr>
            <w:tcW w:w="1129" w:type="dxa"/>
          </w:tcPr>
          <w:p w:rsidR="00273737" w:rsidRPr="00345A0D" w:rsidRDefault="00631ADD" w:rsidP="00631ADD">
            <w:pPr>
              <w:autoSpaceDE w:val="0"/>
              <w:autoSpaceDN w:val="0"/>
              <w:adjustRightInd w:val="0"/>
              <w:jc w:val="right"/>
              <w:rPr>
                <w:rFonts w:ascii="Perpetua" w:hAnsi="Perpetua" w:cs="ArialNarrow"/>
                <w:sz w:val="18"/>
                <w:szCs w:val="24"/>
                <w:u w:val="double"/>
              </w:rPr>
            </w:pPr>
            <w:r w:rsidRPr="00345A0D">
              <w:rPr>
                <w:rFonts w:ascii="Perpetua" w:hAnsi="Perpetua" w:cs="ArialNarrow"/>
                <w:sz w:val="18"/>
                <w:szCs w:val="24"/>
                <w:u w:val="double"/>
              </w:rPr>
              <w:t xml:space="preserve">$37,800 </w:t>
            </w:r>
          </w:p>
        </w:tc>
        <w:tc>
          <w:tcPr>
            <w:tcW w:w="1285" w:type="dxa"/>
          </w:tcPr>
          <w:p w:rsidR="00273737" w:rsidRPr="00345A0D" w:rsidRDefault="00631ADD" w:rsidP="00345A0D">
            <w:pPr>
              <w:autoSpaceDE w:val="0"/>
              <w:autoSpaceDN w:val="0"/>
              <w:adjustRightInd w:val="0"/>
              <w:rPr>
                <w:rFonts w:ascii="Perpetua" w:hAnsi="Perpetua" w:cs="ArialNarrow"/>
                <w:sz w:val="18"/>
                <w:szCs w:val="24"/>
                <w:u w:val="double"/>
              </w:rPr>
            </w:pPr>
            <w:r w:rsidRPr="00345A0D">
              <w:rPr>
                <w:rFonts w:ascii="Perpetua" w:hAnsi="Perpetua" w:cs="ArialNarrow"/>
                <w:sz w:val="18"/>
                <w:szCs w:val="24"/>
                <w:u w:val="double"/>
              </w:rPr>
              <w:t>+</w:t>
            </w:r>
            <w:r w:rsidR="00345A0D" w:rsidRPr="00345A0D">
              <w:rPr>
                <w:rFonts w:ascii="Perpetua" w:hAnsi="Perpetua" w:cs="ArialNarrow"/>
                <w:sz w:val="18"/>
                <w:szCs w:val="24"/>
                <w:u w:val="double"/>
              </w:rPr>
              <w:t xml:space="preserve">         $24,480</w:t>
            </w:r>
          </w:p>
        </w:tc>
      </w:tr>
    </w:tbl>
    <w:p w:rsidR="005C21E7" w:rsidRPr="005C21E7" w:rsidRDefault="005C21E7" w:rsidP="005C21E7">
      <w:pPr>
        <w:autoSpaceDE w:val="0"/>
        <w:autoSpaceDN w:val="0"/>
        <w:adjustRightInd w:val="0"/>
        <w:spacing w:after="0" w:line="240" w:lineRule="auto"/>
        <w:jc w:val="both"/>
        <w:rPr>
          <w:rFonts w:ascii="Perpetua" w:hAnsi="Perpetua" w:cs="ArialNarrow"/>
          <w:sz w:val="24"/>
          <w:szCs w:val="24"/>
        </w:rPr>
      </w:pPr>
      <w:r w:rsidRPr="005C21E7">
        <w:rPr>
          <w:rFonts w:ascii="Perpetua" w:hAnsi="Perpetua" w:cs="ArialNarrow"/>
          <w:sz w:val="24"/>
          <w:szCs w:val="24"/>
          <w:vertAlign w:val="superscript"/>
        </w:rPr>
        <w:t>a</w:t>
      </w:r>
      <w:r w:rsidRPr="005C21E7">
        <w:rPr>
          <w:rFonts w:ascii="Perpetua" w:hAnsi="Perpetua" w:cs="ArialNarrow"/>
          <w:sz w:val="24"/>
          <w:szCs w:val="24"/>
        </w:rPr>
        <w:t xml:space="preserve">Equivalent units used to complete beginning work in process from Exhibit </w:t>
      </w:r>
      <w:r>
        <w:rPr>
          <w:rFonts w:ascii="Perpetua" w:hAnsi="Perpetua" w:cs="ArialNarrow"/>
          <w:sz w:val="24"/>
          <w:szCs w:val="24"/>
        </w:rPr>
        <w:t xml:space="preserve">4 – </w:t>
      </w:r>
      <w:r w:rsidRPr="005C21E7">
        <w:rPr>
          <w:rFonts w:ascii="Perpetua" w:hAnsi="Perpetua" w:cs="ArialNarrow"/>
          <w:sz w:val="24"/>
          <w:szCs w:val="24"/>
        </w:rPr>
        <w:t>6, Step 2.</w:t>
      </w:r>
    </w:p>
    <w:p w:rsidR="005C21E7" w:rsidRPr="005C21E7" w:rsidRDefault="005C21E7" w:rsidP="005C21E7">
      <w:pPr>
        <w:autoSpaceDE w:val="0"/>
        <w:autoSpaceDN w:val="0"/>
        <w:adjustRightInd w:val="0"/>
        <w:spacing w:after="0" w:line="240" w:lineRule="auto"/>
        <w:jc w:val="both"/>
        <w:rPr>
          <w:rFonts w:ascii="Perpetua" w:hAnsi="Perpetua" w:cs="ArialNarrow"/>
          <w:sz w:val="24"/>
          <w:szCs w:val="24"/>
        </w:rPr>
      </w:pPr>
      <w:r w:rsidRPr="005C21E7">
        <w:rPr>
          <w:rFonts w:ascii="Perpetua" w:hAnsi="Perpetua" w:cs="ArialNarrow"/>
          <w:sz w:val="24"/>
          <w:szCs w:val="24"/>
          <w:vertAlign w:val="superscript"/>
        </w:rPr>
        <w:t>b</w:t>
      </w:r>
      <w:r w:rsidRPr="005C21E7">
        <w:rPr>
          <w:rFonts w:ascii="Perpetua" w:hAnsi="Perpetua" w:cs="ArialNarrow"/>
          <w:sz w:val="24"/>
          <w:szCs w:val="24"/>
        </w:rPr>
        <w:t xml:space="preserve">Equivalent units started and completed from Exhibit </w:t>
      </w:r>
      <w:r>
        <w:rPr>
          <w:rFonts w:ascii="Perpetua" w:hAnsi="Perpetua" w:cs="ArialNarrow"/>
          <w:sz w:val="24"/>
          <w:szCs w:val="24"/>
        </w:rPr>
        <w:t>4 – 6</w:t>
      </w:r>
      <w:r w:rsidRPr="005C21E7">
        <w:rPr>
          <w:rFonts w:ascii="Perpetua" w:hAnsi="Perpetua" w:cs="ArialNarrow"/>
          <w:sz w:val="24"/>
          <w:szCs w:val="24"/>
        </w:rPr>
        <w:t>, Step 2.</w:t>
      </w:r>
    </w:p>
    <w:p w:rsidR="005C21E7" w:rsidRDefault="005C21E7" w:rsidP="005C21E7">
      <w:pPr>
        <w:autoSpaceDE w:val="0"/>
        <w:autoSpaceDN w:val="0"/>
        <w:adjustRightInd w:val="0"/>
        <w:spacing w:after="0" w:line="240" w:lineRule="auto"/>
        <w:jc w:val="both"/>
        <w:rPr>
          <w:rFonts w:ascii="Perpetua" w:hAnsi="Perpetua" w:cs="ArialNarrow"/>
          <w:sz w:val="24"/>
          <w:szCs w:val="24"/>
        </w:rPr>
      </w:pPr>
      <w:r w:rsidRPr="005C21E7">
        <w:rPr>
          <w:rFonts w:ascii="Perpetua" w:hAnsi="Perpetua" w:cs="ArialNarrow"/>
          <w:sz w:val="24"/>
          <w:szCs w:val="24"/>
          <w:vertAlign w:val="superscript"/>
        </w:rPr>
        <w:t>c</w:t>
      </w:r>
      <w:r w:rsidRPr="005C21E7">
        <w:rPr>
          <w:rFonts w:ascii="Perpetua" w:hAnsi="Perpetua" w:cs="ArialNarrow"/>
          <w:sz w:val="24"/>
          <w:szCs w:val="24"/>
        </w:rPr>
        <w:t xml:space="preserve">Equivalent units in ending work in process from Exhibit </w:t>
      </w:r>
      <w:r>
        <w:rPr>
          <w:rFonts w:ascii="Perpetua" w:hAnsi="Perpetua" w:cs="ArialNarrow"/>
          <w:sz w:val="24"/>
          <w:szCs w:val="24"/>
        </w:rPr>
        <w:t>4 – 6</w:t>
      </w:r>
      <w:r w:rsidRPr="005C21E7">
        <w:rPr>
          <w:rFonts w:ascii="Perpetua" w:hAnsi="Perpetua" w:cs="ArialNarrow"/>
          <w:sz w:val="24"/>
          <w:szCs w:val="24"/>
        </w:rPr>
        <w:t>, Step 2.</w:t>
      </w:r>
    </w:p>
    <w:p w:rsidR="005C21E7" w:rsidRPr="00590AF4" w:rsidRDefault="005C21E7" w:rsidP="005C21E7">
      <w:pPr>
        <w:autoSpaceDE w:val="0"/>
        <w:autoSpaceDN w:val="0"/>
        <w:adjustRightInd w:val="0"/>
        <w:spacing w:after="0" w:line="240" w:lineRule="auto"/>
        <w:jc w:val="both"/>
        <w:rPr>
          <w:rFonts w:ascii="Perpetua" w:hAnsi="Perpetua" w:cs="HelveticaNeue-Roman"/>
          <w:sz w:val="24"/>
          <w:szCs w:val="24"/>
        </w:rPr>
      </w:pPr>
    </w:p>
    <w:p w:rsidR="00416AD4" w:rsidRPr="00EC5CA2" w:rsidRDefault="00416AD4" w:rsidP="00416AD4">
      <w:pPr>
        <w:autoSpaceDE w:val="0"/>
        <w:autoSpaceDN w:val="0"/>
        <w:adjustRightInd w:val="0"/>
        <w:spacing w:after="0" w:line="240" w:lineRule="auto"/>
        <w:jc w:val="both"/>
        <w:rPr>
          <w:rFonts w:ascii="Perpetua" w:eastAsia="Sabon-Roman" w:hAnsi="Perpetua" w:cs="Sabon-Roman"/>
          <w:sz w:val="24"/>
          <w:szCs w:val="24"/>
        </w:rPr>
      </w:pPr>
      <w:r w:rsidRPr="00416AD4">
        <w:rPr>
          <w:rFonts w:ascii="Perpetua" w:eastAsia="Sabon-Roman" w:hAnsi="Perpetua" w:cs="Sabon-Roman"/>
          <w:sz w:val="24"/>
          <w:szCs w:val="24"/>
        </w:rPr>
        <w:t>Under FIFO, ending work</w:t>
      </w:r>
      <w:r w:rsidR="00EC5CA2">
        <w:rPr>
          <w:rFonts w:ascii="Perpetua" w:eastAsia="Sabon-Roman" w:hAnsi="Perpetua" w:cs="Sabon-Roman"/>
          <w:sz w:val="24"/>
          <w:szCs w:val="24"/>
        </w:rPr>
        <w:t xml:space="preserve"> – </w:t>
      </w:r>
      <w:r w:rsidRPr="00416AD4">
        <w:rPr>
          <w:rFonts w:ascii="Perpetua" w:eastAsia="Sabon-Roman" w:hAnsi="Perpetua" w:cs="Sabon-Roman"/>
          <w:sz w:val="24"/>
          <w:szCs w:val="24"/>
        </w:rPr>
        <w:t>in</w:t>
      </w:r>
      <w:r w:rsidR="00EC5CA2">
        <w:rPr>
          <w:rFonts w:ascii="Perpetua" w:eastAsia="Sabon-Roman" w:hAnsi="Perpetua" w:cs="Sabon-Roman"/>
          <w:sz w:val="24"/>
          <w:szCs w:val="24"/>
        </w:rPr>
        <w:t xml:space="preserve"> – </w:t>
      </w:r>
      <w:r w:rsidRPr="00416AD4">
        <w:rPr>
          <w:rFonts w:ascii="Perpetua" w:eastAsia="Sabon-Roman" w:hAnsi="Perpetua" w:cs="Sabon-Roman"/>
          <w:sz w:val="24"/>
          <w:szCs w:val="24"/>
        </w:rPr>
        <w:t>process inventory comes from units that were started</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but not fully completed during the current period. Total costs of the 100 partially assembled</w:t>
      </w:r>
      <w:r w:rsidR="00EC5CA2">
        <w:rPr>
          <w:rFonts w:ascii="Perpetua" w:eastAsia="Sabon-Roman" w:hAnsi="Perpetua" w:cs="Sabon-Roman"/>
          <w:sz w:val="24"/>
          <w:szCs w:val="24"/>
        </w:rPr>
        <w:t xml:space="preserve"> </w:t>
      </w:r>
      <w:r w:rsidRPr="00416AD4">
        <w:rPr>
          <w:rFonts w:ascii="Perpetua" w:eastAsia="Sabon-Roman" w:hAnsi="Perpetua" w:cs="Sabon-Roman"/>
          <w:sz w:val="24"/>
          <w:szCs w:val="24"/>
        </w:rPr>
        <w:t>physical units in ending work in process are as follows:</w:t>
      </w:r>
    </w:p>
    <w:p w:rsidR="003C1D8A" w:rsidRDefault="003C1D8A" w:rsidP="00416AD4">
      <w:pPr>
        <w:autoSpaceDE w:val="0"/>
        <w:autoSpaceDN w:val="0"/>
        <w:adjustRightInd w:val="0"/>
        <w:spacing w:after="0" w:line="240" w:lineRule="auto"/>
        <w:jc w:val="both"/>
        <w:rPr>
          <w:rFonts w:ascii="Perpetua" w:hAnsi="Perpetua" w:cs="ArialNarrow"/>
          <w:sz w:val="24"/>
          <w:szCs w:val="24"/>
        </w:rPr>
      </w:pPr>
    </w:p>
    <w:tbl>
      <w:tblPr>
        <w:tblStyle w:val="TableGrid"/>
        <w:tblW w:w="0" w:type="auto"/>
        <w:jc w:val="center"/>
        <w:tblLook w:val="04A0"/>
      </w:tblPr>
      <w:tblGrid>
        <w:gridCol w:w="6858"/>
        <w:gridCol w:w="990"/>
      </w:tblGrid>
      <w:tr w:rsidR="00EC5CA2" w:rsidTr="002C410A">
        <w:trPr>
          <w:jc w:val="center"/>
        </w:trPr>
        <w:tc>
          <w:tcPr>
            <w:tcW w:w="6858" w:type="dxa"/>
          </w:tcPr>
          <w:p w:rsidR="00EC5CA2" w:rsidRPr="00EC5CA2" w:rsidRDefault="00EC5CA2" w:rsidP="00EC5CA2">
            <w:pPr>
              <w:autoSpaceDE w:val="0"/>
              <w:autoSpaceDN w:val="0"/>
              <w:adjustRightInd w:val="0"/>
              <w:rPr>
                <w:rFonts w:ascii="Perpetua" w:hAnsi="Perpetua" w:cs="Univers-Condensed"/>
                <w:sz w:val="24"/>
                <w:szCs w:val="24"/>
              </w:rPr>
            </w:pPr>
            <w:r w:rsidRPr="00EC5CA2">
              <w:rPr>
                <w:rFonts w:ascii="Perpetua" w:hAnsi="Perpetua" w:cs="Univers-Condensed"/>
                <w:sz w:val="24"/>
                <w:szCs w:val="24"/>
              </w:rPr>
              <w:t>Direct materials:</w:t>
            </w:r>
          </w:p>
          <w:p w:rsidR="00EC5CA2" w:rsidRDefault="00EC5CA2" w:rsidP="00F64F63">
            <w:pPr>
              <w:autoSpaceDE w:val="0"/>
              <w:autoSpaceDN w:val="0"/>
              <w:adjustRightInd w:val="0"/>
              <w:jc w:val="both"/>
              <w:rPr>
                <w:rFonts w:ascii="Perpetua" w:hAnsi="Perpetua" w:cs="ArialNarrow"/>
                <w:sz w:val="24"/>
                <w:szCs w:val="24"/>
              </w:rPr>
            </w:pPr>
            <w:r w:rsidRPr="00EC5CA2">
              <w:rPr>
                <w:rFonts w:ascii="Perpetua" w:hAnsi="Perpetua" w:cs="Univers-Condensed"/>
                <w:sz w:val="24"/>
                <w:szCs w:val="24"/>
              </w:rPr>
              <w:t xml:space="preserve">100 equivalent units </w:t>
            </w:r>
            <w:r w:rsidR="00F64F63">
              <w:rPr>
                <w:rFonts w:ascii="Perpetua" w:hAnsi="Perpetua" w:cs="Optr2k"/>
                <w:sz w:val="24"/>
                <w:szCs w:val="24"/>
              </w:rPr>
              <w:t>x</w:t>
            </w:r>
            <w:r w:rsidRPr="00EC5CA2">
              <w:rPr>
                <w:rFonts w:ascii="Perpetua" w:hAnsi="Perpetua" w:cs="Optr2k"/>
                <w:sz w:val="24"/>
                <w:szCs w:val="24"/>
              </w:rPr>
              <w:t xml:space="preserve"> </w:t>
            </w:r>
            <w:r w:rsidRPr="00EC5CA2">
              <w:rPr>
                <w:rFonts w:ascii="Perpetua" w:hAnsi="Perpetua" w:cs="Univers-Condensed"/>
                <w:sz w:val="24"/>
                <w:szCs w:val="24"/>
              </w:rPr>
              <w:t>$72 cost per equivalent unit in March</w:t>
            </w:r>
          </w:p>
        </w:tc>
        <w:tc>
          <w:tcPr>
            <w:tcW w:w="990" w:type="dxa"/>
          </w:tcPr>
          <w:p w:rsidR="00EC5CA2" w:rsidRDefault="00EC5CA2" w:rsidP="002C410A">
            <w:pPr>
              <w:autoSpaceDE w:val="0"/>
              <w:autoSpaceDN w:val="0"/>
              <w:adjustRightInd w:val="0"/>
              <w:jc w:val="right"/>
              <w:rPr>
                <w:rFonts w:ascii="Perpetua" w:hAnsi="Perpetua" w:cs="Univers-Condensed"/>
                <w:sz w:val="24"/>
                <w:szCs w:val="24"/>
              </w:rPr>
            </w:pPr>
          </w:p>
          <w:p w:rsidR="00EC5CA2" w:rsidRDefault="00EC5CA2" w:rsidP="00EC5CA2">
            <w:pPr>
              <w:autoSpaceDE w:val="0"/>
              <w:autoSpaceDN w:val="0"/>
              <w:adjustRightInd w:val="0"/>
              <w:jc w:val="right"/>
              <w:rPr>
                <w:rFonts w:ascii="Perpetua" w:hAnsi="Perpetua" w:cs="ArialNarrow"/>
                <w:sz w:val="24"/>
                <w:szCs w:val="24"/>
              </w:rPr>
            </w:pPr>
            <w:r w:rsidRPr="00EC5CA2">
              <w:rPr>
                <w:rFonts w:ascii="Perpetua" w:hAnsi="Perpetua" w:cs="Univers-Condensed"/>
                <w:sz w:val="24"/>
                <w:szCs w:val="24"/>
              </w:rPr>
              <w:t>$7,200</w:t>
            </w:r>
          </w:p>
        </w:tc>
      </w:tr>
      <w:tr w:rsidR="00EC5CA2" w:rsidRPr="00841CFC" w:rsidTr="002C410A">
        <w:trPr>
          <w:jc w:val="center"/>
        </w:trPr>
        <w:tc>
          <w:tcPr>
            <w:tcW w:w="6858" w:type="dxa"/>
          </w:tcPr>
          <w:p w:rsidR="00F64F63" w:rsidRPr="00EC5CA2" w:rsidRDefault="00F64F63" w:rsidP="00F64F63">
            <w:pPr>
              <w:autoSpaceDE w:val="0"/>
              <w:autoSpaceDN w:val="0"/>
              <w:adjustRightInd w:val="0"/>
              <w:rPr>
                <w:rFonts w:ascii="Perpetua" w:hAnsi="Perpetua" w:cs="Univers-Condensed"/>
                <w:sz w:val="24"/>
                <w:szCs w:val="24"/>
              </w:rPr>
            </w:pPr>
            <w:r w:rsidRPr="00EC5CA2">
              <w:rPr>
                <w:rFonts w:ascii="Perpetua" w:hAnsi="Perpetua" w:cs="Univers-Condensed"/>
                <w:sz w:val="24"/>
                <w:szCs w:val="24"/>
              </w:rPr>
              <w:t>Conversion costs:</w:t>
            </w:r>
          </w:p>
          <w:p w:rsidR="00EC5CA2" w:rsidRDefault="00F64F63" w:rsidP="00F64F63">
            <w:pPr>
              <w:autoSpaceDE w:val="0"/>
              <w:autoSpaceDN w:val="0"/>
              <w:adjustRightInd w:val="0"/>
              <w:jc w:val="both"/>
              <w:rPr>
                <w:rFonts w:ascii="Perpetua" w:hAnsi="Perpetua" w:cs="ArialNarrow"/>
                <w:sz w:val="24"/>
                <w:szCs w:val="24"/>
              </w:rPr>
            </w:pPr>
            <w:r w:rsidRPr="00EC5CA2">
              <w:rPr>
                <w:rFonts w:ascii="Perpetua" w:hAnsi="Perpetua" w:cs="Univers-Condensed"/>
                <w:sz w:val="24"/>
                <w:szCs w:val="24"/>
              </w:rPr>
              <w:t xml:space="preserve">50 equivalent units </w:t>
            </w:r>
            <w:r>
              <w:rPr>
                <w:rFonts w:ascii="Perpetua" w:hAnsi="Perpetua" w:cs="Optr2k"/>
                <w:sz w:val="24"/>
                <w:szCs w:val="24"/>
              </w:rPr>
              <w:t>x</w:t>
            </w:r>
            <w:r w:rsidRPr="00EC5CA2">
              <w:rPr>
                <w:rFonts w:ascii="Perpetua" w:hAnsi="Perpetua" w:cs="Optr2k"/>
                <w:sz w:val="24"/>
                <w:szCs w:val="24"/>
              </w:rPr>
              <w:t xml:space="preserve"> </w:t>
            </w:r>
            <w:r w:rsidRPr="00EC5CA2">
              <w:rPr>
                <w:rFonts w:ascii="Perpetua" w:hAnsi="Perpetua" w:cs="Univers-Condensed"/>
                <w:sz w:val="24"/>
                <w:szCs w:val="24"/>
              </w:rPr>
              <w:t>$52 cost per equivalent unit in March</w:t>
            </w:r>
          </w:p>
        </w:tc>
        <w:tc>
          <w:tcPr>
            <w:tcW w:w="990" w:type="dxa"/>
          </w:tcPr>
          <w:p w:rsidR="00EC5CA2" w:rsidRDefault="00EC5CA2" w:rsidP="002C410A">
            <w:pPr>
              <w:autoSpaceDE w:val="0"/>
              <w:autoSpaceDN w:val="0"/>
              <w:adjustRightInd w:val="0"/>
              <w:jc w:val="right"/>
              <w:rPr>
                <w:rFonts w:ascii="Perpetua" w:hAnsi="Perpetua" w:cs="GEXUniversCondSU"/>
                <w:sz w:val="24"/>
                <w:szCs w:val="24"/>
              </w:rPr>
            </w:pPr>
          </w:p>
          <w:p w:rsidR="00EC5CA2" w:rsidRPr="00841CFC" w:rsidRDefault="00EC5CA2" w:rsidP="00F64F63">
            <w:pPr>
              <w:autoSpaceDE w:val="0"/>
              <w:autoSpaceDN w:val="0"/>
              <w:adjustRightInd w:val="0"/>
              <w:jc w:val="right"/>
              <w:rPr>
                <w:rFonts w:ascii="Perpetua" w:hAnsi="Perpetua" w:cs="ArialNarrow"/>
                <w:sz w:val="24"/>
                <w:szCs w:val="24"/>
                <w:u w:val="single"/>
              </w:rPr>
            </w:pPr>
            <w:r w:rsidRPr="00841CFC">
              <w:rPr>
                <w:rFonts w:ascii="Perpetua" w:hAnsi="Perpetua" w:cs="GEXUniversCondSU"/>
                <w:sz w:val="24"/>
                <w:szCs w:val="24"/>
                <w:u w:val="single"/>
              </w:rPr>
              <w:t>2,</w:t>
            </w:r>
            <w:r w:rsidR="00F64F63">
              <w:rPr>
                <w:rFonts w:ascii="Perpetua" w:hAnsi="Perpetua" w:cs="GEXUniversCondSU"/>
                <w:sz w:val="24"/>
                <w:szCs w:val="24"/>
                <w:u w:val="single"/>
              </w:rPr>
              <w:t>60</w:t>
            </w:r>
            <w:r w:rsidRPr="00841CFC">
              <w:rPr>
                <w:rFonts w:ascii="Perpetua" w:hAnsi="Perpetua" w:cs="GEXUniversCondSU"/>
                <w:sz w:val="24"/>
                <w:szCs w:val="24"/>
                <w:u w:val="single"/>
              </w:rPr>
              <w:t>0</w:t>
            </w:r>
          </w:p>
        </w:tc>
      </w:tr>
      <w:tr w:rsidR="00EC5CA2" w:rsidRPr="00841CFC" w:rsidTr="002C410A">
        <w:trPr>
          <w:jc w:val="center"/>
        </w:trPr>
        <w:tc>
          <w:tcPr>
            <w:tcW w:w="6858" w:type="dxa"/>
          </w:tcPr>
          <w:p w:rsidR="00EC5CA2" w:rsidRPr="004E04AB" w:rsidRDefault="00F64F63" w:rsidP="002C410A">
            <w:pPr>
              <w:autoSpaceDE w:val="0"/>
              <w:autoSpaceDN w:val="0"/>
              <w:adjustRightInd w:val="0"/>
              <w:jc w:val="both"/>
              <w:rPr>
                <w:rFonts w:ascii="Perpetua" w:hAnsi="Perpetua" w:cs="Univers-Condensed"/>
                <w:sz w:val="24"/>
                <w:szCs w:val="24"/>
              </w:rPr>
            </w:pPr>
            <w:r w:rsidRPr="00EC5CA2">
              <w:rPr>
                <w:rFonts w:ascii="Perpetua" w:hAnsi="Perpetua" w:cs="Univers-Condensed"/>
                <w:sz w:val="24"/>
                <w:szCs w:val="24"/>
              </w:rPr>
              <w:t>Total cost of work in process on March 31</w:t>
            </w:r>
          </w:p>
        </w:tc>
        <w:tc>
          <w:tcPr>
            <w:tcW w:w="990" w:type="dxa"/>
          </w:tcPr>
          <w:p w:rsidR="00EC5CA2" w:rsidRPr="00F64F63" w:rsidRDefault="00EC5CA2" w:rsidP="002C410A">
            <w:pPr>
              <w:autoSpaceDE w:val="0"/>
              <w:autoSpaceDN w:val="0"/>
              <w:adjustRightInd w:val="0"/>
              <w:jc w:val="right"/>
              <w:rPr>
                <w:rFonts w:ascii="Perpetua" w:hAnsi="Perpetua" w:cs="GEXUniversCondSU"/>
                <w:sz w:val="24"/>
                <w:szCs w:val="24"/>
                <w:u w:val="double"/>
              </w:rPr>
            </w:pPr>
            <w:r w:rsidRPr="00F64F63">
              <w:rPr>
                <w:rFonts w:ascii="Perpetua" w:hAnsi="Perpetua" w:cs="GEXUniversCondDU"/>
                <w:sz w:val="24"/>
                <w:szCs w:val="24"/>
                <w:u w:val="double"/>
              </w:rPr>
              <w:t>$</w:t>
            </w:r>
            <w:r w:rsidR="00F64F63" w:rsidRPr="00F64F63">
              <w:rPr>
                <w:rFonts w:ascii="Perpetua" w:hAnsi="Perpetua" w:cs="GEXUniversCondDU"/>
                <w:sz w:val="24"/>
                <w:szCs w:val="24"/>
                <w:u w:val="double"/>
              </w:rPr>
              <w:t>$9,800</w:t>
            </w:r>
          </w:p>
        </w:tc>
      </w:tr>
    </w:tbl>
    <w:p w:rsidR="00EC5CA2" w:rsidRDefault="00F64F63" w:rsidP="00F64F63">
      <w:pPr>
        <w:autoSpaceDE w:val="0"/>
        <w:autoSpaceDN w:val="0"/>
        <w:adjustRightInd w:val="0"/>
        <w:spacing w:after="0" w:line="240" w:lineRule="auto"/>
        <w:jc w:val="both"/>
        <w:rPr>
          <w:rFonts w:ascii="Perpetua" w:eastAsia="Sabon-Roman" w:hAnsi="Perpetua" w:cs="Sabon-Roman"/>
          <w:sz w:val="24"/>
          <w:szCs w:val="24"/>
        </w:rPr>
      </w:pPr>
      <w:r w:rsidRPr="00F64F63">
        <w:rPr>
          <w:rFonts w:ascii="Perpetua" w:eastAsia="Sabon-Roman" w:hAnsi="Perpetua" w:cs="Sabon-Roman"/>
          <w:sz w:val="24"/>
          <w:szCs w:val="24"/>
        </w:rPr>
        <w:t>The following table summarizes total costs to account for and costs accounted for of $62,280 in Exhibit 4 – 7. Notice how under the FIFO method, the layers of beginning work in process and costs added in the current period are kept separate. The arrows indicate where the costs in each layer go—that is, to units completed and transferred</w:t>
      </w:r>
      <w:r>
        <w:rPr>
          <w:rFonts w:ascii="Perpetua" w:eastAsia="Sabon-Roman" w:hAnsi="Perpetua" w:cs="Sabon-Roman"/>
          <w:sz w:val="24"/>
          <w:szCs w:val="24"/>
        </w:rPr>
        <w:t xml:space="preserve"> </w:t>
      </w:r>
      <w:r w:rsidRPr="00F64F63">
        <w:rPr>
          <w:rFonts w:ascii="Perpetua" w:eastAsia="Sabon-Roman" w:hAnsi="Perpetua" w:cs="Sabon-Roman"/>
          <w:sz w:val="24"/>
          <w:szCs w:val="24"/>
        </w:rPr>
        <w:t>out or to ending work in process. Be sure to include costs of beginning work in process</w:t>
      </w:r>
      <w:r>
        <w:rPr>
          <w:rFonts w:ascii="Perpetua" w:eastAsia="Sabon-Roman" w:hAnsi="Perpetua" w:cs="Sabon-Roman"/>
          <w:sz w:val="24"/>
          <w:szCs w:val="24"/>
        </w:rPr>
        <w:t xml:space="preserve"> </w:t>
      </w:r>
      <w:r w:rsidRPr="00F64F63">
        <w:rPr>
          <w:rFonts w:ascii="Perpetua" w:eastAsia="Sabon-Roman" w:hAnsi="Perpetua" w:cs="Sabon-Roman"/>
          <w:sz w:val="24"/>
          <w:szCs w:val="24"/>
        </w:rPr>
        <w:t>($26,100) when calculating costs of units completed from beginning inventory.</w:t>
      </w:r>
    </w:p>
    <w:tbl>
      <w:tblPr>
        <w:tblStyle w:val="TableGrid"/>
        <w:tblW w:w="10245"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974"/>
        <w:gridCol w:w="909"/>
        <w:gridCol w:w="4325"/>
        <w:gridCol w:w="946"/>
      </w:tblGrid>
      <w:tr w:rsidR="00362DB8" w:rsidRPr="00490E09" w:rsidTr="00CD6B60">
        <w:trPr>
          <w:jc w:val="center"/>
        </w:trPr>
        <w:tc>
          <w:tcPr>
            <w:tcW w:w="4065" w:type="dxa"/>
            <w:gridSpan w:val="2"/>
            <w:tcBorders>
              <w:top w:val="single" w:sz="4" w:space="0" w:color="auto"/>
              <w:left w:val="single" w:sz="4" w:space="0" w:color="auto"/>
              <w:bottom w:val="nil"/>
            </w:tcBorders>
          </w:tcPr>
          <w:p w:rsidR="00362DB8" w:rsidRPr="00490E09" w:rsidRDefault="00362DB8" w:rsidP="002C410A">
            <w:pPr>
              <w:autoSpaceDE w:val="0"/>
              <w:autoSpaceDN w:val="0"/>
              <w:adjustRightInd w:val="0"/>
              <w:jc w:val="center"/>
              <w:rPr>
                <w:rFonts w:ascii="Perpetua" w:hAnsi="Perpetua" w:cs="Univers-Condensed"/>
                <w:szCs w:val="24"/>
              </w:rPr>
            </w:pPr>
            <w:r w:rsidRPr="00665308">
              <w:rPr>
                <w:rFonts w:ascii="Perpetua" w:hAnsi="Perpetua" w:cs="Univers-CondensedBold"/>
                <w:b/>
                <w:bCs/>
                <w:sz w:val="24"/>
                <w:szCs w:val="24"/>
              </w:rPr>
              <w:t>Costs to Account For</w:t>
            </w:r>
          </w:p>
        </w:tc>
        <w:tc>
          <w:tcPr>
            <w:tcW w:w="909" w:type="dxa"/>
            <w:tcBorders>
              <w:top w:val="single" w:sz="4" w:space="0" w:color="auto"/>
              <w:bottom w:val="nil"/>
            </w:tcBorders>
          </w:tcPr>
          <w:p w:rsidR="00362DB8" w:rsidRPr="00665308" w:rsidRDefault="00362DB8" w:rsidP="002C410A">
            <w:pPr>
              <w:autoSpaceDE w:val="0"/>
              <w:autoSpaceDN w:val="0"/>
              <w:adjustRightInd w:val="0"/>
              <w:jc w:val="center"/>
              <w:rPr>
                <w:rFonts w:ascii="Perpetua" w:hAnsi="Perpetua" w:cs="Univers-CondensedBold"/>
                <w:b/>
                <w:bCs/>
                <w:sz w:val="24"/>
                <w:szCs w:val="24"/>
              </w:rPr>
            </w:pPr>
          </w:p>
        </w:tc>
        <w:tc>
          <w:tcPr>
            <w:tcW w:w="5271" w:type="dxa"/>
            <w:gridSpan w:val="2"/>
            <w:tcBorders>
              <w:bottom w:val="nil"/>
            </w:tcBorders>
          </w:tcPr>
          <w:p w:rsidR="00362DB8" w:rsidRPr="00665308" w:rsidRDefault="00362DB8" w:rsidP="002C410A">
            <w:pPr>
              <w:autoSpaceDE w:val="0"/>
              <w:autoSpaceDN w:val="0"/>
              <w:adjustRightInd w:val="0"/>
              <w:jc w:val="center"/>
              <w:rPr>
                <w:rFonts w:ascii="Perpetua" w:hAnsi="Perpetua" w:cs="Univers-CondensedBold"/>
                <w:b/>
                <w:bCs/>
                <w:sz w:val="24"/>
                <w:szCs w:val="24"/>
              </w:rPr>
            </w:pPr>
            <w:r w:rsidRPr="00665308">
              <w:rPr>
                <w:rFonts w:ascii="Perpetua" w:hAnsi="Perpetua" w:cs="Univers-CondensedBold"/>
                <w:b/>
                <w:bCs/>
                <w:sz w:val="24"/>
                <w:szCs w:val="24"/>
              </w:rPr>
              <w:t>Costs Accounted for Calculated on a</w:t>
            </w:r>
          </w:p>
          <w:p w:rsidR="00362DB8" w:rsidRPr="00490E09" w:rsidRDefault="0023286B" w:rsidP="002C410A">
            <w:pPr>
              <w:autoSpaceDE w:val="0"/>
              <w:autoSpaceDN w:val="0"/>
              <w:adjustRightInd w:val="0"/>
              <w:jc w:val="center"/>
              <w:rPr>
                <w:rFonts w:ascii="Perpetua" w:hAnsi="Perpetua" w:cs="Univers-Condensed"/>
                <w:szCs w:val="24"/>
              </w:rPr>
            </w:pPr>
            <w:r>
              <w:rPr>
                <w:rFonts w:ascii="Perpetua" w:hAnsi="Perpetua" w:cs="Univers-CondensedBold"/>
                <w:b/>
                <w:bCs/>
                <w:sz w:val="24"/>
                <w:szCs w:val="24"/>
              </w:rPr>
              <w:t>FIFO</w:t>
            </w:r>
            <w:r w:rsidR="00362DB8" w:rsidRPr="00665308">
              <w:rPr>
                <w:rFonts w:ascii="Perpetua" w:hAnsi="Perpetua" w:cs="Univers-CondensedBold"/>
                <w:b/>
                <w:bCs/>
                <w:sz w:val="24"/>
                <w:szCs w:val="24"/>
              </w:rPr>
              <w:t xml:space="preserve"> Basis</w:t>
            </w:r>
          </w:p>
        </w:tc>
      </w:tr>
      <w:tr w:rsidR="00362DB8" w:rsidRPr="00490E09" w:rsidTr="00CD6B60">
        <w:trPr>
          <w:jc w:val="center"/>
        </w:trPr>
        <w:tc>
          <w:tcPr>
            <w:tcW w:w="3091" w:type="dxa"/>
            <w:tcBorders>
              <w:top w:val="nil"/>
              <w:left w:val="single" w:sz="4" w:space="0" w:color="auto"/>
              <w:bottom w:val="nil"/>
              <w:right w:val="nil"/>
            </w:tcBorders>
          </w:tcPr>
          <w:p w:rsidR="00362DB8" w:rsidRPr="00665308" w:rsidRDefault="00362DB8" w:rsidP="002C410A">
            <w:pPr>
              <w:autoSpaceDE w:val="0"/>
              <w:autoSpaceDN w:val="0"/>
              <w:adjustRightInd w:val="0"/>
              <w:rPr>
                <w:rFonts w:ascii="Perpetua" w:hAnsi="Perpetua" w:cs="Univers-Condensed"/>
                <w:sz w:val="24"/>
                <w:szCs w:val="24"/>
              </w:rPr>
            </w:pPr>
          </w:p>
        </w:tc>
        <w:tc>
          <w:tcPr>
            <w:tcW w:w="974" w:type="dxa"/>
            <w:tcBorders>
              <w:top w:val="nil"/>
              <w:left w:val="nil"/>
              <w:bottom w:val="nil"/>
              <w:right w:val="single" w:sz="4" w:space="0" w:color="auto"/>
            </w:tcBorders>
          </w:tcPr>
          <w:p w:rsidR="00362DB8" w:rsidRPr="00665308" w:rsidRDefault="00362DB8" w:rsidP="002C410A">
            <w:pPr>
              <w:autoSpaceDE w:val="0"/>
              <w:autoSpaceDN w:val="0"/>
              <w:adjustRightInd w:val="0"/>
              <w:jc w:val="right"/>
              <w:rPr>
                <w:rFonts w:ascii="Perpetua" w:hAnsi="Perpetua" w:cs="Univers-Condensed"/>
                <w:sz w:val="24"/>
                <w:szCs w:val="24"/>
              </w:rPr>
            </w:pPr>
          </w:p>
        </w:tc>
        <w:tc>
          <w:tcPr>
            <w:tcW w:w="909" w:type="dxa"/>
            <w:tcBorders>
              <w:top w:val="nil"/>
              <w:left w:val="single" w:sz="4" w:space="0" w:color="auto"/>
              <w:bottom w:val="nil"/>
              <w:right w:val="single" w:sz="4" w:space="0" w:color="auto"/>
            </w:tcBorders>
          </w:tcPr>
          <w:p w:rsidR="00362DB8" w:rsidRDefault="009D5C88" w:rsidP="002C410A">
            <w:pPr>
              <w:autoSpaceDE w:val="0"/>
              <w:autoSpaceDN w:val="0"/>
              <w:adjustRightInd w:val="0"/>
              <w:rPr>
                <w:rFonts w:ascii="Perpetua" w:hAnsi="Perpetua" w:cs="Univers-Condensed"/>
                <w:noProof/>
                <w:sz w:val="24"/>
                <w:szCs w:val="24"/>
              </w:rPr>
            </w:pPr>
            <w:r>
              <w:rPr>
                <w:rFonts w:ascii="Perpetua" w:hAnsi="Perpetua" w:cs="Univers-Condensed"/>
                <w:noProof/>
                <w:sz w:val="24"/>
                <w:szCs w:val="24"/>
              </w:rPr>
              <w:pict>
                <v:shape id="_x0000_s1065" type="#_x0000_t32" style="position:absolute;margin-left:-4.7pt;margin-top:6.6pt;width:45pt;height:0;z-index:251691008;mso-position-horizontal-relative:text;mso-position-vertical-relative:text" o:connectortype="straight">
                  <v:stroke endarrow="block"/>
                </v:shape>
              </w:pict>
            </w:r>
          </w:p>
        </w:tc>
        <w:tc>
          <w:tcPr>
            <w:tcW w:w="4325" w:type="dxa"/>
            <w:tcBorders>
              <w:top w:val="nil"/>
              <w:left w:val="single" w:sz="4" w:space="0" w:color="auto"/>
              <w:bottom w:val="nil"/>
              <w:right w:val="nil"/>
            </w:tcBorders>
          </w:tcPr>
          <w:p w:rsidR="00362DB8" w:rsidRPr="00665308" w:rsidRDefault="00362DB8" w:rsidP="002C410A">
            <w:pPr>
              <w:autoSpaceDE w:val="0"/>
              <w:autoSpaceDN w:val="0"/>
              <w:adjustRightInd w:val="0"/>
              <w:rPr>
                <w:rFonts w:ascii="Perpetua" w:hAnsi="Perpetua" w:cs="Univers-Condensed"/>
                <w:sz w:val="24"/>
                <w:szCs w:val="24"/>
              </w:rPr>
            </w:pPr>
            <w:r w:rsidRPr="00665308">
              <w:rPr>
                <w:rFonts w:ascii="Perpetua" w:hAnsi="Perpetua" w:cs="Univers-Condensed"/>
                <w:sz w:val="24"/>
                <w:szCs w:val="24"/>
              </w:rPr>
              <w:t>Completed and transferred out</w:t>
            </w:r>
          </w:p>
        </w:tc>
        <w:tc>
          <w:tcPr>
            <w:tcW w:w="946" w:type="dxa"/>
            <w:tcBorders>
              <w:top w:val="nil"/>
              <w:left w:val="nil"/>
              <w:bottom w:val="nil"/>
              <w:right w:val="single" w:sz="4" w:space="0" w:color="auto"/>
            </w:tcBorders>
          </w:tcPr>
          <w:p w:rsidR="00362DB8" w:rsidRPr="00490E09" w:rsidRDefault="00362DB8" w:rsidP="002C410A">
            <w:pPr>
              <w:autoSpaceDE w:val="0"/>
              <w:autoSpaceDN w:val="0"/>
              <w:adjustRightInd w:val="0"/>
              <w:jc w:val="right"/>
              <w:rPr>
                <w:rFonts w:ascii="Perpetua" w:hAnsi="Perpetua" w:cs="Univers-Condensed"/>
                <w:sz w:val="24"/>
                <w:szCs w:val="24"/>
                <w:u w:val="single"/>
              </w:rPr>
            </w:pPr>
          </w:p>
        </w:tc>
      </w:tr>
      <w:tr w:rsidR="00362DB8" w:rsidRPr="00490E09" w:rsidTr="00CD6B60">
        <w:trPr>
          <w:jc w:val="center"/>
        </w:trPr>
        <w:tc>
          <w:tcPr>
            <w:tcW w:w="3091" w:type="dxa"/>
            <w:tcBorders>
              <w:top w:val="nil"/>
              <w:left w:val="single" w:sz="4" w:space="0" w:color="auto"/>
              <w:bottom w:val="nil"/>
              <w:right w:val="nil"/>
            </w:tcBorders>
          </w:tcPr>
          <w:p w:rsidR="00362DB8" w:rsidRPr="00212BBE" w:rsidRDefault="00362DB8" w:rsidP="002C410A">
            <w:pPr>
              <w:autoSpaceDE w:val="0"/>
              <w:autoSpaceDN w:val="0"/>
              <w:adjustRightInd w:val="0"/>
              <w:rPr>
                <w:rFonts w:ascii="Perpetua" w:hAnsi="Perpetua" w:cs="Univers-Condensed"/>
                <w:sz w:val="24"/>
                <w:szCs w:val="24"/>
              </w:rPr>
            </w:pPr>
            <w:r w:rsidRPr="00665308">
              <w:rPr>
                <w:rFonts w:ascii="Perpetua" w:hAnsi="Perpetua" w:cs="Univers-Condensed"/>
                <w:sz w:val="24"/>
                <w:szCs w:val="24"/>
              </w:rPr>
              <w:t xml:space="preserve">Beginning work in process </w:t>
            </w:r>
          </w:p>
        </w:tc>
        <w:tc>
          <w:tcPr>
            <w:tcW w:w="974" w:type="dxa"/>
            <w:tcBorders>
              <w:top w:val="nil"/>
              <w:left w:val="nil"/>
              <w:bottom w:val="nil"/>
              <w:right w:val="single" w:sz="4" w:space="0" w:color="auto"/>
            </w:tcBorders>
          </w:tcPr>
          <w:p w:rsidR="00362DB8" w:rsidRPr="00490E09" w:rsidRDefault="00362DB8" w:rsidP="002C410A">
            <w:pPr>
              <w:autoSpaceDE w:val="0"/>
              <w:autoSpaceDN w:val="0"/>
              <w:adjustRightInd w:val="0"/>
              <w:jc w:val="right"/>
              <w:rPr>
                <w:rFonts w:ascii="Perpetua" w:hAnsi="Perpetua" w:cs="Univers-Condensed"/>
                <w:sz w:val="24"/>
                <w:szCs w:val="24"/>
                <w:u w:val="single"/>
              </w:rPr>
            </w:pPr>
            <w:r w:rsidRPr="00665308">
              <w:rPr>
                <w:rFonts w:ascii="Perpetua" w:hAnsi="Perpetua" w:cs="Univers-Condensed"/>
                <w:sz w:val="24"/>
                <w:szCs w:val="24"/>
              </w:rPr>
              <w:t>$26,100</w:t>
            </w:r>
          </w:p>
        </w:tc>
        <w:tc>
          <w:tcPr>
            <w:tcW w:w="909" w:type="dxa"/>
            <w:tcBorders>
              <w:top w:val="nil"/>
              <w:left w:val="single" w:sz="4" w:space="0" w:color="auto"/>
              <w:bottom w:val="nil"/>
              <w:right w:val="single" w:sz="4" w:space="0" w:color="auto"/>
            </w:tcBorders>
          </w:tcPr>
          <w:p w:rsidR="00362DB8" w:rsidRPr="00665308" w:rsidRDefault="009D5C88" w:rsidP="002C410A">
            <w:pPr>
              <w:autoSpaceDE w:val="0"/>
              <w:autoSpaceDN w:val="0"/>
              <w:adjustRightInd w:val="0"/>
              <w:rPr>
                <w:rFonts w:ascii="Perpetua" w:hAnsi="Perpetua" w:cs="Univers-Condensed"/>
                <w:sz w:val="24"/>
                <w:szCs w:val="24"/>
              </w:rPr>
            </w:pPr>
            <w:r w:rsidRPr="009D5C88">
              <w:rPr>
                <w:rFonts w:ascii="Perpetua" w:hAnsi="Perpetua" w:cs="GEXUniversCondSU"/>
                <w:noProof/>
                <w:sz w:val="24"/>
                <w:szCs w:val="24"/>
              </w:rPr>
              <w:pict>
                <v:shape id="_x0000_s1064" type="#_x0000_t32" style="position:absolute;margin-left:-4.7pt;margin-top:7.85pt;width:45pt;height:0;z-index:251689984;mso-position-horizontal-relative:text;mso-position-vertical-relative:text" o:connectortype="straight">
                  <v:stroke endarrow="block"/>
                </v:shape>
              </w:pict>
            </w:r>
          </w:p>
        </w:tc>
        <w:tc>
          <w:tcPr>
            <w:tcW w:w="4325" w:type="dxa"/>
            <w:tcBorders>
              <w:top w:val="nil"/>
              <w:left w:val="single" w:sz="4" w:space="0" w:color="auto"/>
              <w:bottom w:val="nil"/>
              <w:right w:val="nil"/>
            </w:tcBorders>
          </w:tcPr>
          <w:p w:rsidR="00362DB8" w:rsidRPr="00490E09" w:rsidRDefault="00362DB8" w:rsidP="002C410A">
            <w:pPr>
              <w:autoSpaceDE w:val="0"/>
              <w:autoSpaceDN w:val="0"/>
              <w:adjustRightInd w:val="0"/>
              <w:rPr>
                <w:rFonts w:ascii="Perpetua" w:hAnsi="Perpetua" w:cs="Univers-Condensed"/>
                <w:sz w:val="24"/>
                <w:szCs w:val="24"/>
                <w:u w:val="single"/>
              </w:rPr>
            </w:pPr>
            <w:r w:rsidRPr="00362DB8">
              <w:rPr>
                <w:rFonts w:ascii="Perpetua" w:hAnsi="Perpetua" w:cs="Univers-Condensed"/>
                <w:sz w:val="24"/>
                <w:szCs w:val="24"/>
              </w:rPr>
              <w:t>Beginning work in process</w:t>
            </w:r>
          </w:p>
        </w:tc>
        <w:tc>
          <w:tcPr>
            <w:tcW w:w="946" w:type="dxa"/>
            <w:tcBorders>
              <w:top w:val="nil"/>
              <w:left w:val="nil"/>
              <w:bottom w:val="nil"/>
              <w:right w:val="single" w:sz="4" w:space="0" w:color="auto"/>
            </w:tcBorders>
          </w:tcPr>
          <w:p w:rsidR="00362DB8" w:rsidRPr="00490E09" w:rsidRDefault="00362DB8" w:rsidP="002C410A">
            <w:pPr>
              <w:autoSpaceDE w:val="0"/>
              <w:autoSpaceDN w:val="0"/>
              <w:adjustRightInd w:val="0"/>
              <w:jc w:val="right"/>
              <w:rPr>
                <w:rFonts w:ascii="Perpetua" w:hAnsi="Perpetua" w:cs="Univers-Condensed"/>
                <w:sz w:val="24"/>
                <w:szCs w:val="24"/>
                <w:u w:val="single"/>
              </w:rPr>
            </w:pPr>
            <w:r w:rsidRPr="00362DB8">
              <w:rPr>
                <w:rFonts w:ascii="Perpetua" w:hAnsi="Perpetua" w:cs="Univers-Condensed"/>
                <w:sz w:val="24"/>
                <w:szCs w:val="24"/>
              </w:rPr>
              <w:t>$26,100</w:t>
            </w:r>
          </w:p>
        </w:tc>
      </w:tr>
      <w:tr w:rsidR="00362DB8" w:rsidRPr="004A703D" w:rsidTr="00CD6B60">
        <w:trPr>
          <w:jc w:val="center"/>
        </w:trPr>
        <w:tc>
          <w:tcPr>
            <w:tcW w:w="3091" w:type="dxa"/>
            <w:tcBorders>
              <w:top w:val="nil"/>
              <w:left w:val="single" w:sz="4" w:space="0" w:color="auto"/>
              <w:bottom w:val="nil"/>
              <w:right w:val="nil"/>
            </w:tcBorders>
          </w:tcPr>
          <w:p w:rsidR="00362DB8" w:rsidRPr="000D28B7" w:rsidRDefault="00362DB8" w:rsidP="002C410A">
            <w:pPr>
              <w:autoSpaceDE w:val="0"/>
              <w:autoSpaceDN w:val="0"/>
              <w:adjustRightInd w:val="0"/>
              <w:rPr>
                <w:rFonts w:ascii="Perpetua" w:hAnsi="Perpetua" w:cs="ArialNarrow"/>
                <w:sz w:val="24"/>
                <w:szCs w:val="24"/>
              </w:rPr>
            </w:pPr>
            <w:r w:rsidRPr="00665308">
              <w:rPr>
                <w:rFonts w:ascii="Perpetua" w:hAnsi="Perpetua" w:cs="Univers-Condensed"/>
                <w:sz w:val="24"/>
                <w:szCs w:val="24"/>
              </w:rPr>
              <w:t>Costs added in current period</w:t>
            </w:r>
          </w:p>
        </w:tc>
        <w:tc>
          <w:tcPr>
            <w:tcW w:w="974" w:type="dxa"/>
            <w:tcBorders>
              <w:top w:val="nil"/>
              <w:left w:val="nil"/>
              <w:bottom w:val="nil"/>
              <w:right w:val="single" w:sz="4" w:space="0" w:color="auto"/>
            </w:tcBorders>
          </w:tcPr>
          <w:p w:rsidR="00362DB8" w:rsidRPr="0023286B" w:rsidRDefault="00362DB8" w:rsidP="002C410A">
            <w:pPr>
              <w:autoSpaceDE w:val="0"/>
              <w:autoSpaceDN w:val="0"/>
              <w:adjustRightInd w:val="0"/>
              <w:jc w:val="right"/>
              <w:rPr>
                <w:rFonts w:ascii="Perpetua" w:hAnsi="Perpetua" w:cs="ArialNarrow"/>
                <w:sz w:val="24"/>
                <w:szCs w:val="24"/>
              </w:rPr>
            </w:pPr>
            <w:r w:rsidRPr="0023286B">
              <w:rPr>
                <w:rFonts w:ascii="Perpetua" w:hAnsi="Perpetua" w:cs="GEXUniversCondSU"/>
                <w:sz w:val="24"/>
                <w:szCs w:val="24"/>
              </w:rPr>
              <w:t>36,180</w:t>
            </w:r>
          </w:p>
        </w:tc>
        <w:tc>
          <w:tcPr>
            <w:tcW w:w="909" w:type="dxa"/>
            <w:tcBorders>
              <w:top w:val="nil"/>
              <w:left w:val="single" w:sz="4" w:space="0" w:color="auto"/>
              <w:bottom w:val="nil"/>
              <w:right w:val="single" w:sz="4" w:space="0" w:color="auto"/>
            </w:tcBorders>
          </w:tcPr>
          <w:p w:rsidR="00362DB8" w:rsidRPr="00665308" w:rsidRDefault="009D5C88" w:rsidP="002C410A">
            <w:pPr>
              <w:autoSpaceDE w:val="0"/>
              <w:autoSpaceDN w:val="0"/>
              <w:adjustRightInd w:val="0"/>
              <w:rPr>
                <w:rFonts w:ascii="Perpetua" w:hAnsi="Perpetua" w:cs="Univers-Condensed"/>
                <w:sz w:val="24"/>
                <w:szCs w:val="24"/>
              </w:rPr>
            </w:pPr>
            <w:r>
              <w:rPr>
                <w:rFonts w:ascii="Perpetua" w:hAnsi="Perpetua" w:cs="Univers-Condensed"/>
                <w:noProof/>
                <w:sz w:val="24"/>
                <w:szCs w:val="24"/>
              </w:rPr>
              <w:pict>
                <v:shape id="_x0000_s1067" type="#_x0000_t32" style="position:absolute;margin-left:-4.7pt;margin-top:6pt;width:37.85pt;height:.05pt;z-index:251693056;mso-position-horizontal-relative:text;mso-position-vertical-relative:text" o:connectortype="straight"/>
              </w:pict>
            </w:r>
            <w:r>
              <w:rPr>
                <w:rFonts w:ascii="Perpetua" w:hAnsi="Perpetua" w:cs="Univers-Condensed"/>
                <w:noProof/>
                <w:sz w:val="24"/>
                <w:szCs w:val="24"/>
              </w:rPr>
              <w:pict>
                <v:shape id="_x0000_s1066" type="#_x0000_t32" style="position:absolute;margin-left:16.65pt;margin-top:35.55pt;width:25.15pt;height:0;z-index:251692032;mso-position-horizontal-relative:text;mso-position-vertical-relative:text" o:connectortype="straight">
                  <v:stroke endarrow="block"/>
                </v:shape>
              </w:pict>
            </w:r>
            <w:r>
              <w:rPr>
                <w:rFonts w:ascii="Perpetua" w:hAnsi="Perpetua" w:cs="Univers-Condensed"/>
                <w:noProof/>
                <w:sz w:val="24"/>
                <w:szCs w:val="24"/>
              </w:rPr>
              <w:pict>
                <v:shape id="_x0000_s1063" type="#_x0000_t34" style="position:absolute;margin-left:-4.7pt;margin-top:6pt;width:45pt;height:29.25pt;flip:y;z-index:251688960;mso-position-horizontal-relative:text;mso-position-vertical-relative:text" o:connectortype="elbow" adj="10440,446400,-133560">
                  <v:stroke endarrow="block"/>
                </v:shape>
              </w:pict>
            </w:r>
          </w:p>
        </w:tc>
        <w:tc>
          <w:tcPr>
            <w:tcW w:w="4325" w:type="dxa"/>
            <w:tcBorders>
              <w:top w:val="nil"/>
              <w:left w:val="single" w:sz="4" w:space="0" w:color="auto"/>
              <w:bottom w:val="nil"/>
              <w:right w:val="nil"/>
            </w:tcBorders>
          </w:tcPr>
          <w:p w:rsidR="00362DB8" w:rsidRPr="00362DB8" w:rsidRDefault="00362DB8" w:rsidP="00362DB8">
            <w:pPr>
              <w:autoSpaceDE w:val="0"/>
              <w:autoSpaceDN w:val="0"/>
              <w:adjustRightInd w:val="0"/>
              <w:rPr>
                <w:rFonts w:ascii="Perpetua" w:hAnsi="Perpetua" w:cs="Univers-Condensed"/>
                <w:sz w:val="24"/>
                <w:szCs w:val="24"/>
              </w:rPr>
            </w:pPr>
            <w:r w:rsidRPr="00362DB8">
              <w:rPr>
                <w:rFonts w:ascii="Perpetua" w:hAnsi="Perpetua" w:cs="Univers-Condensed"/>
                <w:sz w:val="24"/>
                <w:szCs w:val="24"/>
              </w:rPr>
              <w:t>Used to complete beginning</w:t>
            </w:r>
            <w:r>
              <w:rPr>
                <w:rFonts w:ascii="Perpetua" w:hAnsi="Perpetua" w:cs="Univers-Condensed"/>
                <w:sz w:val="24"/>
                <w:szCs w:val="24"/>
              </w:rPr>
              <w:t xml:space="preserve"> </w:t>
            </w:r>
            <w:r w:rsidRPr="00362DB8">
              <w:rPr>
                <w:rFonts w:ascii="Perpetua" w:hAnsi="Perpetua" w:cs="Univers-Condensed"/>
                <w:sz w:val="24"/>
                <w:szCs w:val="24"/>
              </w:rPr>
              <w:t xml:space="preserve">work in </w:t>
            </w:r>
            <w:r>
              <w:rPr>
                <w:rFonts w:ascii="Perpetua" w:hAnsi="Perpetua" w:cs="Univers-Condensed"/>
                <w:sz w:val="24"/>
                <w:szCs w:val="24"/>
              </w:rPr>
              <w:t xml:space="preserve"> </w:t>
            </w:r>
            <w:r w:rsidRPr="00362DB8">
              <w:rPr>
                <w:rFonts w:ascii="Perpetua" w:hAnsi="Perpetua" w:cs="Univers-Condensed"/>
                <w:sz w:val="24"/>
                <w:szCs w:val="24"/>
              </w:rPr>
              <w:t>process</w:t>
            </w:r>
          </w:p>
          <w:p w:rsidR="00362DB8" w:rsidRDefault="00362DB8" w:rsidP="00362DB8">
            <w:pPr>
              <w:autoSpaceDE w:val="0"/>
              <w:autoSpaceDN w:val="0"/>
              <w:adjustRightInd w:val="0"/>
              <w:rPr>
                <w:rFonts w:ascii="Perpetua" w:hAnsi="Perpetua" w:cs="Univers-Condensed"/>
                <w:sz w:val="24"/>
                <w:szCs w:val="24"/>
              </w:rPr>
            </w:pPr>
            <w:r w:rsidRPr="00362DB8">
              <w:rPr>
                <w:rFonts w:ascii="Perpetua" w:hAnsi="Perpetua" w:cs="Univers-Condensed"/>
                <w:sz w:val="24"/>
                <w:szCs w:val="24"/>
              </w:rPr>
              <w:t>Started and completed</w:t>
            </w:r>
            <w:r>
              <w:rPr>
                <w:rFonts w:ascii="Perpetua" w:hAnsi="Perpetua" w:cs="Univers-Condensed"/>
                <w:sz w:val="24"/>
                <w:szCs w:val="24"/>
              </w:rPr>
              <w:t xml:space="preserve">  </w:t>
            </w:r>
          </w:p>
          <w:p w:rsidR="00362DB8" w:rsidRPr="004A703D" w:rsidRDefault="00362DB8" w:rsidP="002C410A">
            <w:pPr>
              <w:autoSpaceDE w:val="0"/>
              <w:autoSpaceDN w:val="0"/>
              <w:adjustRightInd w:val="0"/>
              <w:rPr>
                <w:rFonts w:ascii="Perpetua" w:hAnsi="Perpetua" w:cs="ArialNarrow"/>
                <w:sz w:val="24"/>
                <w:szCs w:val="24"/>
                <w:u w:val="single"/>
              </w:rPr>
            </w:pPr>
            <w:r w:rsidRPr="00362DB8">
              <w:rPr>
                <w:rFonts w:ascii="Perpetua" w:hAnsi="Perpetua" w:cs="Univers-Condensed"/>
                <w:sz w:val="24"/>
                <w:szCs w:val="24"/>
              </w:rPr>
              <w:t>Completed and transferred out</w:t>
            </w:r>
          </w:p>
        </w:tc>
        <w:tc>
          <w:tcPr>
            <w:tcW w:w="946" w:type="dxa"/>
            <w:tcBorders>
              <w:top w:val="nil"/>
              <w:left w:val="nil"/>
              <w:bottom w:val="nil"/>
              <w:right w:val="single" w:sz="4" w:space="0" w:color="auto"/>
            </w:tcBorders>
          </w:tcPr>
          <w:p w:rsidR="00362DB8" w:rsidRPr="00362DB8" w:rsidRDefault="00362DB8" w:rsidP="002C410A">
            <w:pPr>
              <w:autoSpaceDE w:val="0"/>
              <w:autoSpaceDN w:val="0"/>
              <w:adjustRightInd w:val="0"/>
              <w:jc w:val="right"/>
              <w:rPr>
                <w:rFonts w:ascii="Perpetua" w:hAnsi="Perpetua" w:cs="GEXUniversCondSU"/>
                <w:sz w:val="24"/>
                <w:szCs w:val="24"/>
              </w:rPr>
            </w:pPr>
            <w:r w:rsidRPr="00362DB8">
              <w:rPr>
                <w:rFonts w:ascii="Perpetua" w:hAnsi="Perpetua" w:cs="GEXUniversCondSU"/>
                <w:sz w:val="24"/>
                <w:szCs w:val="24"/>
              </w:rPr>
              <w:t>10,280</w:t>
            </w:r>
          </w:p>
          <w:p w:rsidR="00362DB8" w:rsidRPr="00362DB8" w:rsidRDefault="00362DB8" w:rsidP="002C410A">
            <w:pPr>
              <w:autoSpaceDE w:val="0"/>
              <w:autoSpaceDN w:val="0"/>
              <w:adjustRightInd w:val="0"/>
              <w:jc w:val="right"/>
              <w:rPr>
                <w:rFonts w:ascii="Perpetua" w:hAnsi="Perpetua" w:cs="GEXUniversCondSU"/>
                <w:sz w:val="24"/>
                <w:szCs w:val="24"/>
                <w:u w:val="single"/>
              </w:rPr>
            </w:pPr>
            <w:r w:rsidRPr="00362DB8">
              <w:rPr>
                <w:rFonts w:ascii="Perpetua" w:hAnsi="Perpetua" w:cs="GEXUniversCondSU"/>
                <w:sz w:val="24"/>
                <w:szCs w:val="24"/>
                <w:u w:val="single"/>
              </w:rPr>
              <w:t>21,700</w:t>
            </w:r>
          </w:p>
          <w:p w:rsidR="00362DB8" w:rsidRPr="00262E45" w:rsidRDefault="00362DB8" w:rsidP="002C410A">
            <w:pPr>
              <w:autoSpaceDE w:val="0"/>
              <w:autoSpaceDN w:val="0"/>
              <w:adjustRightInd w:val="0"/>
              <w:jc w:val="right"/>
              <w:rPr>
                <w:rFonts w:ascii="Perpetua" w:hAnsi="Perpetua" w:cs="ArialNarrow"/>
                <w:sz w:val="24"/>
                <w:szCs w:val="24"/>
                <w:u w:val="single"/>
              </w:rPr>
            </w:pPr>
            <w:r w:rsidRPr="00362DB8">
              <w:rPr>
                <w:rFonts w:ascii="Perpetua" w:hAnsi="Perpetua" w:cs="Univers-Condensed"/>
                <w:sz w:val="24"/>
                <w:szCs w:val="24"/>
              </w:rPr>
              <w:t>52,480</w:t>
            </w:r>
          </w:p>
        </w:tc>
      </w:tr>
      <w:tr w:rsidR="00362DB8" w:rsidRPr="004A703D" w:rsidTr="00CD6B60">
        <w:trPr>
          <w:jc w:val="center"/>
        </w:trPr>
        <w:tc>
          <w:tcPr>
            <w:tcW w:w="3091" w:type="dxa"/>
            <w:tcBorders>
              <w:top w:val="nil"/>
              <w:left w:val="single" w:sz="4" w:space="0" w:color="auto"/>
              <w:bottom w:val="nil"/>
              <w:right w:val="nil"/>
            </w:tcBorders>
          </w:tcPr>
          <w:p w:rsidR="00362DB8" w:rsidRPr="00665308" w:rsidRDefault="00362DB8" w:rsidP="002C410A">
            <w:pPr>
              <w:autoSpaceDE w:val="0"/>
              <w:autoSpaceDN w:val="0"/>
              <w:adjustRightInd w:val="0"/>
              <w:rPr>
                <w:rFonts w:ascii="Perpetua" w:hAnsi="Perpetua" w:cs="Univers-Condensed"/>
                <w:sz w:val="24"/>
                <w:szCs w:val="24"/>
              </w:rPr>
            </w:pPr>
          </w:p>
        </w:tc>
        <w:tc>
          <w:tcPr>
            <w:tcW w:w="974" w:type="dxa"/>
            <w:tcBorders>
              <w:top w:val="nil"/>
              <w:left w:val="nil"/>
              <w:bottom w:val="nil"/>
              <w:right w:val="single" w:sz="4" w:space="0" w:color="auto"/>
            </w:tcBorders>
          </w:tcPr>
          <w:p w:rsidR="00362DB8" w:rsidRPr="00665308" w:rsidRDefault="0023286B" w:rsidP="002C410A">
            <w:pPr>
              <w:autoSpaceDE w:val="0"/>
              <w:autoSpaceDN w:val="0"/>
              <w:adjustRightInd w:val="0"/>
              <w:jc w:val="right"/>
              <w:rPr>
                <w:rFonts w:ascii="Perpetua" w:hAnsi="Perpetua" w:cs="GEXUniversCondSU"/>
                <w:sz w:val="24"/>
                <w:szCs w:val="24"/>
                <w:u w:val="single"/>
              </w:rPr>
            </w:pPr>
            <w:r>
              <w:rPr>
                <w:rFonts w:ascii="Perpetua" w:hAnsi="Perpetua" w:cs="GEXUniversCondSU"/>
                <w:sz w:val="24"/>
                <w:szCs w:val="24"/>
                <w:u w:val="single"/>
              </w:rPr>
              <w:t>______</w:t>
            </w:r>
          </w:p>
        </w:tc>
        <w:tc>
          <w:tcPr>
            <w:tcW w:w="909" w:type="dxa"/>
            <w:tcBorders>
              <w:top w:val="nil"/>
              <w:left w:val="single" w:sz="4" w:space="0" w:color="auto"/>
              <w:bottom w:val="nil"/>
              <w:right w:val="single" w:sz="4" w:space="0" w:color="auto"/>
            </w:tcBorders>
          </w:tcPr>
          <w:p w:rsidR="00362DB8" w:rsidRDefault="00362DB8" w:rsidP="002C410A">
            <w:pPr>
              <w:autoSpaceDE w:val="0"/>
              <w:autoSpaceDN w:val="0"/>
              <w:adjustRightInd w:val="0"/>
              <w:rPr>
                <w:rFonts w:ascii="Perpetua" w:hAnsi="Perpetua" w:cs="GEXUniversCondSU"/>
                <w:noProof/>
                <w:sz w:val="24"/>
                <w:szCs w:val="24"/>
              </w:rPr>
            </w:pPr>
          </w:p>
        </w:tc>
        <w:tc>
          <w:tcPr>
            <w:tcW w:w="4325" w:type="dxa"/>
            <w:tcBorders>
              <w:top w:val="nil"/>
              <w:left w:val="single" w:sz="4" w:space="0" w:color="auto"/>
              <w:bottom w:val="nil"/>
              <w:right w:val="nil"/>
            </w:tcBorders>
          </w:tcPr>
          <w:p w:rsidR="00362DB8" w:rsidRPr="00362DB8" w:rsidRDefault="00362DB8" w:rsidP="00362DB8">
            <w:pPr>
              <w:autoSpaceDE w:val="0"/>
              <w:autoSpaceDN w:val="0"/>
              <w:adjustRightInd w:val="0"/>
              <w:rPr>
                <w:rFonts w:ascii="Perpetua" w:hAnsi="Perpetua" w:cs="Univers-Condensed"/>
                <w:sz w:val="24"/>
                <w:szCs w:val="24"/>
              </w:rPr>
            </w:pPr>
            <w:r w:rsidRPr="00362DB8">
              <w:rPr>
                <w:rFonts w:ascii="Perpetua" w:hAnsi="Perpetua" w:cs="Univers-Condensed"/>
                <w:sz w:val="24"/>
                <w:szCs w:val="24"/>
              </w:rPr>
              <w:t>Ending work in process</w:t>
            </w:r>
          </w:p>
        </w:tc>
        <w:tc>
          <w:tcPr>
            <w:tcW w:w="946" w:type="dxa"/>
            <w:tcBorders>
              <w:top w:val="nil"/>
              <w:left w:val="nil"/>
              <w:bottom w:val="nil"/>
              <w:right w:val="single" w:sz="4" w:space="0" w:color="auto"/>
            </w:tcBorders>
          </w:tcPr>
          <w:p w:rsidR="00362DB8" w:rsidRPr="0023286B" w:rsidRDefault="00362DB8" w:rsidP="002C410A">
            <w:pPr>
              <w:autoSpaceDE w:val="0"/>
              <w:autoSpaceDN w:val="0"/>
              <w:adjustRightInd w:val="0"/>
              <w:jc w:val="right"/>
              <w:rPr>
                <w:rFonts w:ascii="Perpetua" w:hAnsi="Perpetua" w:cs="GEXUniversCondSU"/>
                <w:sz w:val="24"/>
                <w:szCs w:val="24"/>
                <w:u w:val="single"/>
              </w:rPr>
            </w:pPr>
            <w:r w:rsidRPr="0023286B">
              <w:rPr>
                <w:rFonts w:ascii="Perpetua" w:hAnsi="Perpetua" w:cs="GEXUniversCondSU"/>
                <w:sz w:val="24"/>
                <w:szCs w:val="24"/>
                <w:u w:val="single"/>
              </w:rPr>
              <w:t>9,800</w:t>
            </w:r>
          </w:p>
        </w:tc>
      </w:tr>
      <w:tr w:rsidR="00362DB8" w:rsidRPr="004A703D" w:rsidTr="00CD6B60">
        <w:trPr>
          <w:jc w:val="center"/>
        </w:trPr>
        <w:tc>
          <w:tcPr>
            <w:tcW w:w="3091" w:type="dxa"/>
            <w:tcBorders>
              <w:top w:val="nil"/>
              <w:left w:val="single" w:sz="4" w:space="0" w:color="auto"/>
              <w:bottom w:val="nil"/>
              <w:right w:val="nil"/>
            </w:tcBorders>
          </w:tcPr>
          <w:p w:rsidR="00362DB8" w:rsidRPr="008D1992" w:rsidRDefault="00362DB8" w:rsidP="002C410A">
            <w:pPr>
              <w:autoSpaceDE w:val="0"/>
              <w:autoSpaceDN w:val="0"/>
              <w:adjustRightInd w:val="0"/>
              <w:rPr>
                <w:rFonts w:ascii="Perpetua" w:hAnsi="Perpetua" w:cs="Univers-Condensed"/>
                <w:sz w:val="24"/>
                <w:szCs w:val="24"/>
                <w:u w:val="single"/>
              </w:rPr>
            </w:pPr>
            <w:r w:rsidRPr="00665308">
              <w:rPr>
                <w:rFonts w:ascii="Perpetua" w:hAnsi="Perpetua" w:cs="Univers-Condensed"/>
                <w:sz w:val="24"/>
                <w:szCs w:val="24"/>
              </w:rPr>
              <w:t>Total costs to account for</w:t>
            </w:r>
          </w:p>
        </w:tc>
        <w:tc>
          <w:tcPr>
            <w:tcW w:w="974" w:type="dxa"/>
            <w:tcBorders>
              <w:top w:val="nil"/>
              <w:left w:val="nil"/>
              <w:bottom w:val="nil"/>
              <w:right w:val="single" w:sz="4" w:space="0" w:color="auto"/>
            </w:tcBorders>
          </w:tcPr>
          <w:p w:rsidR="00362DB8" w:rsidRPr="00262E45" w:rsidRDefault="00362DB8" w:rsidP="002C410A">
            <w:pPr>
              <w:autoSpaceDE w:val="0"/>
              <w:autoSpaceDN w:val="0"/>
              <w:adjustRightInd w:val="0"/>
              <w:jc w:val="right"/>
              <w:rPr>
                <w:rFonts w:ascii="Perpetua" w:hAnsi="Perpetua" w:cs="Univers-Condensed"/>
                <w:sz w:val="24"/>
                <w:szCs w:val="24"/>
                <w:u w:val="double"/>
              </w:rPr>
            </w:pPr>
            <w:r w:rsidRPr="00262E45">
              <w:rPr>
                <w:rFonts w:ascii="Perpetua" w:hAnsi="Perpetua" w:cs="GEXUniversCondDU"/>
                <w:sz w:val="24"/>
                <w:szCs w:val="24"/>
                <w:u w:val="double"/>
              </w:rPr>
              <w:t>$62,280</w:t>
            </w:r>
          </w:p>
        </w:tc>
        <w:tc>
          <w:tcPr>
            <w:tcW w:w="909" w:type="dxa"/>
            <w:tcBorders>
              <w:top w:val="nil"/>
              <w:left w:val="single" w:sz="4" w:space="0" w:color="auto"/>
              <w:bottom w:val="nil"/>
              <w:right w:val="single" w:sz="4" w:space="0" w:color="auto"/>
            </w:tcBorders>
          </w:tcPr>
          <w:p w:rsidR="00362DB8" w:rsidRPr="00665308" w:rsidRDefault="00362DB8" w:rsidP="002C410A">
            <w:pPr>
              <w:autoSpaceDE w:val="0"/>
              <w:autoSpaceDN w:val="0"/>
              <w:adjustRightInd w:val="0"/>
              <w:rPr>
                <w:rFonts w:ascii="Perpetua" w:hAnsi="Perpetua" w:cs="Univers-Condensed"/>
                <w:sz w:val="24"/>
                <w:szCs w:val="24"/>
              </w:rPr>
            </w:pPr>
          </w:p>
        </w:tc>
        <w:tc>
          <w:tcPr>
            <w:tcW w:w="4325" w:type="dxa"/>
            <w:tcBorders>
              <w:top w:val="nil"/>
              <w:left w:val="single" w:sz="4" w:space="0" w:color="auto"/>
              <w:bottom w:val="nil"/>
              <w:right w:val="nil"/>
            </w:tcBorders>
          </w:tcPr>
          <w:p w:rsidR="00362DB8" w:rsidRPr="004A703D" w:rsidRDefault="00362DB8" w:rsidP="002C410A">
            <w:pPr>
              <w:autoSpaceDE w:val="0"/>
              <w:autoSpaceDN w:val="0"/>
              <w:adjustRightInd w:val="0"/>
              <w:rPr>
                <w:rFonts w:ascii="Perpetua" w:hAnsi="Perpetua" w:cs="Univers-Condensed"/>
                <w:sz w:val="24"/>
                <w:szCs w:val="24"/>
                <w:u w:val="double"/>
              </w:rPr>
            </w:pPr>
            <w:r w:rsidRPr="00665308">
              <w:rPr>
                <w:rFonts w:ascii="Perpetua" w:hAnsi="Perpetua" w:cs="Univers-Condensed"/>
                <w:sz w:val="24"/>
                <w:szCs w:val="24"/>
              </w:rPr>
              <w:t>Total costs accounted for</w:t>
            </w:r>
          </w:p>
        </w:tc>
        <w:tc>
          <w:tcPr>
            <w:tcW w:w="946" w:type="dxa"/>
            <w:tcBorders>
              <w:top w:val="nil"/>
              <w:left w:val="nil"/>
              <w:bottom w:val="nil"/>
              <w:right w:val="single" w:sz="4" w:space="0" w:color="auto"/>
            </w:tcBorders>
          </w:tcPr>
          <w:p w:rsidR="00362DB8" w:rsidRPr="00262E45" w:rsidRDefault="00362DB8" w:rsidP="002C410A">
            <w:pPr>
              <w:autoSpaceDE w:val="0"/>
              <w:autoSpaceDN w:val="0"/>
              <w:adjustRightInd w:val="0"/>
              <w:jc w:val="right"/>
              <w:rPr>
                <w:rFonts w:ascii="Perpetua" w:hAnsi="Perpetua" w:cs="Univers-Condensed"/>
                <w:sz w:val="24"/>
                <w:szCs w:val="24"/>
                <w:u w:val="double"/>
              </w:rPr>
            </w:pPr>
            <w:r w:rsidRPr="00262E45">
              <w:rPr>
                <w:rFonts w:ascii="Perpetua" w:hAnsi="Perpetua" w:cs="GEXUniversCondDU"/>
                <w:sz w:val="24"/>
                <w:szCs w:val="24"/>
                <w:u w:val="double"/>
              </w:rPr>
              <w:t>$62,280</w:t>
            </w:r>
          </w:p>
        </w:tc>
      </w:tr>
    </w:tbl>
    <w:p w:rsidR="0023286B" w:rsidRPr="0023286B" w:rsidRDefault="0023286B" w:rsidP="0023286B">
      <w:pPr>
        <w:autoSpaceDE w:val="0"/>
        <w:autoSpaceDN w:val="0"/>
        <w:adjustRightInd w:val="0"/>
        <w:spacing w:after="0" w:line="240" w:lineRule="auto"/>
        <w:jc w:val="both"/>
        <w:rPr>
          <w:rFonts w:ascii="Perpetua" w:hAnsi="Perpetua" w:cs="Sabon-Italic"/>
          <w:i/>
          <w:iCs/>
          <w:sz w:val="24"/>
          <w:szCs w:val="24"/>
        </w:rPr>
      </w:pPr>
      <w:r w:rsidRPr="0023286B">
        <w:rPr>
          <w:rFonts w:ascii="Perpetua" w:hAnsi="Perpetua" w:cs="Sabon-Italic"/>
          <w:i/>
          <w:iCs/>
          <w:sz w:val="24"/>
          <w:szCs w:val="24"/>
        </w:rPr>
        <w:lastRenderedPageBreak/>
        <w:t xml:space="preserve">Before proceeding, review Exhibits </w:t>
      </w:r>
      <w:r w:rsidR="005C7BE7">
        <w:rPr>
          <w:rFonts w:ascii="Perpetua" w:hAnsi="Perpetua" w:cs="Sabon-Italic"/>
          <w:i/>
          <w:iCs/>
          <w:sz w:val="24"/>
          <w:szCs w:val="24"/>
        </w:rPr>
        <w:t xml:space="preserve">4 – </w:t>
      </w:r>
      <w:r w:rsidRPr="0023286B">
        <w:rPr>
          <w:rFonts w:ascii="Perpetua" w:hAnsi="Perpetua" w:cs="Sabon-Italic"/>
          <w:i/>
          <w:iCs/>
          <w:sz w:val="24"/>
          <w:szCs w:val="24"/>
        </w:rPr>
        <w:t xml:space="preserve">6 and </w:t>
      </w:r>
      <w:r w:rsidR="005C7BE7">
        <w:rPr>
          <w:rFonts w:ascii="Perpetua" w:hAnsi="Perpetua" w:cs="Sabon-Italic"/>
          <w:i/>
          <w:iCs/>
          <w:sz w:val="24"/>
          <w:szCs w:val="24"/>
        </w:rPr>
        <w:t>4 – 7</w:t>
      </w:r>
      <w:r w:rsidRPr="0023286B">
        <w:rPr>
          <w:rFonts w:ascii="Perpetua" w:hAnsi="Perpetua" w:cs="Sabon-Italic"/>
          <w:i/>
          <w:iCs/>
          <w:sz w:val="24"/>
          <w:szCs w:val="24"/>
        </w:rPr>
        <w:t xml:space="preserve"> to check your understanding of the</w:t>
      </w:r>
      <w:r>
        <w:rPr>
          <w:rFonts w:ascii="Perpetua" w:hAnsi="Perpetua" w:cs="Sabon-Italic"/>
          <w:i/>
          <w:iCs/>
          <w:sz w:val="24"/>
          <w:szCs w:val="24"/>
        </w:rPr>
        <w:t xml:space="preserve"> </w:t>
      </w:r>
      <w:r w:rsidRPr="0023286B">
        <w:rPr>
          <w:rFonts w:ascii="Perpetua" w:hAnsi="Perpetua" w:cs="Sabon-Italic"/>
          <w:i/>
          <w:iCs/>
          <w:sz w:val="24"/>
          <w:szCs w:val="24"/>
        </w:rPr>
        <w:t xml:space="preserve">FIFO method. Note: Exhibit </w:t>
      </w:r>
      <w:r w:rsidR="005C7BE7">
        <w:rPr>
          <w:rFonts w:ascii="Perpetua" w:hAnsi="Perpetua" w:cs="Sabon-Italic"/>
          <w:i/>
          <w:iCs/>
          <w:sz w:val="24"/>
          <w:szCs w:val="24"/>
        </w:rPr>
        <w:t xml:space="preserve">4 – </w:t>
      </w:r>
      <w:r w:rsidRPr="0023286B">
        <w:rPr>
          <w:rFonts w:ascii="Perpetua" w:hAnsi="Perpetua" w:cs="Sabon-Italic"/>
          <w:i/>
          <w:iCs/>
          <w:sz w:val="24"/>
          <w:szCs w:val="24"/>
        </w:rPr>
        <w:t>6 deals with only physical and equivalent units, not</w:t>
      </w:r>
      <w:r w:rsidR="005C7BE7">
        <w:rPr>
          <w:rFonts w:ascii="Perpetua" w:hAnsi="Perpetua" w:cs="Sabon-Italic"/>
          <w:i/>
          <w:iCs/>
          <w:sz w:val="24"/>
          <w:szCs w:val="24"/>
        </w:rPr>
        <w:t xml:space="preserve"> </w:t>
      </w:r>
      <w:r w:rsidRPr="0023286B">
        <w:rPr>
          <w:rFonts w:ascii="Perpetua" w:hAnsi="Perpetua" w:cs="Sabon-Italic"/>
          <w:i/>
          <w:iCs/>
          <w:sz w:val="24"/>
          <w:szCs w:val="24"/>
        </w:rPr>
        <w:t xml:space="preserve">costs. Exhibit </w:t>
      </w:r>
      <w:r w:rsidR="005C7BE7">
        <w:rPr>
          <w:rFonts w:ascii="Perpetua" w:hAnsi="Perpetua" w:cs="Sabon-Italic"/>
          <w:i/>
          <w:iCs/>
          <w:sz w:val="24"/>
          <w:szCs w:val="24"/>
        </w:rPr>
        <w:t xml:space="preserve">4 – </w:t>
      </w:r>
      <w:r w:rsidRPr="0023286B">
        <w:rPr>
          <w:rFonts w:ascii="Perpetua" w:hAnsi="Perpetua" w:cs="Sabon-Italic"/>
          <w:i/>
          <w:iCs/>
          <w:sz w:val="24"/>
          <w:szCs w:val="24"/>
        </w:rPr>
        <w:t>7 shows the cost amounts.</w:t>
      </w:r>
    </w:p>
    <w:p w:rsidR="005C7BE7" w:rsidRDefault="005C7BE7" w:rsidP="0023286B">
      <w:pPr>
        <w:autoSpaceDE w:val="0"/>
        <w:autoSpaceDN w:val="0"/>
        <w:adjustRightInd w:val="0"/>
        <w:spacing w:after="0" w:line="240" w:lineRule="auto"/>
        <w:jc w:val="both"/>
        <w:rPr>
          <w:rFonts w:ascii="Perpetua" w:eastAsia="Sabon-Roman" w:hAnsi="Perpetua" w:cs="Sabon-Roman"/>
          <w:sz w:val="24"/>
          <w:szCs w:val="24"/>
        </w:rPr>
      </w:pPr>
    </w:p>
    <w:p w:rsidR="0023286B" w:rsidRDefault="0023286B" w:rsidP="0023286B">
      <w:pPr>
        <w:autoSpaceDE w:val="0"/>
        <w:autoSpaceDN w:val="0"/>
        <w:adjustRightInd w:val="0"/>
        <w:spacing w:after="0" w:line="240" w:lineRule="auto"/>
        <w:jc w:val="both"/>
        <w:rPr>
          <w:rFonts w:ascii="Perpetua" w:eastAsia="Sabon-Roman" w:hAnsi="Perpetua" w:cs="Sabon-Roman"/>
          <w:sz w:val="24"/>
          <w:szCs w:val="24"/>
        </w:rPr>
      </w:pPr>
      <w:r w:rsidRPr="0023286B">
        <w:rPr>
          <w:rFonts w:ascii="Perpetua" w:eastAsia="Sabon-Roman" w:hAnsi="Perpetua" w:cs="Sabon-Roman"/>
          <w:sz w:val="24"/>
          <w:szCs w:val="24"/>
        </w:rPr>
        <w:t>The journal entries under the FIFO method are identical to the journal entries under</w:t>
      </w:r>
      <w:r w:rsidR="005C7BE7">
        <w:rPr>
          <w:rFonts w:ascii="Perpetua" w:eastAsia="Sabon-Roman" w:hAnsi="Perpetua" w:cs="Sabon-Roman"/>
          <w:sz w:val="24"/>
          <w:szCs w:val="24"/>
        </w:rPr>
        <w:t xml:space="preserve"> </w:t>
      </w:r>
      <w:r w:rsidRPr="0023286B">
        <w:rPr>
          <w:rFonts w:ascii="Perpetua" w:eastAsia="Sabon-Roman" w:hAnsi="Perpetua" w:cs="Sabon-Roman"/>
          <w:sz w:val="24"/>
          <w:szCs w:val="24"/>
        </w:rPr>
        <w:t>the weighted-average method except for one difference. The entry to record the cost of</w:t>
      </w:r>
      <w:r w:rsidR="005C7BE7">
        <w:rPr>
          <w:rFonts w:ascii="Perpetua" w:eastAsia="Sabon-Roman" w:hAnsi="Perpetua" w:cs="Sabon-Roman"/>
          <w:sz w:val="24"/>
          <w:szCs w:val="24"/>
        </w:rPr>
        <w:t xml:space="preserve"> </w:t>
      </w:r>
      <w:r w:rsidRPr="0023286B">
        <w:rPr>
          <w:rFonts w:ascii="Perpetua" w:eastAsia="Sabon-Roman" w:hAnsi="Perpetua" w:cs="Sabon-Roman"/>
          <w:sz w:val="24"/>
          <w:szCs w:val="24"/>
        </w:rPr>
        <w:t>goods completed and transferred out would be $52,480 under the FIFO method instead</w:t>
      </w:r>
      <w:r w:rsidR="005C7BE7">
        <w:rPr>
          <w:rFonts w:ascii="Perpetua" w:eastAsia="Sabon-Roman" w:hAnsi="Perpetua" w:cs="Sabon-Roman"/>
          <w:sz w:val="24"/>
          <w:szCs w:val="24"/>
        </w:rPr>
        <w:t xml:space="preserve"> </w:t>
      </w:r>
      <w:r w:rsidRPr="0023286B">
        <w:rPr>
          <w:rFonts w:ascii="Perpetua" w:eastAsia="Sabon-Roman" w:hAnsi="Perpetua" w:cs="Sabon-Roman"/>
          <w:sz w:val="24"/>
          <w:szCs w:val="24"/>
        </w:rPr>
        <w:t>of $52,000 under the weighted-average method.</w:t>
      </w:r>
    </w:p>
    <w:p w:rsidR="005C7BE7" w:rsidRDefault="005C7BE7" w:rsidP="0023286B">
      <w:pPr>
        <w:autoSpaceDE w:val="0"/>
        <w:autoSpaceDN w:val="0"/>
        <w:adjustRightInd w:val="0"/>
        <w:spacing w:after="0" w:line="240" w:lineRule="auto"/>
        <w:jc w:val="both"/>
        <w:rPr>
          <w:rFonts w:ascii="Perpetua" w:eastAsia="Sabon-Roman" w:hAnsi="Perpetua" w:cs="Sabon-Roman"/>
          <w:sz w:val="24"/>
          <w:szCs w:val="24"/>
        </w:rPr>
      </w:pPr>
    </w:p>
    <w:p w:rsidR="005C7BE7" w:rsidRPr="005C7BE7" w:rsidRDefault="005C7BE7" w:rsidP="005C7BE7">
      <w:pPr>
        <w:autoSpaceDE w:val="0"/>
        <w:autoSpaceDN w:val="0"/>
        <w:adjustRightInd w:val="0"/>
        <w:spacing w:after="0" w:line="240" w:lineRule="auto"/>
        <w:jc w:val="both"/>
        <w:rPr>
          <w:rFonts w:ascii="Perpetua" w:hAnsi="Perpetua" w:cs="HelveticaNeue-MediumExt"/>
          <w:b/>
          <w:sz w:val="24"/>
          <w:szCs w:val="24"/>
        </w:rPr>
      </w:pPr>
      <w:r w:rsidRPr="005C7BE7">
        <w:rPr>
          <w:rFonts w:ascii="Perpetua" w:hAnsi="Perpetua" w:cs="HelveticaNeue-MediumExt"/>
          <w:b/>
          <w:sz w:val="24"/>
          <w:szCs w:val="24"/>
        </w:rPr>
        <w:t>Comparison of Weighted</w:t>
      </w:r>
      <w:r>
        <w:rPr>
          <w:rFonts w:ascii="Perpetua" w:hAnsi="Perpetua" w:cs="HelveticaNeue-MediumExt"/>
          <w:b/>
          <w:sz w:val="24"/>
          <w:szCs w:val="24"/>
        </w:rPr>
        <w:t xml:space="preserve"> – </w:t>
      </w:r>
      <w:r w:rsidRPr="005C7BE7">
        <w:rPr>
          <w:rFonts w:ascii="Perpetua" w:hAnsi="Perpetua" w:cs="HelveticaNeue-MediumExt"/>
          <w:b/>
          <w:sz w:val="24"/>
          <w:szCs w:val="24"/>
        </w:rPr>
        <w:t>Average and FIFO Methods</w:t>
      </w:r>
    </w:p>
    <w:p w:rsidR="005C7BE7" w:rsidRDefault="005C7BE7" w:rsidP="005C7BE7">
      <w:pPr>
        <w:autoSpaceDE w:val="0"/>
        <w:autoSpaceDN w:val="0"/>
        <w:adjustRightInd w:val="0"/>
        <w:spacing w:after="0" w:line="240" w:lineRule="auto"/>
        <w:jc w:val="both"/>
        <w:rPr>
          <w:rFonts w:ascii="Perpetua" w:eastAsia="Sabon-Roman" w:hAnsi="Perpetua" w:cs="Sabon-Roman"/>
          <w:sz w:val="24"/>
          <w:szCs w:val="24"/>
        </w:rPr>
      </w:pPr>
      <w:r w:rsidRPr="005C7BE7">
        <w:rPr>
          <w:rFonts w:ascii="Perpetua" w:eastAsia="Sabon-Roman" w:hAnsi="Perpetua" w:cs="Sabon-Roman"/>
          <w:sz w:val="24"/>
          <w:szCs w:val="24"/>
        </w:rPr>
        <w:t>Consider the summary of the costs assigned to units completed and to units still in</w:t>
      </w:r>
      <w:r>
        <w:rPr>
          <w:rFonts w:ascii="Perpetua" w:eastAsia="Sabon-Roman" w:hAnsi="Perpetua" w:cs="Sabon-Roman"/>
          <w:sz w:val="24"/>
          <w:szCs w:val="24"/>
        </w:rPr>
        <w:t xml:space="preserve"> </w:t>
      </w:r>
      <w:r w:rsidRPr="005C7BE7">
        <w:rPr>
          <w:rFonts w:ascii="Perpetua" w:eastAsia="Sabon-Roman" w:hAnsi="Perpetua" w:cs="Sabon-Roman"/>
          <w:sz w:val="24"/>
          <w:szCs w:val="24"/>
        </w:rPr>
        <w:t>process under the weighted-average and FIFO process-costing methods in our example</w:t>
      </w:r>
      <w:r>
        <w:rPr>
          <w:rFonts w:ascii="Perpetua" w:eastAsia="Sabon-Roman" w:hAnsi="Perpetua" w:cs="Sabon-Roman"/>
          <w:sz w:val="24"/>
          <w:szCs w:val="24"/>
        </w:rPr>
        <w:t xml:space="preserve"> </w:t>
      </w:r>
      <w:r w:rsidRPr="005C7BE7">
        <w:rPr>
          <w:rFonts w:ascii="Perpetua" w:eastAsia="Sabon-Roman" w:hAnsi="Perpetua" w:cs="Sabon-Roman"/>
          <w:sz w:val="24"/>
          <w:szCs w:val="24"/>
        </w:rPr>
        <w:t>for March 2012:</w:t>
      </w:r>
    </w:p>
    <w:p w:rsidR="005C7BE7" w:rsidRDefault="005C7BE7" w:rsidP="005C7BE7">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455" w:type="dxa"/>
        <w:tblLook w:val="04A0"/>
      </w:tblPr>
      <w:tblGrid>
        <w:gridCol w:w="4685"/>
        <w:gridCol w:w="2430"/>
        <w:gridCol w:w="2222"/>
        <w:gridCol w:w="1292"/>
      </w:tblGrid>
      <w:tr w:rsidR="005C7BE7" w:rsidTr="005C7BE7">
        <w:trPr>
          <w:jc w:val="center"/>
        </w:trPr>
        <w:tc>
          <w:tcPr>
            <w:tcW w:w="4685" w:type="dxa"/>
          </w:tcPr>
          <w:p w:rsidR="005C7BE7" w:rsidRDefault="005C7BE7" w:rsidP="002C410A">
            <w:pPr>
              <w:autoSpaceDE w:val="0"/>
              <w:autoSpaceDN w:val="0"/>
              <w:adjustRightInd w:val="0"/>
              <w:jc w:val="both"/>
              <w:rPr>
                <w:rFonts w:ascii="Perpetua" w:hAnsi="Perpetua" w:cs="ArialNarrow"/>
                <w:sz w:val="24"/>
                <w:szCs w:val="24"/>
              </w:rPr>
            </w:pPr>
          </w:p>
        </w:tc>
        <w:tc>
          <w:tcPr>
            <w:tcW w:w="2430" w:type="dxa"/>
          </w:tcPr>
          <w:p w:rsidR="005C7BE7" w:rsidRPr="005C7BE7" w:rsidRDefault="005C7BE7" w:rsidP="005C7BE7">
            <w:pPr>
              <w:autoSpaceDE w:val="0"/>
              <w:autoSpaceDN w:val="0"/>
              <w:adjustRightInd w:val="0"/>
              <w:jc w:val="center"/>
              <w:rPr>
                <w:rFonts w:ascii="Perpetua" w:hAnsi="Perpetua" w:cs="Univers-CondensedBold"/>
                <w:b/>
                <w:bCs/>
                <w:sz w:val="24"/>
                <w:szCs w:val="24"/>
              </w:rPr>
            </w:pPr>
            <w:r w:rsidRPr="005C7BE7">
              <w:rPr>
                <w:rFonts w:ascii="Perpetua" w:hAnsi="Perpetua" w:cs="Univers-CondensedBold"/>
                <w:b/>
                <w:bCs/>
                <w:sz w:val="24"/>
                <w:szCs w:val="24"/>
              </w:rPr>
              <w:t>Weighted Average</w:t>
            </w:r>
          </w:p>
          <w:p w:rsidR="005C7BE7" w:rsidRDefault="005C7BE7" w:rsidP="005C7BE7">
            <w:pPr>
              <w:autoSpaceDE w:val="0"/>
              <w:autoSpaceDN w:val="0"/>
              <w:adjustRightInd w:val="0"/>
              <w:jc w:val="center"/>
              <w:rPr>
                <w:rFonts w:ascii="Perpetua" w:hAnsi="Perpetua" w:cs="ArialNarrow"/>
                <w:sz w:val="24"/>
                <w:szCs w:val="24"/>
              </w:rPr>
            </w:pPr>
            <w:r w:rsidRPr="005C7BE7">
              <w:rPr>
                <w:rFonts w:ascii="Perpetua" w:hAnsi="Perpetua" w:cs="Univers-CondensedBold"/>
                <w:b/>
                <w:bCs/>
                <w:sz w:val="24"/>
                <w:szCs w:val="24"/>
              </w:rPr>
              <w:t xml:space="preserve">(from Exhibit </w:t>
            </w:r>
            <w:r>
              <w:rPr>
                <w:rFonts w:ascii="Perpetua" w:hAnsi="Perpetua" w:cs="Univers-CondensedBold"/>
                <w:b/>
                <w:bCs/>
                <w:sz w:val="24"/>
                <w:szCs w:val="24"/>
              </w:rPr>
              <w:t xml:space="preserve">4 – </w:t>
            </w:r>
            <w:r w:rsidRPr="005C7BE7">
              <w:rPr>
                <w:rFonts w:ascii="Perpetua" w:hAnsi="Perpetua" w:cs="Univers-CondensedBold"/>
                <w:b/>
                <w:bCs/>
                <w:sz w:val="24"/>
                <w:szCs w:val="24"/>
              </w:rPr>
              <w:t>5)</w:t>
            </w:r>
          </w:p>
        </w:tc>
        <w:tc>
          <w:tcPr>
            <w:tcW w:w="2222" w:type="dxa"/>
          </w:tcPr>
          <w:p w:rsidR="005C7BE7" w:rsidRDefault="005C7BE7" w:rsidP="005C7BE7">
            <w:pPr>
              <w:autoSpaceDE w:val="0"/>
              <w:autoSpaceDN w:val="0"/>
              <w:adjustRightInd w:val="0"/>
              <w:jc w:val="center"/>
              <w:rPr>
                <w:rFonts w:ascii="Perpetua" w:hAnsi="Perpetua" w:cs="Univers-CondensedBold"/>
                <w:b/>
                <w:bCs/>
                <w:sz w:val="24"/>
                <w:szCs w:val="24"/>
              </w:rPr>
            </w:pPr>
            <w:r w:rsidRPr="005C7BE7">
              <w:rPr>
                <w:rFonts w:ascii="Perpetua" w:hAnsi="Perpetua" w:cs="Univers-CondensedBold"/>
                <w:b/>
                <w:bCs/>
                <w:sz w:val="24"/>
                <w:szCs w:val="24"/>
              </w:rPr>
              <w:t>FIFO</w:t>
            </w:r>
          </w:p>
          <w:p w:rsidR="005C7BE7" w:rsidRPr="005C7BE7" w:rsidRDefault="005C7BE7" w:rsidP="005C7BE7">
            <w:pPr>
              <w:autoSpaceDE w:val="0"/>
              <w:autoSpaceDN w:val="0"/>
              <w:adjustRightInd w:val="0"/>
              <w:jc w:val="center"/>
              <w:rPr>
                <w:rFonts w:ascii="Perpetua" w:hAnsi="Perpetua" w:cs="Univers-CondensedBold"/>
                <w:b/>
                <w:bCs/>
                <w:sz w:val="24"/>
                <w:szCs w:val="24"/>
              </w:rPr>
            </w:pPr>
            <w:r w:rsidRPr="005C7BE7">
              <w:rPr>
                <w:rFonts w:ascii="Perpetua" w:hAnsi="Perpetua" w:cs="Univers-CondensedBold"/>
                <w:b/>
                <w:bCs/>
                <w:sz w:val="24"/>
                <w:szCs w:val="24"/>
              </w:rPr>
              <w:t>(from</w:t>
            </w:r>
            <w:r>
              <w:rPr>
                <w:rFonts w:ascii="Perpetua" w:hAnsi="Perpetua" w:cs="Univers-CondensedBold"/>
                <w:b/>
                <w:bCs/>
                <w:sz w:val="24"/>
                <w:szCs w:val="24"/>
              </w:rPr>
              <w:t xml:space="preserve"> </w:t>
            </w:r>
            <w:r w:rsidRPr="005C7BE7">
              <w:rPr>
                <w:rFonts w:ascii="Perpetua" w:hAnsi="Perpetua" w:cs="Univers-CondensedBold"/>
                <w:b/>
                <w:bCs/>
                <w:sz w:val="24"/>
                <w:szCs w:val="24"/>
              </w:rPr>
              <w:t xml:space="preserve">Exhibit </w:t>
            </w:r>
            <w:r>
              <w:rPr>
                <w:rFonts w:ascii="Perpetua" w:hAnsi="Perpetua" w:cs="Univers-CondensedBold"/>
                <w:b/>
                <w:bCs/>
                <w:sz w:val="24"/>
                <w:szCs w:val="24"/>
              </w:rPr>
              <w:t>4 – 7</w:t>
            </w:r>
            <w:r w:rsidRPr="005C7BE7">
              <w:rPr>
                <w:rFonts w:ascii="Perpetua" w:hAnsi="Perpetua" w:cs="Univers-CondensedBold"/>
                <w:b/>
                <w:bCs/>
                <w:sz w:val="24"/>
                <w:szCs w:val="24"/>
              </w:rPr>
              <w:t>)</w:t>
            </w:r>
          </w:p>
        </w:tc>
        <w:tc>
          <w:tcPr>
            <w:tcW w:w="1292" w:type="dxa"/>
          </w:tcPr>
          <w:p w:rsidR="005C7BE7" w:rsidRDefault="005C7BE7" w:rsidP="005C7BE7">
            <w:pPr>
              <w:autoSpaceDE w:val="0"/>
              <w:autoSpaceDN w:val="0"/>
              <w:adjustRightInd w:val="0"/>
              <w:jc w:val="center"/>
              <w:rPr>
                <w:rFonts w:ascii="Perpetua" w:hAnsi="Perpetua" w:cs="Univers-CondensedBold"/>
                <w:b/>
                <w:bCs/>
                <w:sz w:val="24"/>
                <w:szCs w:val="24"/>
              </w:rPr>
            </w:pPr>
          </w:p>
          <w:p w:rsidR="005C7BE7" w:rsidRDefault="005C7BE7" w:rsidP="005C7BE7">
            <w:pPr>
              <w:autoSpaceDE w:val="0"/>
              <w:autoSpaceDN w:val="0"/>
              <w:adjustRightInd w:val="0"/>
              <w:jc w:val="center"/>
              <w:rPr>
                <w:rFonts w:ascii="Perpetua" w:hAnsi="Perpetua" w:cs="ArialNarrow"/>
                <w:sz w:val="24"/>
                <w:szCs w:val="24"/>
              </w:rPr>
            </w:pPr>
            <w:r w:rsidRPr="005C7BE7">
              <w:rPr>
                <w:rFonts w:ascii="Perpetua" w:hAnsi="Perpetua" w:cs="Univers-CondensedBold"/>
                <w:b/>
                <w:bCs/>
                <w:sz w:val="24"/>
                <w:szCs w:val="24"/>
              </w:rPr>
              <w:t>Difference</w:t>
            </w:r>
          </w:p>
        </w:tc>
      </w:tr>
      <w:tr w:rsidR="005C7BE7" w:rsidRPr="00841CFC" w:rsidTr="005C7BE7">
        <w:trPr>
          <w:jc w:val="center"/>
        </w:trPr>
        <w:tc>
          <w:tcPr>
            <w:tcW w:w="4685" w:type="dxa"/>
          </w:tcPr>
          <w:p w:rsidR="005C7BE7" w:rsidRDefault="005C7BE7" w:rsidP="005C7BE7">
            <w:pPr>
              <w:autoSpaceDE w:val="0"/>
              <w:autoSpaceDN w:val="0"/>
              <w:adjustRightInd w:val="0"/>
              <w:jc w:val="both"/>
              <w:rPr>
                <w:rFonts w:ascii="Perpetua" w:hAnsi="Perpetua" w:cs="ArialNarrow"/>
                <w:sz w:val="24"/>
                <w:szCs w:val="24"/>
              </w:rPr>
            </w:pPr>
            <w:r>
              <w:rPr>
                <w:rFonts w:ascii="Perpetua" w:hAnsi="Perpetua" w:cs="Univers-Condensed"/>
                <w:sz w:val="24"/>
                <w:szCs w:val="24"/>
              </w:rPr>
              <w:t xml:space="preserve">Cost of units completed </w:t>
            </w:r>
            <w:r w:rsidRPr="005C7BE7">
              <w:rPr>
                <w:rFonts w:ascii="Perpetua" w:hAnsi="Perpetua" w:cs="Univers-Condensed"/>
                <w:sz w:val="24"/>
                <w:szCs w:val="24"/>
              </w:rPr>
              <w:t>and transferred out</w:t>
            </w:r>
          </w:p>
        </w:tc>
        <w:tc>
          <w:tcPr>
            <w:tcW w:w="2430" w:type="dxa"/>
          </w:tcPr>
          <w:p w:rsidR="005C7BE7" w:rsidRPr="00841CFC" w:rsidRDefault="005C7BE7" w:rsidP="002C410A">
            <w:pPr>
              <w:autoSpaceDE w:val="0"/>
              <w:autoSpaceDN w:val="0"/>
              <w:adjustRightInd w:val="0"/>
              <w:jc w:val="right"/>
              <w:rPr>
                <w:rFonts w:ascii="Perpetua" w:hAnsi="Perpetua" w:cs="ArialNarrow"/>
                <w:sz w:val="24"/>
                <w:szCs w:val="24"/>
                <w:u w:val="single"/>
              </w:rPr>
            </w:pPr>
            <w:r w:rsidRPr="005C7BE7">
              <w:rPr>
                <w:rFonts w:ascii="Perpetua" w:hAnsi="Perpetua" w:cs="Univers-Condensed"/>
                <w:sz w:val="24"/>
                <w:szCs w:val="24"/>
              </w:rPr>
              <w:t>$52,000</w:t>
            </w:r>
          </w:p>
        </w:tc>
        <w:tc>
          <w:tcPr>
            <w:tcW w:w="2222" w:type="dxa"/>
          </w:tcPr>
          <w:p w:rsidR="005C7BE7" w:rsidRPr="00841CFC" w:rsidRDefault="002C410A" w:rsidP="002C410A">
            <w:pPr>
              <w:autoSpaceDE w:val="0"/>
              <w:autoSpaceDN w:val="0"/>
              <w:adjustRightInd w:val="0"/>
              <w:jc w:val="right"/>
              <w:rPr>
                <w:rFonts w:ascii="Perpetua" w:hAnsi="Perpetua" w:cs="ArialNarrow"/>
                <w:sz w:val="24"/>
                <w:szCs w:val="24"/>
                <w:u w:val="single"/>
              </w:rPr>
            </w:pPr>
            <w:r w:rsidRPr="005C7BE7">
              <w:rPr>
                <w:rFonts w:ascii="Perpetua" w:hAnsi="Perpetua" w:cs="Univers-Condensed"/>
                <w:sz w:val="24"/>
                <w:szCs w:val="24"/>
              </w:rPr>
              <w:t>$52,480</w:t>
            </w:r>
          </w:p>
        </w:tc>
        <w:tc>
          <w:tcPr>
            <w:tcW w:w="1292" w:type="dxa"/>
          </w:tcPr>
          <w:p w:rsidR="005C7BE7" w:rsidRPr="00841CFC" w:rsidRDefault="002C410A" w:rsidP="002C410A">
            <w:pPr>
              <w:autoSpaceDE w:val="0"/>
              <w:autoSpaceDN w:val="0"/>
              <w:adjustRightInd w:val="0"/>
              <w:jc w:val="right"/>
              <w:rPr>
                <w:rFonts w:ascii="Perpetua" w:hAnsi="Perpetua" w:cs="ArialNarrow"/>
                <w:sz w:val="24"/>
                <w:szCs w:val="24"/>
                <w:u w:val="single"/>
              </w:rPr>
            </w:pPr>
            <w:r w:rsidRPr="005C7BE7">
              <w:rPr>
                <w:rFonts w:ascii="Perpetua" w:hAnsi="Perpetua" w:cs="Optr2k"/>
                <w:sz w:val="24"/>
                <w:szCs w:val="24"/>
              </w:rPr>
              <w:t xml:space="preserve">+ </w:t>
            </w:r>
            <w:r w:rsidRPr="005C7BE7">
              <w:rPr>
                <w:rFonts w:ascii="Perpetua" w:hAnsi="Perpetua" w:cs="Univers-Condensed"/>
                <w:sz w:val="24"/>
                <w:szCs w:val="24"/>
              </w:rPr>
              <w:t>$480</w:t>
            </w:r>
          </w:p>
        </w:tc>
      </w:tr>
      <w:tr w:rsidR="005C7BE7" w:rsidRPr="00F64F63" w:rsidTr="005C7BE7">
        <w:trPr>
          <w:jc w:val="center"/>
        </w:trPr>
        <w:tc>
          <w:tcPr>
            <w:tcW w:w="4685" w:type="dxa"/>
          </w:tcPr>
          <w:p w:rsidR="005C7BE7" w:rsidRPr="004E04AB" w:rsidRDefault="005C7BE7" w:rsidP="002C410A">
            <w:pPr>
              <w:autoSpaceDE w:val="0"/>
              <w:autoSpaceDN w:val="0"/>
              <w:adjustRightInd w:val="0"/>
              <w:jc w:val="both"/>
              <w:rPr>
                <w:rFonts w:ascii="Perpetua" w:hAnsi="Perpetua" w:cs="Univers-Condensed"/>
                <w:sz w:val="24"/>
                <w:szCs w:val="24"/>
              </w:rPr>
            </w:pPr>
            <w:r w:rsidRPr="005C7BE7">
              <w:rPr>
                <w:rFonts w:ascii="Perpetua" w:hAnsi="Perpetua" w:cs="Univers-Condensed"/>
                <w:sz w:val="24"/>
                <w:szCs w:val="24"/>
              </w:rPr>
              <w:t>Work in process, ending</w:t>
            </w:r>
          </w:p>
        </w:tc>
        <w:tc>
          <w:tcPr>
            <w:tcW w:w="2430" w:type="dxa"/>
          </w:tcPr>
          <w:p w:rsidR="005C7BE7" w:rsidRPr="002C410A" w:rsidRDefault="002C410A" w:rsidP="002C410A">
            <w:pPr>
              <w:autoSpaceDE w:val="0"/>
              <w:autoSpaceDN w:val="0"/>
              <w:adjustRightInd w:val="0"/>
              <w:jc w:val="right"/>
              <w:rPr>
                <w:rFonts w:ascii="Perpetua" w:hAnsi="Perpetua" w:cs="GEXUniversCondSU"/>
                <w:sz w:val="24"/>
                <w:szCs w:val="24"/>
                <w:u w:val="single"/>
              </w:rPr>
            </w:pPr>
            <w:r w:rsidRPr="002C410A">
              <w:rPr>
                <w:rFonts w:ascii="Perpetua" w:hAnsi="Perpetua" w:cs="GEXUniversCondSU"/>
                <w:sz w:val="24"/>
                <w:szCs w:val="24"/>
                <w:u w:val="single"/>
              </w:rPr>
              <w:t>10,280</w:t>
            </w:r>
          </w:p>
        </w:tc>
        <w:tc>
          <w:tcPr>
            <w:tcW w:w="2222" w:type="dxa"/>
          </w:tcPr>
          <w:p w:rsidR="005C7BE7" w:rsidRPr="002C410A" w:rsidRDefault="002C410A" w:rsidP="002C410A">
            <w:pPr>
              <w:autoSpaceDE w:val="0"/>
              <w:autoSpaceDN w:val="0"/>
              <w:adjustRightInd w:val="0"/>
              <w:jc w:val="right"/>
              <w:rPr>
                <w:rFonts w:ascii="Perpetua" w:hAnsi="Perpetua" w:cs="GEXUniversCondSU"/>
                <w:sz w:val="24"/>
                <w:szCs w:val="24"/>
                <w:u w:val="single"/>
              </w:rPr>
            </w:pPr>
            <w:r w:rsidRPr="002C410A">
              <w:rPr>
                <w:rFonts w:ascii="Perpetua" w:hAnsi="Perpetua" w:cs="GEXUniversCondSU"/>
                <w:sz w:val="24"/>
                <w:szCs w:val="24"/>
                <w:u w:val="single"/>
              </w:rPr>
              <w:t>9,800</w:t>
            </w:r>
          </w:p>
        </w:tc>
        <w:tc>
          <w:tcPr>
            <w:tcW w:w="1292" w:type="dxa"/>
          </w:tcPr>
          <w:p w:rsidR="005C7BE7" w:rsidRPr="00F64F63" w:rsidRDefault="002C410A" w:rsidP="002C410A">
            <w:pPr>
              <w:autoSpaceDE w:val="0"/>
              <w:autoSpaceDN w:val="0"/>
              <w:adjustRightInd w:val="0"/>
              <w:jc w:val="right"/>
              <w:rPr>
                <w:rFonts w:ascii="Perpetua" w:hAnsi="Perpetua" w:cs="GEXUniversCondSU"/>
                <w:sz w:val="24"/>
                <w:szCs w:val="24"/>
                <w:u w:val="double"/>
              </w:rPr>
            </w:pPr>
            <w:r w:rsidRPr="005C7BE7">
              <w:rPr>
                <w:rFonts w:ascii="Perpetua" w:hAnsi="Perpetua" w:cs="Optr2k"/>
                <w:sz w:val="24"/>
                <w:szCs w:val="24"/>
              </w:rPr>
              <w:t xml:space="preserve">- </w:t>
            </w:r>
            <w:r w:rsidRPr="005C7BE7">
              <w:rPr>
                <w:rFonts w:ascii="Perpetua" w:hAnsi="Perpetua" w:cs="Univers-Condensed"/>
                <w:sz w:val="24"/>
                <w:szCs w:val="24"/>
              </w:rPr>
              <w:t>$480</w:t>
            </w:r>
          </w:p>
        </w:tc>
      </w:tr>
      <w:tr w:rsidR="002C410A" w:rsidRPr="00F64F63" w:rsidTr="005C7BE7">
        <w:trPr>
          <w:jc w:val="center"/>
        </w:trPr>
        <w:tc>
          <w:tcPr>
            <w:tcW w:w="4685" w:type="dxa"/>
          </w:tcPr>
          <w:p w:rsidR="002C410A" w:rsidRPr="005C7BE7" w:rsidRDefault="002C410A" w:rsidP="002C410A">
            <w:pPr>
              <w:autoSpaceDE w:val="0"/>
              <w:autoSpaceDN w:val="0"/>
              <w:adjustRightInd w:val="0"/>
              <w:jc w:val="both"/>
              <w:rPr>
                <w:rFonts w:ascii="Perpetua" w:hAnsi="Perpetua" w:cs="Univers-Condensed"/>
                <w:sz w:val="24"/>
                <w:szCs w:val="24"/>
              </w:rPr>
            </w:pPr>
            <w:r w:rsidRPr="005C7BE7">
              <w:rPr>
                <w:rFonts w:ascii="Perpetua" w:hAnsi="Perpetua" w:cs="Univers-Condensed"/>
                <w:sz w:val="24"/>
                <w:szCs w:val="24"/>
              </w:rPr>
              <w:t>Total costs accounted for</w:t>
            </w:r>
          </w:p>
        </w:tc>
        <w:tc>
          <w:tcPr>
            <w:tcW w:w="2430" w:type="dxa"/>
          </w:tcPr>
          <w:p w:rsidR="002C410A" w:rsidRPr="002C410A" w:rsidRDefault="002C410A" w:rsidP="002C410A">
            <w:pPr>
              <w:autoSpaceDE w:val="0"/>
              <w:autoSpaceDN w:val="0"/>
              <w:adjustRightInd w:val="0"/>
              <w:jc w:val="right"/>
              <w:rPr>
                <w:rFonts w:ascii="Perpetua" w:hAnsi="Perpetua" w:cs="GEXUniversCondSU"/>
                <w:sz w:val="24"/>
                <w:szCs w:val="24"/>
                <w:u w:val="double"/>
              </w:rPr>
            </w:pPr>
            <w:r w:rsidRPr="002C410A">
              <w:rPr>
                <w:rFonts w:ascii="Perpetua" w:hAnsi="Perpetua" w:cs="GEXUniversCondDU"/>
                <w:sz w:val="24"/>
                <w:szCs w:val="24"/>
                <w:u w:val="double"/>
              </w:rPr>
              <w:t>$62,280</w:t>
            </w:r>
          </w:p>
        </w:tc>
        <w:tc>
          <w:tcPr>
            <w:tcW w:w="2222" w:type="dxa"/>
          </w:tcPr>
          <w:p w:rsidR="002C410A" w:rsidRPr="002C410A" w:rsidRDefault="002C410A" w:rsidP="002C410A">
            <w:pPr>
              <w:autoSpaceDE w:val="0"/>
              <w:autoSpaceDN w:val="0"/>
              <w:adjustRightInd w:val="0"/>
              <w:jc w:val="right"/>
              <w:rPr>
                <w:rFonts w:ascii="Perpetua" w:hAnsi="Perpetua" w:cs="GEXUniversCondSU"/>
                <w:sz w:val="24"/>
                <w:szCs w:val="24"/>
                <w:u w:val="double"/>
              </w:rPr>
            </w:pPr>
            <w:r w:rsidRPr="002C410A">
              <w:rPr>
                <w:rFonts w:ascii="Perpetua" w:hAnsi="Perpetua" w:cs="GEXUniversCondDU"/>
                <w:sz w:val="24"/>
                <w:szCs w:val="24"/>
                <w:u w:val="double"/>
              </w:rPr>
              <w:t>$62,280</w:t>
            </w:r>
          </w:p>
        </w:tc>
        <w:tc>
          <w:tcPr>
            <w:tcW w:w="1292" w:type="dxa"/>
          </w:tcPr>
          <w:p w:rsidR="002C410A" w:rsidRPr="005C7BE7" w:rsidRDefault="002C410A" w:rsidP="002C410A">
            <w:pPr>
              <w:autoSpaceDE w:val="0"/>
              <w:autoSpaceDN w:val="0"/>
              <w:adjustRightInd w:val="0"/>
              <w:jc w:val="right"/>
              <w:rPr>
                <w:rFonts w:ascii="Perpetua" w:hAnsi="Perpetua" w:cs="Optr2k"/>
                <w:sz w:val="24"/>
                <w:szCs w:val="24"/>
              </w:rPr>
            </w:pPr>
          </w:p>
        </w:tc>
      </w:tr>
    </w:tbl>
    <w:p w:rsidR="005C7BE7" w:rsidRDefault="005C7BE7" w:rsidP="005C7BE7">
      <w:pPr>
        <w:autoSpaceDE w:val="0"/>
        <w:autoSpaceDN w:val="0"/>
        <w:adjustRightInd w:val="0"/>
        <w:spacing w:after="0" w:line="240" w:lineRule="auto"/>
        <w:jc w:val="both"/>
        <w:rPr>
          <w:rFonts w:ascii="Perpetua" w:eastAsia="Sabon-Roman" w:hAnsi="Perpetua" w:cs="Sabon-Roman"/>
          <w:sz w:val="24"/>
          <w:szCs w:val="24"/>
        </w:rPr>
      </w:pPr>
    </w:p>
    <w:p w:rsidR="005C7BE7" w:rsidRPr="002C410A" w:rsidRDefault="002C410A" w:rsidP="002C410A">
      <w:pPr>
        <w:autoSpaceDE w:val="0"/>
        <w:autoSpaceDN w:val="0"/>
        <w:adjustRightInd w:val="0"/>
        <w:spacing w:after="0" w:line="240" w:lineRule="auto"/>
        <w:jc w:val="both"/>
        <w:rPr>
          <w:rFonts w:ascii="Perpetua" w:eastAsia="Sabon-Roman" w:hAnsi="Perpetua" w:cs="Sabon-Roman"/>
          <w:sz w:val="24"/>
          <w:szCs w:val="24"/>
        </w:rPr>
      </w:pPr>
      <w:r w:rsidRPr="002C410A">
        <w:rPr>
          <w:rFonts w:ascii="Perpetua" w:eastAsia="Sabon-Roman" w:hAnsi="Perpetua" w:cs="Sabon-Roman"/>
          <w:sz w:val="24"/>
          <w:szCs w:val="24"/>
        </w:rPr>
        <w:t>The weighted-average ending inventory is higher than the FIFO ending inventory by $480</w:t>
      </w:r>
      <w:r>
        <w:rPr>
          <w:rFonts w:ascii="Perpetua" w:eastAsia="Sabon-Roman" w:hAnsi="Perpetua" w:cs="Sabon-Roman"/>
          <w:sz w:val="24"/>
          <w:szCs w:val="24"/>
        </w:rPr>
        <w:t xml:space="preserve"> </w:t>
      </w:r>
      <w:r w:rsidRPr="002C410A">
        <w:rPr>
          <w:rFonts w:ascii="Perpetua" w:eastAsia="Sabon-Roman" w:hAnsi="Perpetua" w:cs="Sabon-Roman"/>
          <w:sz w:val="24"/>
          <w:szCs w:val="24"/>
        </w:rPr>
        <w:t xml:space="preserve">or 4.9% ($480 </w:t>
      </w:r>
      <w:r>
        <w:rPr>
          <w:rFonts w:ascii="Perpetua" w:eastAsia="Sabon-Roman" w:hAnsi="Perpetua" w:cs="Sabon-Roman"/>
          <w:sz w:val="24"/>
          <w:szCs w:val="24"/>
        </w:rPr>
        <w:t>/</w:t>
      </w:r>
      <w:r w:rsidRPr="002C410A">
        <w:rPr>
          <w:rFonts w:ascii="Perpetua" w:eastAsia="Sabon-Roman" w:hAnsi="Perpetua" w:cs="Sabon-Roman"/>
          <w:sz w:val="24"/>
          <w:szCs w:val="24"/>
        </w:rPr>
        <w:t>$9,800</w:t>
      </w:r>
      <w:r>
        <w:rPr>
          <w:rFonts w:ascii="Perpetua" w:eastAsia="Sabon-Roman" w:hAnsi="Perpetua" w:cs="Sabon-Roman"/>
          <w:sz w:val="24"/>
          <w:szCs w:val="24"/>
        </w:rPr>
        <w:t xml:space="preserve"> =</w:t>
      </w:r>
      <w:r w:rsidRPr="002C410A">
        <w:rPr>
          <w:rFonts w:ascii="Perpetua" w:eastAsia="Sabon-Roman" w:hAnsi="Perpetua" w:cs="Sabon-Roman"/>
          <w:sz w:val="24"/>
          <w:szCs w:val="24"/>
        </w:rPr>
        <w:t xml:space="preserve"> 0.049, or 4.9%). This would be a significant difference when</w:t>
      </w:r>
      <w:r>
        <w:rPr>
          <w:rFonts w:ascii="Perpetua" w:eastAsia="Sabon-Roman" w:hAnsi="Perpetua" w:cs="Sabon-Roman"/>
          <w:sz w:val="24"/>
          <w:szCs w:val="24"/>
        </w:rPr>
        <w:t xml:space="preserve"> </w:t>
      </w:r>
      <w:r w:rsidRPr="002C410A">
        <w:rPr>
          <w:rFonts w:ascii="Perpetua" w:eastAsia="Sabon-Roman" w:hAnsi="Perpetua" w:cs="Sabon-Roman"/>
          <w:sz w:val="24"/>
          <w:szCs w:val="24"/>
        </w:rPr>
        <w:t>aggregated over the many thousands of products that Pacific Electronics makes. When completed</w:t>
      </w:r>
      <w:r>
        <w:rPr>
          <w:rFonts w:ascii="Perpetua" w:eastAsia="Sabon-Roman" w:hAnsi="Perpetua" w:cs="Sabon-Roman"/>
          <w:sz w:val="24"/>
          <w:szCs w:val="24"/>
        </w:rPr>
        <w:t xml:space="preserve"> </w:t>
      </w:r>
      <w:r w:rsidRPr="002C410A">
        <w:rPr>
          <w:rFonts w:ascii="Perpetua" w:eastAsia="Sabon-Roman" w:hAnsi="Perpetua" w:cs="Sabon-Roman"/>
          <w:sz w:val="24"/>
          <w:szCs w:val="24"/>
        </w:rPr>
        <w:t>units are sold, the weighted-average method in our example leads to a lower cost of</w:t>
      </w:r>
      <w:r>
        <w:rPr>
          <w:rFonts w:ascii="Perpetua" w:eastAsia="Sabon-Roman" w:hAnsi="Perpetua" w:cs="Sabon-Roman"/>
          <w:sz w:val="24"/>
          <w:szCs w:val="24"/>
        </w:rPr>
        <w:t xml:space="preserve"> </w:t>
      </w:r>
      <w:r w:rsidRPr="002C410A">
        <w:rPr>
          <w:rFonts w:ascii="Perpetua" w:eastAsia="Sabon-Roman" w:hAnsi="Perpetua" w:cs="Sabon-Roman"/>
          <w:sz w:val="24"/>
          <w:szCs w:val="24"/>
        </w:rPr>
        <w:t>goods sold and, therefore, higher operating income and higher income taxes than the FIFO</w:t>
      </w:r>
      <w:r>
        <w:rPr>
          <w:rFonts w:ascii="Perpetua" w:eastAsia="Sabon-Roman" w:hAnsi="Perpetua" w:cs="Sabon-Roman"/>
          <w:sz w:val="24"/>
          <w:szCs w:val="24"/>
        </w:rPr>
        <w:t xml:space="preserve"> </w:t>
      </w:r>
      <w:r w:rsidRPr="002C410A">
        <w:rPr>
          <w:rFonts w:ascii="Perpetua" w:eastAsia="Sabon-Roman" w:hAnsi="Perpetua" w:cs="Sabon-Roman"/>
          <w:sz w:val="24"/>
          <w:szCs w:val="24"/>
        </w:rPr>
        <w:t>method. To see why the weighted-average method yields a lower cost of units completed. Direct material cost per equivalent unit in beginning work</w:t>
      </w:r>
      <w:r>
        <w:rPr>
          <w:rFonts w:ascii="Perpetua" w:eastAsia="Sabon-Roman" w:hAnsi="Perpetua" w:cs="Sabon-Roman"/>
          <w:sz w:val="24"/>
          <w:szCs w:val="24"/>
        </w:rPr>
        <w:t xml:space="preserve"> – </w:t>
      </w:r>
      <w:r w:rsidRPr="002C410A">
        <w:rPr>
          <w:rFonts w:ascii="Perpetua" w:eastAsia="Sabon-Roman" w:hAnsi="Perpetua" w:cs="Sabon-Roman"/>
          <w:sz w:val="24"/>
          <w:szCs w:val="24"/>
        </w:rPr>
        <w:t>in</w:t>
      </w:r>
      <w:r>
        <w:rPr>
          <w:rFonts w:ascii="Perpetua" w:eastAsia="Sabon-Roman" w:hAnsi="Perpetua" w:cs="Sabon-Roman"/>
          <w:sz w:val="24"/>
          <w:szCs w:val="24"/>
        </w:rPr>
        <w:t xml:space="preserve"> </w:t>
      </w:r>
      <w:r w:rsidRPr="002C410A">
        <w:rPr>
          <w:rFonts w:ascii="Perpetua" w:eastAsia="Sabon-Roman" w:hAnsi="Perpetua" w:cs="Sabon-Roman"/>
          <w:sz w:val="24"/>
          <w:szCs w:val="24"/>
        </w:rPr>
        <w:t>process</w:t>
      </w:r>
      <w:r>
        <w:rPr>
          <w:rFonts w:ascii="Perpetua" w:eastAsia="Sabon-Roman" w:hAnsi="Perpetua" w:cs="Sabon-Roman"/>
          <w:sz w:val="24"/>
          <w:szCs w:val="24"/>
        </w:rPr>
        <w:t xml:space="preserve"> </w:t>
      </w:r>
      <w:r w:rsidRPr="002C410A">
        <w:rPr>
          <w:rFonts w:ascii="Perpetua" w:eastAsia="Sabon-Roman" w:hAnsi="Perpetua" w:cs="Sabon-Roman"/>
          <w:sz w:val="24"/>
          <w:szCs w:val="24"/>
        </w:rPr>
        <w:t>inventory is $80, and conversion cost per equivalent unit in beginning work</w:t>
      </w:r>
      <w:r>
        <w:rPr>
          <w:rFonts w:ascii="Perpetua" w:eastAsia="Sabon-Roman" w:hAnsi="Perpetua" w:cs="Sabon-Roman"/>
          <w:sz w:val="24"/>
          <w:szCs w:val="24"/>
        </w:rPr>
        <w:t xml:space="preserve"> – </w:t>
      </w:r>
      <w:r w:rsidRPr="002C410A">
        <w:rPr>
          <w:rFonts w:ascii="Perpetua" w:eastAsia="Sabon-Roman" w:hAnsi="Perpetua" w:cs="Sabon-Roman"/>
          <w:sz w:val="24"/>
          <w:szCs w:val="24"/>
        </w:rPr>
        <w:t>in</w:t>
      </w:r>
      <w:r>
        <w:rPr>
          <w:rFonts w:ascii="Perpetua" w:eastAsia="Sabon-Roman" w:hAnsi="Perpetua" w:cs="Sabon-Roman"/>
          <w:sz w:val="24"/>
          <w:szCs w:val="24"/>
        </w:rPr>
        <w:t xml:space="preserve"> </w:t>
      </w:r>
      <w:r w:rsidRPr="002C410A">
        <w:rPr>
          <w:rFonts w:ascii="Perpetua" w:eastAsia="Sabon-Roman" w:hAnsi="Perpetua" w:cs="Sabon-Roman"/>
          <w:sz w:val="24"/>
          <w:szCs w:val="24"/>
        </w:rPr>
        <w:t>process</w:t>
      </w:r>
      <w:r>
        <w:rPr>
          <w:rFonts w:ascii="Perpetua" w:eastAsia="Sabon-Roman" w:hAnsi="Perpetua" w:cs="Sabon-Roman"/>
          <w:sz w:val="24"/>
          <w:szCs w:val="24"/>
        </w:rPr>
        <w:t xml:space="preserve"> </w:t>
      </w:r>
      <w:r w:rsidRPr="002C410A">
        <w:rPr>
          <w:rFonts w:ascii="Perpetua" w:eastAsia="Sabon-Roman" w:hAnsi="Perpetua" w:cs="Sabon-Roman"/>
          <w:sz w:val="24"/>
          <w:szCs w:val="24"/>
        </w:rPr>
        <w:t>inventory is $60. These costs are greater, respectively, than the $72 direct materials</w:t>
      </w:r>
      <w:r>
        <w:rPr>
          <w:rFonts w:ascii="Perpetua" w:eastAsia="Sabon-Roman" w:hAnsi="Perpetua" w:cs="Sabon-Roman"/>
          <w:sz w:val="24"/>
          <w:szCs w:val="24"/>
        </w:rPr>
        <w:t xml:space="preserve"> </w:t>
      </w:r>
      <w:r w:rsidRPr="002C410A">
        <w:rPr>
          <w:rFonts w:ascii="Perpetua" w:eastAsia="Sabon-Roman" w:hAnsi="Perpetua" w:cs="Sabon-Roman"/>
          <w:sz w:val="24"/>
          <w:szCs w:val="24"/>
        </w:rPr>
        <w:t>cost and the $52 conversion cost per equivalent unit of work done during the current</w:t>
      </w:r>
      <w:r>
        <w:rPr>
          <w:rFonts w:ascii="Perpetua" w:eastAsia="Sabon-Roman" w:hAnsi="Perpetua" w:cs="Sabon-Roman"/>
          <w:sz w:val="24"/>
          <w:szCs w:val="24"/>
        </w:rPr>
        <w:t xml:space="preserve"> </w:t>
      </w:r>
      <w:r w:rsidRPr="002C410A">
        <w:rPr>
          <w:rFonts w:ascii="Perpetua" w:eastAsia="Sabon-Roman" w:hAnsi="Perpetua" w:cs="Sabon-Roman"/>
          <w:sz w:val="24"/>
          <w:szCs w:val="24"/>
        </w:rPr>
        <w:t>period. The current-period costs could be lower due to a decline in the prices of direct materials</w:t>
      </w:r>
      <w:r>
        <w:rPr>
          <w:rFonts w:ascii="Perpetua" w:eastAsia="Sabon-Roman" w:hAnsi="Perpetua" w:cs="Sabon-Roman"/>
          <w:sz w:val="24"/>
          <w:szCs w:val="24"/>
        </w:rPr>
        <w:t xml:space="preserve"> </w:t>
      </w:r>
      <w:r w:rsidRPr="002C410A">
        <w:rPr>
          <w:rFonts w:ascii="Perpetua" w:eastAsia="Sabon-Roman" w:hAnsi="Perpetua" w:cs="Sabon-Roman"/>
          <w:sz w:val="24"/>
          <w:szCs w:val="24"/>
        </w:rPr>
        <w:t>and conversion-cost inputs, or as a result of Pacific Electronics becoming more efficient</w:t>
      </w:r>
      <w:r>
        <w:rPr>
          <w:rFonts w:ascii="Perpetua" w:eastAsia="Sabon-Roman" w:hAnsi="Perpetua" w:cs="Sabon-Roman"/>
          <w:sz w:val="24"/>
          <w:szCs w:val="24"/>
        </w:rPr>
        <w:t xml:space="preserve"> </w:t>
      </w:r>
      <w:r w:rsidRPr="002C410A">
        <w:rPr>
          <w:rFonts w:ascii="Perpetua" w:eastAsia="Sabon-Roman" w:hAnsi="Perpetua" w:cs="Sabon-Roman"/>
          <w:sz w:val="24"/>
          <w:szCs w:val="24"/>
        </w:rPr>
        <w:t>in its processes by using smaller quantities of inputs per unit of output, or both.</w:t>
      </w:r>
    </w:p>
    <w:p w:rsidR="005C7BE7" w:rsidRPr="005C7BE7" w:rsidRDefault="005C7BE7" w:rsidP="005C7BE7">
      <w:pPr>
        <w:autoSpaceDE w:val="0"/>
        <w:autoSpaceDN w:val="0"/>
        <w:adjustRightInd w:val="0"/>
        <w:spacing w:after="0" w:line="240" w:lineRule="auto"/>
        <w:jc w:val="both"/>
        <w:rPr>
          <w:rFonts w:ascii="Perpetua" w:hAnsi="Perpetua" w:cs="Univers-CondensedBold"/>
          <w:b/>
          <w:bCs/>
          <w:sz w:val="24"/>
          <w:szCs w:val="24"/>
        </w:rPr>
      </w:pPr>
    </w:p>
    <w:p w:rsidR="002C410A" w:rsidRPr="002C410A" w:rsidRDefault="002C410A" w:rsidP="002C410A">
      <w:pPr>
        <w:autoSpaceDE w:val="0"/>
        <w:autoSpaceDN w:val="0"/>
        <w:adjustRightInd w:val="0"/>
        <w:spacing w:after="0" w:line="240" w:lineRule="auto"/>
        <w:jc w:val="both"/>
        <w:rPr>
          <w:rFonts w:ascii="Perpetua" w:eastAsia="Sabon-Roman" w:hAnsi="Perpetua" w:cs="Sabon-Roman"/>
          <w:sz w:val="24"/>
          <w:szCs w:val="24"/>
        </w:rPr>
      </w:pPr>
      <w:r w:rsidRPr="002C410A">
        <w:rPr>
          <w:rFonts w:ascii="Perpetua" w:eastAsia="Sabon-Roman" w:hAnsi="Perpetua" w:cs="Sabon-Roman"/>
          <w:sz w:val="24"/>
          <w:szCs w:val="24"/>
        </w:rPr>
        <w:t>For the assembly department, FIFO assumes that (1) all the higher-cost units from the previous</w:t>
      </w:r>
      <w:r>
        <w:rPr>
          <w:rFonts w:ascii="Perpetua" w:eastAsia="Sabon-Roman" w:hAnsi="Perpetua" w:cs="Sabon-Roman"/>
          <w:sz w:val="24"/>
          <w:szCs w:val="24"/>
        </w:rPr>
        <w:t xml:space="preserve"> </w:t>
      </w:r>
      <w:r w:rsidRPr="002C410A">
        <w:rPr>
          <w:rFonts w:ascii="Perpetua" w:eastAsia="Sabon-Roman" w:hAnsi="Perpetua" w:cs="Sabon-Roman"/>
          <w:sz w:val="24"/>
          <w:szCs w:val="24"/>
        </w:rPr>
        <w:t>period in beginning work in process are the first to be completed and transferred out of</w:t>
      </w:r>
      <w:r>
        <w:rPr>
          <w:rFonts w:ascii="Perpetua" w:eastAsia="Sabon-Roman" w:hAnsi="Perpetua" w:cs="Sabon-Roman"/>
          <w:sz w:val="24"/>
          <w:szCs w:val="24"/>
        </w:rPr>
        <w:t xml:space="preserve"> </w:t>
      </w:r>
      <w:r w:rsidRPr="002C410A">
        <w:rPr>
          <w:rFonts w:ascii="Perpetua" w:eastAsia="Sabon-Roman" w:hAnsi="Perpetua" w:cs="Sabon-Roman"/>
          <w:sz w:val="24"/>
          <w:szCs w:val="24"/>
        </w:rPr>
        <w:t>the process and (2) ending work in process consists of only the lower-cost current-period</w:t>
      </w:r>
      <w:r>
        <w:rPr>
          <w:rFonts w:ascii="Perpetua" w:eastAsia="Sabon-Roman" w:hAnsi="Perpetua" w:cs="Sabon-Roman"/>
          <w:sz w:val="24"/>
          <w:szCs w:val="24"/>
        </w:rPr>
        <w:t xml:space="preserve"> </w:t>
      </w:r>
      <w:r w:rsidRPr="002C410A">
        <w:rPr>
          <w:rFonts w:ascii="Perpetua" w:eastAsia="Sabon-Roman" w:hAnsi="Perpetua" w:cs="Sabon-Roman"/>
          <w:sz w:val="24"/>
          <w:szCs w:val="24"/>
        </w:rPr>
        <w:t>units. The weighted-average method, however, smooths out cost per equivalent unit by assuming</w:t>
      </w:r>
      <w:r>
        <w:rPr>
          <w:rFonts w:ascii="Perpetua" w:eastAsia="Sabon-Roman" w:hAnsi="Perpetua" w:cs="Sabon-Roman"/>
          <w:sz w:val="24"/>
          <w:szCs w:val="24"/>
        </w:rPr>
        <w:t xml:space="preserve"> </w:t>
      </w:r>
      <w:r w:rsidRPr="002C410A">
        <w:rPr>
          <w:rFonts w:ascii="Perpetua" w:eastAsia="Sabon-Roman" w:hAnsi="Perpetua" w:cs="Sabon-Roman"/>
          <w:sz w:val="24"/>
          <w:szCs w:val="24"/>
        </w:rPr>
        <w:t>that (1) more of the lower-cost units are completed and transferred out and (2) some of the</w:t>
      </w:r>
      <w:r>
        <w:rPr>
          <w:rFonts w:ascii="Perpetua" w:eastAsia="Sabon-Roman" w:hAnsi="Perpetua" w:cs="Sabon-Roman"/>
          <w:sz w:val="24"/>
          <w:szCs w:val="24"/>
        </w:rPr>
        <w:t xml:space="preserve"> </w:t>
      </w:r>
      <w:r w:rsidRPr="002C410A">
        <w:rPr>
          <w:rFonts w:ascii="Perpetua" w:eastAsia="Sabon-Roman" w:hAnsi="Perpetua" w:cs="Sabon-Roman"/>
          <w:sz w:val="24"/>
          <w:szCs w:val="24"/>
        </w:rPr>
        <w:t>higher</w:t>
      </w:r>
      <w:r>
        <w:rPr>
          <w:rFonts w:ascii="Perpetua" w:eastAsia="Sabon-Roman" w:hAnsi="Perpetua" w:cs="Sabon-Roman"/>
          <w:sz w:val="24"/>
          <w:szCs w:val="24"/>
        </w:rPr>
        <w:t xml:space="preserve"> – </w:t>
      </w:r>
      <w:r w:rsidRPr="002C410A">
        <w:rPr>
          <w:rFonts w:ascii="Perpetua" w:eastAsia="Sabon-Roman" w:hAnsi="Perpetua" w:cs="Sabon-Roman"/>
          <w:sz w:val="24"/>
          <w:szCs w:val="24"/>
        </w:rPr>
        <w:t>cost units are placed in ending work in proc</w:t>
      </w:r>
      <w:r>
        <w:rPr>
          <w:rFonts w:ascii="Perpetua" w:eastAsia="Sabon-Roman" w:hAnsi="Perpetua" w:cs="Sabon-Roman"/>
          <w:sz w:val="24"/>
          <w:szCs w:val="24"/>
        </w:rPr>
        <w:t xml:space="preserve">ess. The decline in the current – </w:t>
      </w:r>
      <w:r w:rsidRPr="002C410A">
        <w:rPr>
          <w:rFonts w:ascii="Perpetua" w:eastAsia="Sabon-Roman" w:hAnsi="Perpetua" w:cs="Sabon-Roman"/>
          <w:sz w:val="24"/>
          <w:szCs w:val="24"/>
        </w:rPr>
        <w:t>period cost</w:t>
      </w:r>
      <w:r>
        <w:rPr>
          <w:rFonts w:ascii="Perpetua" w:eastAsia="Sabon-Roman" w:hAnsi="Perpetua" w:cs="Sabon-Roman"/>
          <w:sz w:val="24"/>
          <w:szCs w:val="24"/>
        </w:rPr>
        <w:t xml:space="preserve"> </w:t>
      </w:r>
      <w:r w:rsidRPr="002C410A">
        <w:rPr>
          <w:rFonts w:ascii="Perpetua" w:eastAsia="Sabon-Roman" w:hAnsi="Perpetua" w:cs="Sabon-Roman"/>
          <w:sz w:val="24"/>
          <w:szCs w:val="24"/>
        </w:rPr>
        <w:t>per equivalent unit results in a lower cost of units completed and transferred out and a higher</w:t>
      </w:r>
      <w:r>
        <w:rPr>
          <w:rFonts w:ascii="Perpetua" w:eastAsia="Sabon-Roman" w:hAnsi="Perpetua" w:cs="Sabon-Roman"/>
          <w:sz w:val="24"/>
          <w:szCs w:val="24"/>
        </w:rPr>
        <w:t xml:space="preserve"> </w:t>
      </w:r>
      <w:r w:rsidRPr="002C410A">
        <w:rPr>
          <w:rFonts w:ascii="Perpetua" w:eastAsia="Sabon-Roman" w:hAnsi="Perpetua" w:cs="Sabon-Roman"/>
          <w:sz w:val="24"/>
          <w:szCs w:val="24"/>
        </w:rPr>
        <w:t>ending work-in-process inventory under the weighted-average method compared with FIFO.</w:t>
      </w:r>
    </w:p>
    <w:p w:rsidR="002C410A" w:rsidRDefault="002C410A" w:rsidP="002C410A">
      <w:pPr>
        <w:autoSpaceDE w:val="0"/>
        <w:autoSpaceDN w:val="0"/>
        <w:adjustRightInd w:val="0"/>
        <w:spacing w:after="0" w:line="240" w:lineRule="auto"/>
        <w:jc w:val="both"/>
        <w:rPr>
          <w:rFonts w:ascii="Perpetua" w:eastAsia="Sabon-Roman" w:hAnsi="Perpetua" w:cs="Sabon-Roman"/>
          <w:sz w:val="24"/>
          <w:szCs w:val="24"/>
        </w:rPr>
      </w:pPr>
    </w:p>
    <w:p w:rsidR="005C7BE7" w:rsidRDefault="002C410A" w:rsidP="002C410A">
      <w:pPr>
        <w:autoSpaceDE w:val="0"/>
        <w:autoSpaceDN w:val="0"/>
        <w:adjustRightInd w:val="0"/>
        <w:spacing w:after="0" w:line="240" w:lineRule="auto"/>
        <w:jc w:val="both"/>
        <w:rPr>
          <w:rFonts w:ascii="Perpetua" w:eastAsia="Sabon-Roman" w:hAnsi="Perpetua" w:cs="Sabon-Roman"/>
          <w:sz w:val="24"/>
          <w:szCs w:val="24"/>
        </w:rPr>
      </w:pPr>
      <w:r w:rsidRPr="002C410A">
        <w:rPr>
          <w:rFonts w:ascii="Perpetua" w:eastAsia="Sabon-Roman" w:hAnsi="Perpetua" w:cs="Sabon-Roman"/>
          <w:sz w:val="24"/>
          <w:szCs w:val="24"/>
        </w:rPr>
        <w:t>Cost of units completed and, hence, operating income can differ materially between</w:t>
      </w:r>
      <w:r>
        <w:rPr>
          <w:rFonts w:ascii="Perpetua" w:eastAsia="Sabon-Roman" w:hAnsi="Perpetua" w:cs="Sabon-Roman"/>
          <w:sz w:val="24"/>
          <w:szCs w:val="24"/>
        </w:rPr>
        <w:t xml:space="preserve"> </w:t>
      </w:r>
      <w:r w:rsidRPr="002C410A">
        <w:rPr>
          <w:rFonts w:ascii="Perpetua" w:eastAsia="Sabon-Roman" w:hAnsi="Perpetua" w:cs="Sabon-Roman"/>
          <w:sz w:val="24"/>
          <w:szCs w:val="24"/>
        </w:rPr>
        <w:t>the weighted-average and FIFO methods when (1) direct material or conversion cost per</w:t>
      </w:r>
      <w:r>
        <w:rPr>
          <w:rFonts w:ascii="Perpetua" w:eastAsia="Sabon-Roman" w:hAnsi="Perpetua" w:cs="Sabon-Roman"/>
          <w:sz w:val="24"/>
          <w:szCs w:val="24"/>
        </w:rPr>
        <w:t xml:space="preserve"> </w:t>
      </w:r>
      <w:r w:rsidRPr="002C410A">
        <w:rPr>
          <w:rFonts w:ascii="Perpetua" w:eastAsia="Sabon-Roman" w:hAnsi="Perpetua" w:cs="Sabon-Roman"/>
          <w:sz w:val="24"/>
          <w:szCs w:val="24"/>
        </w:rPr>
        <w:t>equivalent unit varies significantly from period to period and (2) physical-inventory levels</w:t>
      </w:r>
      <w:r>
        <w:rPr>
          <w:rFonts w:ascii="Perpetua" w:eastAsia="Sabon-Roman" w:hAnsi="Perpetua" w:cs="Sabon-Roman"/>
          <w:sz w:val="24"/>
          <w:szCs w:val="24"/>
        </w:rPr>
        <w:t xml:space="preserve"> </w:t>
      </w:r>
      <w:r w:rsidRPr="002C410A">
        <w:rPr>
          <w:rFonts w:ascii="Perpetua" w:eastAsia="Sabon-Roman" w:hAnsi="Perpetua" w:cs="Sabon-Roman"/>
          <w:sz w:val="24"/>
          <w:szCs w:val="24"/>
        </w:rPr>
        <w:t>of work in process are large in relation to the total number of units transferred out of the</w:t>
      </w:r>
      <w:r>
        <w:rPr>
          <w:rFonts w:ascii="Perpetua" w:eastAsia="Sabon-Roman" w:hAnsi="Perpetua" w:cs="Sabon-Roman"/>
          <w:sz w:val="24"/>
          <w:szCs w:val="24"/>
        </w:rPr>
        <w:t xml:space="preserve"> </w:t>
      </w:r>
      <w:r w:rsidRPr="002C410A">
        <w:rPr>
          <w:rFonts w:ascii="Perpetua" w:eastAsia="Sabon-Roman" w:hAnsi="Perpetua" w:cs="Sabon-Roman"/>
          <w:sz w:val="24"/>
          <w:szCs w:val="24"/>
        </w:rPr>
        <w:t>process. As companies move toward long-term procurement contracts that reduce differences</w:t>
      </w:r>
      <w:r>
        <w:rPr>
          <w:rFonts w:ascii="Perpetua" w:eastAsia="Sabon-Roman" w:hAnsi="Perpetua" w:cs="Sabon-Roman"/>
          <w:sz w:val="24"/>
          <w:szCs w:val="24"/>
        </w:rPr>
        <w:t xml:space="preserve"> </w:t>
      </w:r>
      <w:r w:rsidRPr="002C410A">
        <w:rPr>
          <w:rFonts w:ascii="Perpetua" w:eastAsia="Sabon-Roman" w:hAnsi="Perpetua" w:cs="Sabon-Roman"/>
          <w:sz w:val="24"/>
          <w:szCs w:val="24"/>
        </w:rPr>
        <w:t>in unit costs from period to period and reduce inventory levels, the difference in cost</w:t>
      </w:r>
      <w:r>
        <w:rPr>
          <w:rFonts w:ascii="Perpetua" w:eastAsia="Sabon-Roman" w:hAnsi="Perpetua" w:cs="Sabon-Roman"/>
          <w:sz w:val="24"/>
          <w:szCs w:val="24"/>
        </w:rPr>
        <w:t xml:space="preserve"> </w:t>
      </w:r>
      <w:r w:rsidRPr="002C410A">
        <w:rPr>
          <w:rFonts w:ascii="Perpetua" w:eastAsia="Sabon-Roman" w:hAnsi="Perpetua" w:cs="Sabon-Roman"/>
          <w:sz w:val="24"/>
          <w:szCs w:val="24"/>
        </w:rPr>
        <w:t>of units completed under the weighted-average and FIFO methods will decrease.</w:t>
      </w:r>
    </w:p>
    <w:p w:rsidR="002C410A" w:rsidRDefault="002C410A" w:rsidP="002C410A">
      <w:pPr>
        <w:autoSpaceDE w:val="0"/>
        <w:autoSpaceDN w:val="0"/>
        <w:adjustRightInd w:val="0"/>
        <w:spacing w:after="0" w:line="240" w:lineRule="auto"/>
        <w:jc w:val="both"/>
        <w:rPr>
          <w:rFonts w:ascii="Perpetua" w:eastAsia="Sabon-Roman" w:hAnsi="Perpetua" w:cs="Sabon-Roman"/>
          <w:sz w:val="24"/>
          <w:szCs w:val="24"/>
        </w:rPr>
      </w:pPr>
    </w:p>
    <w:p w:rsidR="002C410A" w:rsidRPr="002C410A" w:rsidRDefault="002C410A" w:rsidP="002C410A">
      <w:pPr>
        <w:autoSpaceDE w:val="0"/>
        <w:autoSpaceDN w:val="0"/>
        <w:adjustRightInd w:val="0"/>
        <w:spacing w:after="0" w:line="240" w:lineRule="auto"/>
        <w:jc w:val="both"/>
        <w:rPr>
          <w:rFonts w:ascii="Perpetua" w:eastAsia="Sabon-Roman" w:hAnsi="Perpetua" w:cs="Sabon-Roman"/>
          <w:sz w:val="24"/>
          <w:szCs w:val="24"/>
        </w:rPr>
      </w:pPr>
      <w:r w:rsidRPr="002C410A">
        <w:rPr>
          <w:rFonts w:ascii="Perpetua" w:eastAsia="Sabon-Roman" w:hAnsi="Perpetua" w:cs="Sabon-Roman"/>
          <w:sz w:val="24"/>
          <w:szCs w:val="24"/>
        </w:rPr>
        <w:t>Managers use information from process-costing systems to aid them in pricing and</w:t>
      </w:r>
      <w:r>
        <w:rPr>
          <w:rFonts w:ascii="Perpetua" w:eastAsia="Sabon-Roman" w:hAnsi="Perpetua" w:cs="Sabon-Roman"/>
          <w:sz w:val="24"/>
          <w:szCs w:val="24"/>
        </w:rPr>
        <w:t xml:space="preserve"> </w:t>
      </w:r>
      <w:r w:rsidRPr="002C410A">
        <w:rPr>
          <w:rFonts w:ascii="Perpetua" w:eastAsia="Sabon-Roman" w:hAnsi="Perpetua" w:cs="Sabon-Roman"/>
          <w:sz w:val="24"/>
          <w:szCs w:val="24"/>
        </w:rPr>
        <w:t>product</w:t>
      </w:r>
      <w:r>
        <w:rPr>
          <w:rFonts w:ascii="Perpetua" w:eastAsia="Sabon-Roman" w:hAnsi="Perpetua" w:cs="Sabon-Roman"/>
          <w:sz w:val="24"/>
          <w:szCs w:val="24"/>
        </w:rPr>
        <w:t xml:space="preserve"> – </w:t>
      </w:r>
      <w:r w:rsidRPr="002C410A">
        <w:rPr>
          <w:rFonts w:ascii="Perpetua" w:eastAsia="Sabon-Roman" w:hAnsi="Perpetua" w:cs="Sabon-Roman"/>
          <w:sz w:val="24"/>
          <w:szCs w:val="24"/>
        </w:rPr>
        <w:t>mix decisions and to provide them with feedback about their performance.</w:t>
      </w:r>
      <w:r>
        <w:rPr>
          <w:rFonts w:ascii="Perpetua" w:eastAsia="Sabon-Roman" w:hAnsi="Perpetua" w:cs="Sabon-Roman"/>
          <w:sz w:val="24"/>
          <w:szCs w:val="24"/>
        </w:rPr>
        <w:t xml:space="preserve"> </w:t>
      </w:r>
      <w:r w:rsidRPr="002C410A">
        <w:rPr>
          <w:rFonts w:ascii="Perpetua" w:eastAsia="Sabon-Roman" w:hAnsi="Perpetua" w:cs="Sabon-Roman"/>
          <w:sz w:val="24"/>
          <w:szCs w:val="24"/>
        </w:rPr>
        <w:t>FIFO provides managers with information about changes in costs per unit from one</w:t>
      </w:r>
      <w:r>
        <w:rPr>
          <w:rFonts w:ascii="Perpetua" w:eastAsia="Sabon-Roman" w:hAnsi="Perpetua" w:cs="Sabon-Roman"/>
          <w:sz w:val="24"/>
          <w:szCs w:val="24"/>
        </w:rPr>
        <w:t xml:space="preserve"> </w:t>
      </w:r>
      <w:r w:rsidRPr="002C410A">
        <w:rPr>
          <w:rFonts w:ascii="Perpetua" w:eastAsia="Sabon-Roman" w:hAnsi="Perpetua" w:cs="Sabon-Roman"/>
          <w:sz w:val="24"/>
          <w:szCs w:val="24"/>
        </w:rPr>
        <w:t>period to the next. Managers can use this information to adjust selling prices based on</w:t>
      </w:r>
      <w:r>
        <w:rPr>
          <w:rFonts w:ascii="Perpetua" w:eastAsia="Sabon-Roman" w:hAnsi="Perpetua" w:cs="Sabon-Roman"/>
          <w:sz w:val="24"/>
          <w:szCs w:val="24"/>
        </w:rPr>
        <w:t xml:space="preserve"> </w:t>
      </w:r>
      <w:r w:rsidRPr="002C410A">
        <w:rPr>
          <w:rFonts w:ascii="Perpetua" w:eastAsia="Sabon-Roman" w:hAnsi="Perpetua" w:cs="Sabon-Roman"/>
          <w:sz w:val="24"/>
          <w:szCs w:val="24"/>
        </w:rPr>
        <w:t>current conditions (for example, based on the $72 direct material cost and $52 conversion</w:t>
      </w:r>
      <w:r>
        <w:rPr>
          <w:rFonts w:ascii="Perpetua" w:eastAsia="Sabon-Roman" w:hAnsi="Perpetua" w:cs="Sabon-Roman"/>
          <w:sz w:val="24"/>
          <w:szCs w:val="24"/>
        </w:rPr>
        <w:t xml:space="preserve"> </w:t>
      </w:r>
      <w:r w:rsidRPr="002C410A">
        <w:rPr>
          <w:rFonts w:ascii="Perpetua" w:eastAsia="Sabon-Roman" w:hAnsi="Perpetua" w:cs="Sabon-Roman"/>
          <w:sz w:val="24"/>
          <w:szCs w:val="24"/>
        </w:rPr>
        <w:t>cost in March). They can also more easily evaluate performance in the current</w:t>
      </w:r>
      <w:r>
        <w:rPr>
          <w:rFonts w:ascii="Perpetua" w:eastAsia="Sabon-Roman" w:hAnsi="Perpetua" w:cs="Sabon-Roman"/>
          <w:sz w:val="24"/>
          <w:szCs w:val="24"/>
        </w:rPr>
        <w:t xml:space="preserve"> </w:t>
      </w:r>
      <w:r w:rsidRPr="002C410A">
        <w:rPr>
          <w:rFonts w:ascii="Perpetua" w:eastAsia="Sabon-Roman" w:hAnsi="Perpetua" w:cs="Sabon-Roman"/>
          <w:sz w:val="24"/>
          <w:szCs w:val="24"/>
        </w:rPr>
        <w:t>period compared with a budget or relative to performance in the previous period (for</w:t>
      </w:r>
      <w:r>
        <w:rPr>
          <w:rFonts w:ascii="Perpetua" w:eastAsia="Sabon-Roman" w:hAnsi="Perpetua" w:cs="Sabon-Roman"/>
          <w:sz w:val="24"/>
          <w:szCs w:val="24"/>
        </w:rPr>
        <w:t xml:space="preserve"> </w:t>
      </w:r>
      <w:r w:rsidRPr="002C410A">
        <w:rPr>
          <w:rFonts w:ascii="Perpetua" w:eastAsia="Sabon-Roman" w:hAnsi="Perpetua" w:cs="Sabon-Roman"/>
          <w:sz w:val="24"/>
          <w:szCs w:val="24"/>
        </w:rPr>
        <w:t>example, recognizing the decline in both unit direct material and conversion costs relative</w:t>
      </w:r>
      <w:r>
        <w:rPr>
          <w:rFonts w:ascii="Perpetua" w:eastAsia="Sabon-Roman" w:hAnsi="Perpetua" w:cs="Sabon-Roman"/>
          <w:sz w:val="24"/>
          <w:szCs w:val="24"/>
        </w:rPr>
        <w:t xml:space="preserve"> </w:t>
      </w:r>
      <w:r w:rsidRPr="002C410A">
        <w:rPr>
          <w:rFonts w:ascii="Perpetua" w:eastAsia="Sabon-Roman" w:hAnsi="Perpetua" w:cs="Sabon-Roman"/>
          <w:sz w:val="24"/>
          <w:szCs w:val="24"/>
        </w:rPr>
        <w:t>to the prior period). By focusing on work done and costs of work done during the</w:t>
      </w:r>
      <w:r>
        <w:rPr>
          <w:rFonts w:ascii="Perpetua" w:eastAsia="Sabon-Roman" w:hAnsi="Perpetua" w:cs="Sabon-Roman"/>
          <w:sz w:val="24"/>
          <w:szCs w:val="24"/>
        </w:rPr>
        <w:t xml:space="preserve"> </w:t>
      </w:r>
      <w:r w:rsidRPr="002C410A">
        <w:rPr>
          <w:rFonts w:ascii="Perpetua" w:eastAsia="Sabon-Roman" w:hAnsi="Perpetua" w:cs="Sabon-Roman"/>
          <w:sz w:val="24"/>
          <w:szCs w:val="24"/>
        </w:rPr>
        <w:t>current period, the FIFO method provides useful information for these planning and</w:t>
      </w:r>
      <w:r>
        <w:rPr>
          <w:rFonts w:ascii="Perpetua" w:eastAsia="Sabon-Roman" w:hAnsi="Perpetua" w:cs="Sabon-Roman"/>
          <w:sz w:val="24"/>
          <w:szCs w:val="24"/>
        </w:rPr>
        <w:t xml:space="preserve"> </w:t>
      </w:r>
      <w:r w:rsidRPr="002C410A">
        <w:rPr>
          <w:rFonts w:ascii="Perpetua" w:eastAsia="Sabon-Roman" w:hAnsi="Perpetua" w:cs="Sabon-Roman"/>
          <w:sz w:val="24"/>
          <w:szCs w:val="24"/>
        </w:rPr>
        <w:t>control purposes.</w:t>
      </w:r>
    </w:p>
    <w:p w:rsidR="002C410A" w:rsidRDefault="002C410A" w:rsidP="002C410A">
      <w:pPr>
        <w:autoSpaceDE w:val="0"/>
        <w:autoSpaceDN w:val="0"/>
        <w:adjustRightInd w:val="0"/>
        <w:spacing w:after="0" w:line="240" w:lineRule="auto"/>
        <w:jc w:val="both"/>
        <w:rPr>
          <w:rFonts w:ascii="Perpetua" w:eastAsia="Sabon-Roman" w:hAnsi="Perpetua" w:cs="Sabon-Roman"/>
          <w:sz w:val="24"/>
          <w:szCs w:val="24"/>
        </w:rPr>
      </w:pPr>
    </w:p>
    <w:p w:rsidR="002C410A" w:rsidRPr="002C410A" w:rsidRDefault="002C410A" w:rsidP="002C410A">
      <w:pPr>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sz w:val="24"/>
          <w:szCs w:val="24"/>
        </w:rPr>
        <w:t xml:space="preserve">The weighted – </w:t>
      </w:r>
      <w:r w:rsidRPr="002C410A">
        <w:rPr>
          <w:rFonts w:ascii="Perpetua" w:eastAsia="Sabon-Roman" w:hAnsi="Perpetua" w:cs="Sabon-Roman"/>
          <w:sz w:val="24"/>
          <w:szCs w:val="24"/>
        </w:rPr>
        <w:t>average method merges unit costs from different accounting periods,</w:t>
      </w:r>
      <w:r>
        <w:rPr>
          <w:rFonts w:ascii="Perpetua" w:eastAsia="Sabon-Roman" w:hAnsi="Perpetua" w:cs="Sabon-Roman"/>
          <w:sz w:val="24"/>
          <w:szCs w:val="24"/>
        </w:rPr>
        <w:t xml:space="preserve"> </w:t>
      </w:r>
      <w:r w:rsidRPr="002C410A">
        <w:rPr>
          <w:rFonts w:ascii="Perpetua" w:eastAsia="Sabon-Roman" w:hAnsi="Perpetua" w:cs="Sabon-Roman"/>
          <w:sz w:val="24"/>
          <w:szCs w:val="24"/>
        </w:rPr>
        <w:t>obscuring period-to-period comparisons. For example, the weighted-average method</w:t>
      </w:r>
      <w:r>
        <w:rPr>
          <w:rFonts w:ascii="Perpetua" w:eastAsia="Sabon-Roman" w:hAnsi="Perpetua" w:cs="Sabon-Roman"/>
          <w:sz w:val="24"/>
          <w:szCs w:val="24"/>
        </w:rPr>
        <w:t xml:space="preserve"> </w:t>
      </w:r>
      <w:r w:rsidRPr="002C410A">
        <w:rPr>
          <w:rFonts w:ascii="Perpetua" w:eastAsia="Sabon-Roman" w:hAnsi="Perpetua" w:cs="Sabon-Roman"/>
          <w:sz w:val="24"/>
          <w:szCs w:val="24"/>
        </w:rPr>
        <w:t>would lead managers at Pacific Electronics to make decisions based on the $75.60 direct</w:t>
      </w:r>
      <w:r>
        <w:rPr>
          <w:rFonts w:ascii="Perpetua" w:eastAsia="Sabon-Roman" w:hAnsi="Perpetua" w:cs="Sabon-Roman"/>
          <w:sz w:val="24"/>
          <w:szCs w:val="24"/>
        </w:rPr>
        <w:t xml:space="preserve"> </w:t>
      </w:r>
      <w:r w:rsidRPr="002C410A">
        <w:rPr>
          <w:rFonts w:ascii="Perpetua" w:eastAsia="Sabon-Roman" w:hAnsi="Perpetua" w:cs="Sabon-Roman"/>
          <w:sz w:val="24"/>
          <w:szCs w:val="24"/>
        </w:rPr>
        <w:t>materials and $54.40 conversion costs, rather than the costs of $72 and $52 prevailing in</w:t>
      </w:r>
      <w:r>
        <w:rPr>
          <w:rFonts w:ascii="Perpetua" w:eastAsia="Sabon-Roman" w:hAnsi="Perpetua" w:cs="Sabon-Roman"/>
          <w:sz w:val="24"/>
          <w:szCs w:val="24"/>
        </w:rPr>
        <w:t xml:space="preserve"> </w:t>
      </w:r>
      <w:r w:rsidRPr="002C410A">
        <w:rPr>
          <w:rFonts w:ascii="Perpetua" w:eastAsia="Sabon-Roman" w:hAnsi="Perpetua" w:cs="Sabon-Roman"/>
          <w:sz w:val="24"/>
          <w:szCs w:val="24"/>
        </w:rPr>
        <w:t>the current period. Advantages of the weighted-average method, however, are its relative</w:t>
      </w:r>
      <w:r>
        <w:rPr>
          <w:rFonts w:ascii="Perpetua" w:eastAsia="Sabon-Roman" w:hAnsi="Perpetua" w:cs="Sabon-Roman"/>
          <w:sz w:val="24"/>
          <w:szCs w:val="24"/>
        </w:rPr>
        <w:t xml:space="preserve"> </w:t>
      </w:r>
      <w:r w:rsidRPr="002C410A">
        <w:rPr>
          <w:rFonts w:ascii="Perpetua" w:eastAsia="Sabon-Roman" w:hAnsi="Perpetua" w:cs="Sabon-Roman"/>
          <w:sz w:val="24"/>
          <w:szCs w:val="24"/>
        </w:rPr>
        <w:t>computational simplicity and its reporting of a more-representative average unit cost</w:t>
      </w:r>
      <w:r>
        <w:rPr>
          <w:rFonts w:ascii="Perpetua" w:eastAsia="Sabon-Roman" w:hAnsi="Perpetua" w:cs="Sabon-Roman"/>
          <w:sz w:val="24"/>
          <w:szCs w:val="24"/>
        </w:rPr>
        <w:t xml:space="preserve"> </w:t>
      </w:r>
      <w:r w:rsidRPr="002C410A">
        <w:rPr>
          <w:rFonts w:ascii="Perpetua" w:eastAsia="Sabon-Roman" w:hAnsi="Perpetua" w:cs="Sabon-Roman"/>
          <w:sz w:val="24"/>
          <w:szCs w:val="24"/>
        </w:rPr>
        <w:t>when input prices fluctuate markedly from month to month.</w:t>
      </w:r>
    </w:p>
    <w:p w:rsidR="00BB54C3" w:rsidRDefault="00BB54C3" w:rsidP="002C410A">
      <w:pPr>
        <w:autoSpaceDE w:val="0"/>
        <w:autoSpaceDN w:val="0"/>
        <w:adjustRightInd w:val="0"/>
        <w:spacing w:after="0" w:line="240" w:lineRule="auto"/>
        <w:jc w:val="both"/>
        <w:rPr>
          <w:rFonts w:ascii="Perpetua" w:eastAsia="Sabon-Roman" w:hAnsi="Perpetua" w:cs="Sabon-Roman"/>
          <w:sz w:val="24"/>
          <w:szCs w:val="24"/>
        </w:rPr>
      </w:pPr>
    </w:p>
    <w:p w:rsidR="002C410A" w:rsidRPr="002C410A" w:rsidRDefault="002C410A" w:rsidP="002C410A">
      <w:pPr>
        <w:autoSpaceDE w:val="0"/>
        <w:autoSpaceDN w:val="0"/>
        <w:adjustRightInd w:val="0"/>
        <w:spacing w:after="0" w:line="240" w:lineRule="auto"/>
        <w:jc w:val="both"/>
        <w:rPr>
          <w:rFonts w:ascii="Perpetua" w:eastAsia="Sabon-Roman" w:hAnsi="Perpetua" w:cs="Sabon-Roman"/>
          <w:sz w:val="24"/>
          <w:szCs w:val="24"/>
        </w:rPr>
      </w:pPr>
      <w:r w:rsidRPr="002C410A">
        <w:rPr>
          <w:rFonts w:ascii="Perpetua" w:eastAsia="Sabon-Roman" w:hAnsi="Perpetua" w:cs="Sabon-Roman"/>
          <w:sz w:val="24"/>
          <w:szCs w:val="24"/>
        </w:rPr>
        <w:t>Activity-based costing plays a significant role in our study of job costing, but</w:t>
      </w:r>
      <w:r>
        <w:rPr>
          <w:rFonts w:ascii="Perpetua" w:eastAsia="Sabon-Roman" w:hAnsi="Perpetua" w:cs="Sabon-Roman"/>
          <w:sz w:val="24"/>
          <w:szCs w:val="24"/>
        </w:rPr>
        <w:t xml:space="preserve"> </w:t>
      </w:r>
      <w:r w:rsidRPr="002C410A">
        <w:rPr>
          <w:rFonts w:ascii="Perpetua" w:eastAsia="Sabon-Roman" w:hAnsi="Perpetua" w:cs="Sabon-Roman"/>
          <w:sz w:val="24"/>
          <w:szCs w:val="24"/>
        </w:rPr>
        <w:t>how is activity</w:t>
      </w:r>
      <w:r>
        <w:rPr>
          <w:rFonts w:ascii="Perpetua" w:eastAsia="Sabon-Roman" w:hAnsi="Perpetua" w:cs="Sabon-Roman"/>
          <w:sz w:val="24"/>
          <w:szCs w:val="24"/>
        </w:rPr>
        <w:t xml:space="preserve"> – </w:t>
      </w:r>
      <w:r w:rsidRPr="002C410A">
        <w:rPr>
          <w:rFonts w:ascii="Perpetua" w:eastAsia="Sabon-Roman" w:hAnsi="Perpetua" w:cs="Sabon-Roman"/>
          <w:sz w:val="24"/>
          <w:szCs w:val="24"/>
        </w:rPr>
        <w:t>based</w:t>
      </w:r>
      <w:r>
        <w:rPr>
          <w:rFonts w:ascii="Perpetua" w:eastAsia="Sabon-Roman" w:hAnsi="Perpetua" w:cs="Sabon-Roman"/>
          <w:sz w:val="24"/>
          <w:szCs w:val="24"/>
        </w:rPr>
        <w:t xml:space="preserve"> costing related to </w:t>
      </w:r>
      <w:r w:rsidRPr="002C410A">
        <w:rPr>
          <w:rFonts w:ascii="Perpetua" w:eastAsia="Sabon-Roman" w:hAnsi="Perpetua" w:cs="Sabon-Roman"/>
          <w:sz w:val="24"/>
          <w:szCs w:val="24"/>
        </w:rPr>
        <w:t>process costing? Each process</w:t>
      </w:r>
      <w:r w:rsidR="00BB54C3">
        <w:rPr>
          <w:rFonts w:ascii="Perpetua" w:eastAsia="Sabon-Roman" w:hAnsi="Perpetua" w:cs="Sabon-Roman"/>
          <w:sz w:val="24"/>
          <w:szCs w:val="24"/>
        </w:rPr>
        <w:t xml:space="preserve"> – </w:t>
      </w:r>
      <w:r w:rsidRPr="002C410A">
        <w:rPr>
          <w:rFonts w:ascii="Perpetua" w:eastAsia="Sabon-Roman" w:hAnsi="Perpetua" w:cs="Sabon-Roman"/>
          <w:sz w:val="24"/>
          <w:szCs w:val="24"/>
        </w:rPr>
        <w:t>assembly, testing,</w:t>
      </w:r>
      <w:r>
        <w:rPr>
          <w:rFonts w:ascii="Perpetua" w:eastAsia="Sabon-Roman" w:hAnsi="Perpetua" w:cs="Sabon-Roman"/>
          <w:sz w:val="24"/>
          <w:szCs w:val="24"/>
        </w:rPr>
        <w:t xml:space="preserve"> </w:t>
      </w:r>
      <w:r w:rsidRPr="002C410A">
        <w:rPr>
          <w:rFonts w:ascii="Perpetua" w:eastAsia="Sabon-Roman" w:hAnsi="Perpetua" w:cs="Sabon-Roman"/>
          <w:sz w:val="24"/>
          <w:szCs w:val="24"/>
        </w:rPr>
        <w:t>and so on</w:t>
      </w:r>
      <w:r>
        <w:rPr>
          <w:rFonts w:ascii="Perpetua" w:eastAsia="Sabon-Roman" w:hAnsi="Perpetua" w:cs="Sabon-Roman"/>
          <w:sz w:val="24"/>
          <w:szCs w:val="24"/>
        </w:rPr>
        <w:t xml:space="preserve"> – </w:t>
      </w:r>
      <w:r w:rsidRPr="002C410A">
        <w:rPr>
          <w:rFonts w:ascii="Perpetua" w:eastAsia="Sabon-Roman" w:hAnsi="Perpetua" w:cs="Sabon-Roman"/>
          <w:sz w:val="24"/>
          <w:szCs w:val="24"/>
        </w:rPr>
        <w:t>can be considered a different (production) activity. However, no additional</w:t>
      </w:r>
      <w:r>
        <w:rPr>
          <w:rFonts w:ascii="Perpetua" w:eastAsia="Sabon-Roman" w:hAnsi="Perpetua" w:cs="Sabon-Roman"/>
          <w:sz w:val="24"/>
          <w:szCs w:val="24"/>
        </w:rPr>
        <w:t xml:space="preserve"> </w:t>
      </w:r>
      <w:r w:rsidRPr="002C410A">
        <w:rPr>
          <w:rFonts w:ascii="Perpetua" w:eastAsia="Sabon-Roman" w:hAnsi="Perpetua" w:cs="Sabon-Roman"/>
          <w:sz w:val="24"/>
          <w:szCs w:val="24"/>
        </w:rPr>
        <w:t>activities need to be identified within each process. That’s because products are</w:t>
      </w:r>
      <w:r>
        <w:rPr>
          <w:rFonts w:ascii="Perpetua" w:eastAsia="Sabon-Roman" w:hAnsi="Perpetua" w:cs="Sabon-Roman"/>
          <w:sz w:val="24"/>
          <w:szCs w:val="24"/>
        </w:rPr>
        <w:t xml:space="preserve"> </w:t>
      </w:r>
      <w:r w:rsidRPr="002C410A">
        <w:rPr>
          <w:rFonts w:ascii="Perpetua" w:eastAsia="Sabon-Roman" w:hAnsi="Perpetua" w:cs="Sabon-Roman"/>
          <w:sz w:val="24"/>
          <w:szCs w:val="24"/>
        </w:rPr>
        <w:t>homogeneous and use resources of each process in a uniform way. The bottom line</w:t>
      </w:r>
      <w:r>
        <w:rPr>
          <w:rFonts w:ascii="Perpetua" w:eastAsia="Sabon-Roman" w:hAnsi="Perpetua" w:cs="Sabon-Roman"/>
          <w:sz w:val="24"/>
          <w:szCs w:val="24"/>
        </w:rPr>
        <w:t xml:space="preserve"> </w:t>
      </w:r>
      <w:r w:rsidRPr="002C410A">
        <w:rPr>
          <w:rFonts w:ascii="Perpetua" w:eastAsia="Sabon-Roman" w:hAnsi="Perpetua" w:cs="Sabon-Roman"/>
          <w:sz w:val="24"/>
          <w:szCs w:val="24"/>
        </w:rPr>
        <w:t>is that activity-based costing has less applicability in process-costing environments.</w:t>
      </w:r>
    </w:p>
    <w:p w:rsidR="005C7BE7" w:rsidRPr="005C7BE7" w:rsidRDefault="005C7BE7" w:rsidP="005C7BE7">
      <w:pPr>
        <w:autoSpaceDE w:val="0"/>
        <w:autoSpaceDN w:val="0"/>
        <w:adjustRightInd w:val="0"/>
        <w:spacing w:after="0" w:line="240" w:lineRule="auto"/>
        <w:jc w:val="both"/>
        <w:rPr>
          <w:rFonts w:ascii="Perpetua" w:eastAsia="Sabon-Roman" w:hAnsi="Perpetua" w:cs="Sabon-Roman"/>
          <w:sz w:val="24"/>
          <w:szCs w:val="24"/>
        </w:rPr>
      </w:pPr>
    </w:p>
    <w:p w:rsidR="00BB731A" w:rsidRDefault="00BB731A" w:rsidP="00BB731A">
      <w:pPr>
        <w:autoSpaceDE w:val="0"/>
        <w:autoSpaceDN w:val="0"/>
        <w:adjustRightInd w:val="0"/>
        <w:spacing w:after="0" w:line="240" w:lineRule="auto"/>
        <w:jc w:val="both"/>
        <w:rPr>
          <w:rFonts w:ascii="Perpetua" w:hAnsi="Perpetua" w:cs="HelveticaNeue-MediumExt"/>
          <w:b/>
          <w:sz w:val="24"/>
          <w:szCs w:val="24"/>
        </w:rPr>
      </w:pPr>
      <w:r w:rsidRPr="00BB731A">
        <w:rPr>
          <w:rFonts w:ascii="Perpetua" w:hAnsi="Perpetua" w:cs="HelveticaNeue-MediumExt"/>
          <w:b/>
          <w:sz w:val="24"/>
          <w:szCs w:val="24"/>
        </w:rPr>
        <w:t>Transferred-In Costs in Process Costing</w:t>
      </w:r>
    </w:p>
    <w:p w:rsidR="004D2AC6" w:rsidRPr="00BB731A" w:rsidRDefault="004D2AC6" w:rsidP="00BB731A">
      <w:pPr>
        <w:autoSpaceDE w:val="0"/>
        <w:autoSpaceDN w:val="0"/>
        <w:adjustRightInd w:val="0"/>
        <w:spacing w:after="0" w:line="240" w:lineRule="auto"/>
        <w:jc w:val="both"/>
        <w:rPr>
          <w:rFonts w:ascii="Perpetua" w:hAnsi="Perpetua" w:cs="HelveticaNeue-MediumExt"/>
          <w:b/>
          <w:sz w:val="24"/>
          <w:szCs w:val="24"/>
        </w:rPr>
      </w:pPr>
    </w:p>
    <w:p w:rsidR="00BB731A" w:rsidRPr="00BB731A" w:rsidRDefault="00BB731A" w:rsidP="00BB731A">
      <w:pPr>
        <w:autoSpaceDE w:val="0"/>
        <w:autoSpaceDN w:val="0"/>
        <w:adjustRightInd w:val="0"/>
        <w:spacing w:after="0" w:line="240" w:lineRule="auto"/>
        <w:jc w:val="both"/>
        <w:rPr>
          <w:rFonts w:ascii="Perpetua" w:eastAsia="Sabon-Roman" w:hAnsi="Perpetua" w:cs="Sabon-Roman"/>
          <w:sz w:val="24"/>
          <w:szCs w:val="24"/>
        </w:rPr>
      </w:pPr>
      <w:r w:rsidRPr="00BB731A">
        <w:rPr>
          <w:rFonts w:ascii="Perpetua" w:eastAsia="Sabon-Roman" w:hAnsi="Perpetua" w:cs="Sabon-Roman"/>
          <w:sz w:val="24"/>
          <w:szCs w:val="24"/>
        </w:rPr>
        <w:t>Many process-costing systems have two or more departments or processes in the production</w:t>
      </w:r>
      <w:r>
        <w:rPr>
          <w:rFonts w:ascii="Perpetua" w:eastAsia="Sabon-Roman" w:hAnsi="Perpetua" w:cs="Sabon-Roman"/>
          <w:sz w:val="24"/>
          <w:szCs w:val="24"/>
        </w:rPr>
        <w:t xml:space="preserve"> </w:t>
      </w:r>
      <w:r w:rsidRPr="00BB731A">
        <w:rPr>
          <w:rFonts w:ascii="Perpetua" w:eastAsia="Sabon-Roman" w:hAnsi="Perpetua" w:cs="Sabon-Roman"/>
          <w:sz w:val="24"/>
          <w:szCs w:val="24"/>
        </w:rPr>
        <w:t>cycle. As units move from department to department, the related costs are also transferred</w:t>
      </w:r>
      <w:r>
        <w:rPr>
          <w:rFonts w:ascii="Perpetua" w:eastAsia="Sabon-Roman" w:hAnsi="Perpetua" w:cs="Sabon-Roman"/>
          <w:sz w:val="24"/>
          <w:szCs w:val="24"/>
        </w:rPr>
        <w:t xml:space="preserve"> </w:t>
      </w:r>
      <w:r w:rsidRPr="00BB731A">
        <w:rPr>
          <w:rFonts w:ascii="Perpetua" w:eastAsia="Sabon-Roman" w:hAnsi="Perpetua" w:cs="Sabon-Roman"/>
          <w:sz w:val="24"/>
          <w:szCs w:val="24"/>
        </w:rPr>
        <w:t xml:space="preserve">by monthly journal entries. </w:t>
      </w:r>
      <w:r w:rsidRPr="00BB731A">
        <w:rPr>
          <w:rFonts w:ascii="Perpetua" w:hAnsi="Perpetua" w:cs="Sabon-Bold"/>
          <w:b/>
          <w:bCs/>
          <w:sz w:val="24"/>
          <w:szCs w:val="24"/>
        </w:rPr>
        <w:t xml:space="preserve">Transferred-in costs </w:t>
      </w:r>
      <w:r w:rsidRPr="00BB731A">
        <w:rPr>
          <w:rFonts w:ascii="Perpetua" w:eastAsia="Sabon-Roman" w:hAnsi="Perpetua" w:cs="Sabon-Roman"/>
          <w:sz w:val="24"/>
          <w:szCs w:val="24"/>
        </w:rPr>
        <w:t xml:space="preserve">(also called </w:t>
      </w:r>
      <w:r w:rsidRPr="00BB731A">
        <w:rPr>
          <w:rFonts w:ascii="Perpetua" w:hAnsi="Perpetua" w:cs="Sabon-Bold"/>
          <w:b/>
          <w:bCs/>
          <w:sz w:val="24"/>
          <w:szCs w:val="24"/>
        </w:rPr>
        <w:t>previous-department</w:t>
      </w:r>
      <w:r>
        <w:rPr>
          <w:rFonts w:ascii="Perpetua" w:eastAsia="Sabon-Roman" w:hAnsi="Perpetua" w:cs="Sabon-Roman"/>
          <w:sz w:val="24"/>
          <w:szCs w:val="24"/>
        </w:rPr>
        <w:t xml:space="preserve"> </w:t>
      </w:r>
      <w:r w:rsidRPr="00BB731A">
        <w:rPr>
          <w:rFonts w:ascii="Perpetua" w:hAnsi="Perpetua" w:cs="Sabon-Bold"/>
          <w:b/>
          <w:bCs/>
          <w:sz w:val="24"/>
          <w:szCs w:val="24"/>
        </w:rPr>
        <w:t>costs</w:t>
      </w:r>
      <w:r w:rsidRPr="00BB731A">
        <w:rPr>
          <w:rFonts w:ascii="Perpetua" w:eastAsia="Sabon-Roman" w:hAnsi="Perpetua" w:cs="Sabon-Roman"/>
          <w:sz w:val="24"/>
          <w:szCs w:val="24"/>
        </w:rPr>
        <w:t>) are costs incurred in previous departments that are carried forward as the product’s</w:t>
      </w:r>
      <w:r>
        <w:rPr>
          <w:rFonts w:ascii="Perpetua" w:eastAsia="Sabon-Roman" w:hAnsi="Perpetua" w:cs="Sabon-Roman"/>
          <w:sz w:val="24"/>
          <w:szCs w:val="24"/>
        </w:rPr>
        <w:t xml:space="preserve"> </w:t>
      </w:r>
      <w:r w:rsidRPr="00BB731A">
        <w:rPr>
          <w:rFonts w:ascii="Perpetua" w:eastAsia="Sabon-Roman" w:hAnsi="Perpetua" w:cs="Sabon-Roman"/>
          <w:sz w:val="24"/>
          <w:szCs w:val="24"/>
        </w:rPr>
        <w:t>cost when it moves to a subsequent process in the production cycle.</w:t>
      </w:r>
    </w:p>
    <w:p w:rsidR="00BB731A" w:rsidRDefault="00BB731A" w:rsidP="00BB731A">
      <w:pPr>
        <w:autoSpaceDE w:val="0"/>
        <w:autoSpaceDN w:val="0"/>
        <w:adjustRightInd w:val="0"/>
        <w:spacing w:after="0" w:line="240" w:lineRule="auto"/>
        <w:jc w:val="both"/>
        <w:rPr>
          <w:rFonts w:ascii="Perpetua" w:eastAsia="Sabon-Roman" w:hAnsi="Perpetua" w:cs="Sabon-Roman"/>
          <w:sz w:val="24"/>
          <w:szCs w:val="24"/>
        </w:rPr>
      </w:pPr>
    </w:p>
    <w:p w:rsidR="00BB731A" w:rsidRDefault="00BB731A" w:rsidP="00BB731A">
      <w:pPr>
        <w:autoSpaceDE w:val="0"/>
        <w:autoSpaceDN w:val="0"/>
        <w:adjustRightInd w:val="0"/>
        <w:spacing w:after="0" w:line="240" w:lineRule="auto"/>
        <w:jc w:val="both"/>
        <w:rPr>
          <w:rFonts w:ascii="Perpetua" w:eastAsia="Sabon-Roman" w:hAnsi="Perpetua" w:cs="Sabon-Roman"/>
          <w:sz w:val="24"/>
          <w:szCs w:val="24"/>
        </w:rPr>
      </w:pPr>
      <w:r w:rsidRPr="00BB731A">
        <w:rPr>
          <w:rFonts w:ascii="Perpetua" w:eastAsia="Sabon-Roman" w:hAnsi="Perpetua" w:cs="Sabon-Roman"/>
          <w:sz w:val="24"/>
          <w:szCs w:val="24"/>
        </w:rPr>
        <w:t>We now extend our Pacific Electronics example to the testing department. As the</w:t>
      </w:r>
      <w:r>
        <w:rPr>
          <w:rFonts w:ascii="Perpetua" w:eastAsia="Sabon-Roman" w:hAnsi="Perpetua" w:cs="Sabon-Roman"/>
          <w:sz w:val="24"/>
          <w:szCs w:val="24"/>
        </w:rPr>
        <w:t xml:space="preserve"> </w:t>
      </w:r>
      <w:r w:rsidRPr="00BB731A">
        <w:rPr>
          <w:rFonts w:ascii="Perpetua" w:eastAsia="Sabon-Roman" w:hAnsi="Perpetua" w:cs="Sabon-Roman"/>
          <w:sz w:val="24"/>
          <w:szCs w:val="24"/>
        </w:rPr>
        <w:t>assembly process is completed, the assembly department of Pacific Electronics immediately</w:t>
      </w:r>
      <w:r>
        <w:rPr>
          <w:rFonts w:ascii="Perpetua" w:eastAsia="Sabon-Roman" w:hAnsi="Perpetua" w:cs="Sabon-Roman"/>
          <w:sz w:val="24"/>
          <w:szCs w:val="24"/>
        </w:rPr>
        <w:t xml:space="preserve"> </w:t>
      </w:r>
      <w:r w:rsidRPr="00BB731A">
        <w:rPr>
          <w:rFonts w:ascii="Perpetua" w:eastAsia="Sabon-Roman" w:hAnsi="Perpetua" w:cs="Sabon-Roman"/>
          <w:sz w:val="24"/>
          <w:szCs w:val="24"/>
        </w:rPr>
        <w:t>transfers SG-40 units to the testing department. Conversion costs are added</w:t>
      </w:r>
      <w:r>
        <w:rPr>
          <w:rFonts w:ascii="Perpetua" w:eastAsia="Sabon-Roman" w:hAnsi="Perpetua" w:cs="Sabon-Roman"/>
          <w:sz w:val="24"/>
          <w:szCs w:val="24"/>
        </w:rPr>
        <w:t xml:space="preserve"> </w:t>
      </w:r>
      <w:r w:rsidRPr="00BB731A">
        <w:rPr>
          <w:rFonts w:ascii="Perpetua" w:eastAsia="Sabon-Roman" w:hAnsi="Perpetua" w:cs="Sabon-Roman"/>
          <w:sz w:val="24"/>
          <w:szCs w:val="24"/>
        </w:rPr>
        <w:t xml:space="preserve">evenly during the testing department’s process. At the </w:t>
      </w:r>
      <w:r w:rsidRPr="00BB731A">
        <w:rPr>
          <w:rFonts w:ascii="Perpetua" w:hAnsi="Perpetua" w:cs="Sabon-BoldItalic"/>
          <w:b/>
          <w:bCs/>
          <w:i/>
          <w:iCs/>
          <w:sz w:val="24"/>
          <w:szCs w:val="24"/>
        </w:rPr>
        <w:t xml:space="preserve">end of the process </w:t>
      </w:r>
      <w:r w:rsidRPr="00BB731A">
        <w:rPr>
          <w:rFonts w:ascii="Perpetua" w:eastAsia="Sabon-Roman" w:hAnsi="Perpetua" w:cs="Sabon-Roman"/>
          <w:sz w:val="24"/>
          <w:szCs w:val="24"/>
        </w:rPr>
        <w:t>in testing,</w:t>
      </w:r>
      <w:r>
        <w:rPr>
          <w:rFonts w:ascii="Perpetua" w:eastAsia="Sabon-Roman" w:hAnsi="Perpetua" w:cs="Sabon-Roman"/>
          <w:sz w:val="24"/>
          <w:szCs w:val="24"/>
        </w:rPr>
        <w:t xml:space="preserve"> </w:t>
      </w:r>
      <w:r w:rsidRPr="00BB731A">
        <w:rPr>
          <w:rFonts w:ascii="Perpetua" w:eastAsia="Sabon-Roman" w:hAnsi="Perpetua" w:cs="Sabon-Roman"/>
          <w:sz w:val="24"/>
          <w:szCs w:val="24"/>
        </w:rPr>
        <w:t>units receive additional direct materials, including crating and other packing materials</w:t>
      </w:r>
      <w:r>
        <w:rPr>
          <w:rFonts w:ascii="Perpetua" w:eastAsia="Sabon-Roman" w:hAnsi="Perpetua" w:cs="Sabon-Roman"/>
          <w:sz w:val="24"/>
          <w:szCs w:val="24"/>
        </w:rPr>
        <w:t xml:space="preserve"> </w:t>
      </w:r>
      <w:r w:rsidRPr="00BB731A">
        <w:rPr>
          <w:rFonts w:ascii="Perpetua" w:eastAsia="Sabon-Roman" w:hAnsi="Perpetua" w:cs="Sabon-Roman"/>
          <w:sz w:val="24"/>
          <w:szCs w:val="24"/>
        </w:rPr>
        <w:t>to prepare units for shipment. As units are completed in testing, they are immediately</w:t>
      </w:r>
      <w:r>
        <w:rPr>
          <w:rFonts w:ascii="Perpetua" w:eastAsia="Sabon-Roman" w:hAnsi="Perpetua" w:cs="Sabon-Roman"/>
          <w:sz w:val="24"/>
          <w:szCs w:val="24"/>
        </w:rPr>
        <w:t xml:space="preserve"> </w:t>
      </w:r>
      <w:r w:rsidRPr="00BB731A">
        <w:rPr>
          <w:rFonts w:ascii="Perpetua" w:eastAsia="Sabon-Roman" w:hAnsi="Perpetua" w:cs="Sabon-Roman"/>
          <w:sz w:val="24"/>
          <w:szCs w:val="24"/>
        </w:rPr>
        <w:t>transferred to Finished Goods. Computation of testing department costs consists</w:t>
      </w:r>
      <w:r>
        <w:rPr>
          <w:rFonts w:ascii="Perpetua" w:eastAsia="Sabon-Roman" w:hAnsi="Perpetua" w:cs="Sabon-Roman"/>
          <w:sz w:val="24"/>
          <w:szCs w:val="24"/>
        </w:rPr>
        <w:t xml:space="preserve"> </w:t>
      </w:r>
      <w:r w:rsidRPr="00BB731A">
        <w:rPr>
          <w:rFonts w:ascii="Perpetua" w:eastAsia="Sabon-Roman" w:hAnsi="Perpetua" w:cs="Sabon-Roman"/>
          <w:sz w:val="24"/>
          <w:szCs w:val="24"/>
        </w:rPr>
        <w:t>of transferred-in costs, as well as direct materials and conversion costs that are added</w:t>
      </w:r>
      <w:r>
        <w:rPr>
          <w:rFonts w:ascii="Perpetua" w:eastAsia="Sabon-Roman" w:hAnsi="Perpetua" w:cs="Sabon-Roman"/>
          <w:sz w:val="24"/>
          <w:szCs w:val="24"/>
        </w:rPr>
        <w:t xml:space="preserve"> </w:t>
      </w:r>
      <w:r w:rsidRPr="00BB731A">
        <w:rPr>
          <w:rFonts w:ascii="Perpetua" w:eastAsia="Sabon-Roman" w:hAnsi="Perpetua" w:cs="Sabon-Roman"/>
          <w:sz w:val="24"/>
          <w:szCs w:val="24"/>
        </w:rPr>
        <w:t>in testing.</w:t>
      </w:r>
    </w:p>
    <w:p w:rsidR="00BB54C3" w:rsidRDefault="00BB54C3" w:rsidP="00BB54C3">
      <w:pPr>
        <w:spacing w:after="0" w:line="240" w:lineRule="auto"/>
        <w:jc w:val="both"/>
        <w:rPr>
          <w:rFonts w:ascii="Perpetua" w:eastAsia="Sabon-Roman" w:hAnsi="Perpetua" w:cs="Sabon-Roman"/>
          <w:sz w:val="24"/>
          <w:szCs w:val="24"/>
        </w:rPr>
      </w:pPr>
    </w:p>
    <w:p w:rsidR="001A5600" w:rsidRDefault="00BB731A" w:rsidP="00BB54C3">
      <w:pPr>
        <w:spacing w:after="0" w:line="240" w:lineRule="auto"/>
        <w:jc w:val="both"/>
        <w:rPr>
          <w:rFonts w:ascii="Perpetua" w:eastAsia="Sabon-Roman" w:hAnsi="Perpetua" w:cs="Sabon-Roman"/>
          <w:sz w:val="24"/>
          <w:szCs w:val="24"/>
        </w:rPr>
      </w:pPr>
      <w:r w:rsidRPr="00BB731A">
        <w:rPr>
          <w:rFonts w:ascii="Perpetua" w:eastAsia="Sabon-Roman" w:hAnsi="Perpetua" w:cs="Sabon-Roman"/>
          <w:sz w:val="24"/>
          <w:szCs w:val="24"/>
        </w:rPr>
        <w:t>The following diagram represents these facts:</w:t>
      </w:r>
    </w:p>
    <w:p w:rsidR="00C7691C" w:rsidRPr="00C7691C" w:rsidRDefault="00C7691C" w:rsidP="00C7691C">
      <w:pPr>
        <w:autoSpaceDE w:val="0"/>
        <w:autoSpaceDN w:val="0"/>
        <w:adjustRightInd w:val="0"/>
        <w:spacing w:after="0" w:line="240" w:lineRule="auto"/>
        <w:jc w:val="center"/>
        <w:rPr>
          <w:rFonts w:ascii="Perpetua" w:eastAsia="Sabon-Roman" w:hAnsi="Perpetua" w:cs="Sabon-Roman"/>
          <w:sz w:val="24"/>
          <w:szCs w:val="24"/>
        </w:rPr>
      </w:pPr>
      <w:r w:rsidRPr="00C7691C">
        <w:rPr>
          <w:rFonts w:ascii="Perpetua" w:eastAsia="Sabon-Roman" w:hAnsi="Perpetua" w:cs="Sabon-Roman"/>
          <w:sz w:val="24"/>
          <w:szCs w:val="24"/>
        </w:rPr>
        <w:t>Conversion costs</w:t>
      </w:r>
    </w:p>
    <w:p w:rsidR="00C7691C" w:rsidRPr="00C7691C" w:rsidRDefault="00C7691C" w:rsidP="00C7691C">
      <w:pPr>
        <w:autoSpaceDE w:val="0"/>
        <w:autoSpaceDN w:val="0"/>
        <w:adjustRightInd w:val="0"/>
        <w:spacing w:after="0" w:line="240" w:lineRule="auto"/>
        <w:jc w:val="center"/>
        <w:rPr>
          <w:rFonts w:ascii="Perpetua" w:eastAsia="Sabon-Roman" w:hAnsi="Perpetua" w:cs="Sabon-Roman"/>
          <w:sz w:val="24"/>
          <w:szCs w:val="24"/>
        </w:rPr>
      </w:pPr>
      <w:r w:rsidRPr="00C7691C">
        <w:rPr>
          <w:rFonts w:ascii="Perpetua" w:eastAsia="Sabon-Roman" w:hAnsi="Perpetua" w:cs="Sabon-Roman"/>
          <w:sz w:val="24"/>
          <w:szCs w:val="24"/>
        </w:rPr>
        <w:t>added evenly</w:t>
      </w:r>
    </w:p>
    <w:p w:rsidR="00BB731A" w:rsidRDefault="00C7691C" w:rsidP="00C7691C">
      <w:pPr>
        <w:autoSpaceDE w:val="0"/>
        <w:autoSpaceDN w:val="0"/>
        <w:adjustRightInd w:val="0"/>
        <w:spacing w:after="0" w:line="240" w:lineRule="auto"/>
        <w:jc w:val="center"/>
        <w:rPr>
          <w:rFonts w:ascii="Perpetua" w:eastAsia="Sabon-Roman" w:hAnsi="Perpetua" w:cs="Sabon-Roman"/>
          <w:sz w:val="24"/>
          <w:szCs w:val="24"/>
        </w:rPr>
      </w:pPr>
      <w:r w:rsidRPr="00C7691C">
        <w:rPr>
          <w:rFonts w:ascii="Perpetua" w:eastAsia="Sabon-Roman" w:hAnsi="Perpetua" w:cs="Sabon-Roman"/>
          <w:sz w:val="24"/>
          <w:szCs w:val="24"/>
        </w:rPr>
        <w:t>during process</w:t>
      </w:r>
      <w:r w:rsidR="009D5C88">
        <w:rPr>
          <w:rFonts w:ascii="Perpetua" w:eastAsia="Sabon-Roman" w:hAnsi="Perpetua" w:cs="Sabon-Roman"/>
          <w:sz w:val="24"/>
          <w:szCs w:val="24"/>
        </w:rPr>
        <w:pict>
          <v:shape id="_x0000_s1035" type="#_x0000_t32" style="position:absolute;left:0;text-align:left;margin-left:236.25pt;margin-top:15.15pt;width:75.75pt;height:.05pt;z-index:251666432;mso-position-horizontal-relative:text;mso-position-vertical-relative:text" o:connectortype="straight"/>
        </w:pict>
      </w:r>
    </w:p>
    <w:p w:rsidR="00BB731A" w:rsidRDefault="009D5C88" w:rsidP="00BB731A">
      <w:pPr>
        <w:jc w:val="both"/>
        <w:rPr>
          <w:rFonts w:ascii="Perpetua" w:eastAsia="Sabon-Roman" w:hAnsi="Perpetua" w:cs="Sabon-Roman"/>
          <w:sz w:val="24"/>
          <w:szCs w:val="24"/>
        </w:rPr>
      </w:pPr>
      <w:r>
        <w:rPr>
          <w:rFonts w:ascii="Perpetua" w:eastAsia="Sabon-Roman" w:hAnsi="Perpetua" w:cs="Sabon-Roman"/>
          <w:noProof/>
          <w:sz w:val="24"/>
          <w:szCs w:val="24"/>
        </w:rPr>
        <w:pict>
          <v:roundrect id="_x0000_s1028" style="position:absolute;left:0;text-align:left;margin-left:392.25pt;margin-top:12.6pt;width:1in;height:41.25pt;z-index:251660288" arcsize="10923f">
            <v:textbox>
              <w:txbxContent>
                <w:p w:rsidR="00CD6B60" w:rsidRDefault="00CD6B60" w:rsidP="00BB731A">
                  <w:pPr>
                    <w:jc w:val="center"/>
                  </w:pPr>
                  <w:r w:rsidRPr="00BB731A">
                    <w:rPr>
                      <w:rFonts w:ascii="Perpetua" w:hAnsi="Perpetua" w:cs="Giovanni-Book"/>
                      <w:sz w:val="24"/>
                      <w:szCs w:val="16"/>
                    </w:rPr>
                    <w:t>Finished</w:t>
                  </w:r>
                  <w:r>
                    <w:rPr>
                      <w:rFonts w:ascii="Perpetua" w:hAnsi="Perpetua" w:cs="Giovanni-Book"/>
                      <w:sz w:val="24"/>
                      <w:szCs w:val="16"/>
                    </w:rPr>
                    <w:t xml:space="preserve"> </w:t>
                  </w:r>
                  <w:r w:rsidRPr="00BB731A">
                    <w:rPr>
                      <w:rFonts w:ascii="Perpetua" w:hAnsi="Perpetua" w:cs="Giovanni-Book"/>
                      <w:sz w:val="24"/>
                      <w:szCs w:val="16"/>
                    </w:rPr>
                    <w:t>Goods</w:t>
                  </w:r>
                </w:p>
              </w:txbxContent>
            </v:textbox>
          </v:roundrect>
        </w:pict>
      </w:r>
      <w:r>
        <w:rPr>
          <w:rFonts w:ascii="Perpetua" w:eastAsia="Sabon-Roman" w:hAnsi="Perpetua" w:cs="Sabon-Roman"/>
          <w:noProof/>
          <w:sz w:val="24"/>
          <w:szCs w:val="24"/>
        </w:rPr>
        <w:pict>
          <v:shape id="_x0000_s1030" type="#_x0000_t13" style="position:absolute;left:0;text-align:left;margin-left:312pt;margin-top:19.35pt;width:76.9pt;height:30.75pt;z-index:251662336">
            <v:textbox>
              <w:txbxContent>
                <w:p w:rsidR="00CD6B60" w:rsidRDefault="00CD6B60" w:rsidP="00BB731A"/>
              </w:txbxContent>
            </v:textbox>
          </v:shape>
        </w:pict>
      </w:r>
      <w:r>
        <w:rPr>
          <w:rFonts w:ascii="Perpetua" w:eastAsia="Sabon-Roman" w:hAnsi="Perpetua" w:cs="Sabon-Roman"/>
          <w:noProof/>
          <w:sz w:val="24"/>
          <w:szCs w:val="24"/>
        </w:rPr>
        <w:pict>
          <v:shape id="_x0000_s1029" type="#_x0000_t13" style="position:absolute;left:0;text-align:left;margin-left:156.75pt;margin-top:14.85pt;width:76.9pt;height:30.75pt;z-index:251661312">
            <v:textbox>
              <w:txbxContent>
                <w:p w:rsidR="00CD6B60" w:rsidRDefault="00CD6B60">
                  <w:r w:rsidRPr="00BB731A">
                    <w:rPr>
                      <w:rFonts w:ascii="Perpetua" w:hAnsi="Perpetua" w:cs="Giovanni-Book"/>
                      <w:sz w:val="24"/>
                      <w:szCs w:val="16"/>
                    </w:rPr>
                    <w:t>Transfer</w:t>
                  </w:r>
                </w:p>
              </w:txbxContent>
            </v:textbox>
          </v:shape>
        </w:pict>
      </w:r>
      <w:r>
        <w:rPr>
          <w:rFonts w:ascii="Perpetua" w:eastAsia="Sabon-Roman" w:hAnsi="Perpetua" w:cs="Sabon-Roman"/>
          <w:noProof/>
          <w:sz w:val="24"/>
          <w:szCs w:val="24"/>
        </w:rPr>
        <w:pict>
          <v:roundrect id="_x0000_s1026" style="position:absolute;left:0;text-align:left;margin-left:81.75pt;margin-top:11.1pt;width:1in;height:41.25pt;z-index:251658240" arcsize="10923f">
            <v:textbox>
              <w:txbxContent>
                <w:p w:rsidR="00CD6B60" w:rsidRDefault="00CD6B60" w:rsidP="00BB731A">
                  <w:pPr>
                    <w:jc w:val="center"/>
                  </w:pPr>
                  <w:r w:rsidRPr="00BB731A">
                    <w:rPr>
                      <w:rFonts w:ascii="Perpetua" w:hAnsi="Perpetua" w:cs="Giovanni-Book"/>
                      <w:sz w:val="24"/>
                      <w:szCs w:val="16"/>
                    </w:rPr>
                    <w:t>Assembly</w:t>
                  </w:r>
                  <w:r>
                    <w:rPr>
                      <w:rFonts w:ascii="Perpetua" w:hAnsi="Perpetua" w:cs="Giovanni-Book"/>
                      <w:sz w:val="24"/>
                      <w:szCs w:val="16"/>
                    </w:rPr>
                    <w:t xml:space="preserve"> </w:t>
                  </w:r>
                  <w:r w:rsidRPr="00BB731A">
                    <w:rPr>
                      <w:rFonts w:ascii="Perpetua" w:hAnsi="Perpetua" w:cs="Giovanni-Book"/>
                      <w:sz w:val="24"/>
                      <w:szCs w:val="16"/>
                    </w:rPr>
                    <w:t>Department</w:t>
                  </w:r>
                </w:p>
              </w:txbxContent>
            </v:textbox>
          </v:roundrect>
        </w:pict>
      </w:r>
      <w:r>
        <w:rPr>
          <w:rFonts w:ascii="Perpetua" w:eastAsia="Sabon-Roman" w:hAnsi="Perpetua" w:cs="Sabon-Roman"/>
          <w:noProof/>
          <w:sz w:val="24"/>
          <w:szCs w:val="24"/>
        </w:rPr>
        <w:pict>
          <v:roundrect id="_x0000_s1027" style="position:absolute;left:0;text-align:left;margin-left:237.75pt;margin-top:14.85pt;width:1in;height:42pt;z-index:251659264" arcsize="10923f">
            <v:textbox>
              <w:txbxContent>
                <w:p w:rsidR="00CD6B60" w:rsidRDefault="00CD6B60" w:rsidP="00BB731A">
                  <w:pPr>
                    <w:jc w:val="center"/>
                  </w:pPr>
                  <w:r w:rsidRPr="00BB731A">
                    <w:rPr>
                      <w:rFonts w:ascii="Perpetua" w:hAnsi="Perpetua" w:cs="Giovanni-Book"/>
                      <w:sz w:val="24"/>
                      <w:szCs w:val="16"/>
                    </w:rPr>
                    <w:t>Testing</w:t>
                  </w:r>
                  <w:r>
                    <w:rPr>
                      <w:rFonts w:ascii="Perpetua" w:hAnsi="Perpetua" w:cs="Giovanni-Book"/>
                      <w:sz w:val="24"/>
                      <w:szCs w:val="16"/>
                    </w:rPr>
                    <w:t xml:space="preserve"> </w:t>
                  </w:r>
                  <w:r w:rsidRPr="00BB731A">
                    <w:rPr>
                      <w:rFonts w:ascii="Perpetua" w:hAnsi="Perpetua" w:cs="Giovanni-Book"/>
                      <w:sz w:val="24"/>
                      <w:szCs w:val="16"/>
                    </w:rPr>
                    <w:t>Department</w:t>
                  </w:r>
                </w:p>
              </w:txbxContent>
            </v:textbox>
          </v:roundrect>
        </w:pict>
      </w:r>
      <w:r>
        <w:rPr>
          <w:rFonts w:ascii="Perpetua" w:eastAsia="Sabon-Roman" w:hAnsi="Perpetua" w:cs="Sabon-Roman"/>
          <w:sz w:val="24"/>
          <w:szCs w:val="24"/>
        </w:rPr>
        <w:pict>
          <v:shape id="_x0000_s1033" type="#_x0000_t32" style="position:absolute;left:0;text-align:left;margin-left:236.25pt;margin-top:1.4pt;width:0;height:12.5pt;z-index:251664384" o:connectortype="straight"/>
        </w:pict>
      </w:r>
      <w:r>
        <w:rPr>
          <w:rFonts w:ascii="Perpetua" w:eastAsia="Sabon-Roman" w:hAnsi="Perpetua" w:cs="Sabon-Roman"/>
          <w:sz w:val="24"/>
          <w:szCs w:val="24"/>
        </w:rPr>
        <w:pict>
          <v:shape id="_x0000_s1034" type="#_x0000_t32" style="position:absolute;left:0;text-align:left;margin-left:311.25pt;margin-top:2.15pt;width:0;height:15.5pt;z-index:251665408" o:connectortype="straight"/>
        </w:pict>
      </w:r>
    </w:p>
    <w:p w:rsidR="00BB731A" w:rsidRPr="00BB731A" w:rsidRDefault="00BB731A" w:rsidP="00BB731A">
      <w:pPr>
        <w:autoSpaceDE w:val="0"/>
        <w:autoSpaceDN w:val="0"/>
        <w:adjustRightInd w:val="0"/>
        <w:spacing w:after="0" w:line="240" w:lineRule="auto"/>
        <w:rPr>
          <w:rFonts w:ascii="Perpetua" w:hAnsi="Perpetua" w:cs="Giovanni-Book"/>
          <w:sz w:val="24"/>
          <w:szCs w:val="16"/>
        </w:rPr>
      </w:pPr>
      <w:r w:rsidRPr="00BB731A">
        <w:rPr>
          <w:rFonts w:ascii="Perpetua" w:hAnsi="Perpetua" w:cs="Giovanni-Book"/>
          <w:sz w:val="24"/>
          <w:szCs w:val="16"/>
        </w:rPr>
        <w:t xml:space="preserve">                                                                                                                 </w:t>
      </w:r>
    </w:p>
    <w:p w:rsidR="00BB731A" w:rsidRPr="00BB731A" w:rsidRDefault="009D5C88" w:rsidP="00BB54C3">
      <w:pPr>
        <w:spacing w:after="0" w:line="240" w:lineRule="auto"/>
        <w:jc w:val="both"/>
        <w:rPr>
          <w:rFonts w:ascii="Perpetua" w:hAnsi="Perpetua"/>
          <w:sz w:val="40"/>
          <w:szCs w:val="24"/>
        </w:rPr>
      </w:pPr>
      <w:r w:rsidRPr="009D5C88">
        <w:rPr>
          <w:rFonts w:ascii="Giovanni-Book" w:hAnsi="Giovanni-Book" w:cs="Giovanni-Book"/>
          <w:noProof/>
          <w:sz w:val="16"/>
          <w:szCs w:val="16"/>
        </w:rPr>
        <w:pict>
          <v:shape id="_x0000_s1036" type="#_x0000_t68" style="position:absolute;left:0;text-align:left;margin-left:309.75pt;margin-top:10.55pt;width:8.25pt;height:14.8pt;z-index:251667456">
            <v:textbox style="layout-flow:vertical-ideographic"/>
          </v:shape>
        </w:pict>
      </w:r>
      <w:r w:rsidR="00BB731A" w:rsidRPr="00BB731A">
        <w:rPr>
          <w:rFonts w:ascii="Perpetua" w:hAnsi="Perpetua" w:cs="Giovanni-Book"/>
          <w:sz w:val="24"/>
          <w:szCs w:val="16"/>
        </w:rPr>
        <w:t xml:space="preserve">                                                                                                                   </w:t>
      </w:r>
    </w:p>
    <w:p w:rsidR="00C7691C" w:rsidRPr="00C7691C" w:rsidRDefault="00C7691C" w:rsidP="00C7691C">
      <w:pPr>
        <w:autoSpaceDE w:val="0"/>
        <w:autoSpaceDN w:val="0"/>
        <w:adjustRightInd w:val="0"/>
        <w:spacing w:after="0" w:line="240" w:lineRule="auto"/>
        <w:jc w:val="center"/>
        <w:rPr>
          <w:rFonts w:ascii="Perpetua" w:hAnsi="Perpetua" w:cs="Giovanni-Book"/>
          <w:sz w:val="24"/>
          <w:szCs w:val="16"/>
        </w:rPr>
      </w:pPr>
      <w:r>
        <w:rPr>
          <w:rFonts w:ascii="Perpetua" w:hAnsi="Perpetua" w:cs="Giovanni-Book"/>
          <w:sz w:val="24"/>
          <w:szCs w:val="16"/>
        </w:rPr>
        <w:t xml:space="preserve">                            </w:t>
      </w:r>
      <w:r w:rsidRPr="00C7691C">
        <w:rPr>
          <w:rFonts w:ascii="Perpetua" w:hAnsi="Perpetua" w:cs="Giovanni-Book"/>
          <w:sz w:val="24"/>
          <w:szCs w:val="16"/>
        </w:rPr>
        <w:t>Direct materials</w:t>
      </w:r>
    </w:p>
    <w:p w:rsidR="00C7691C" w:rsidRPr="00C7691C" w:rsidRDefault="00C7691C" w:rsidP="00C7691C">
      <w:pPr>
        <w:autoSpaceDE w:val="0"/>
        <w:autoSpaceDN w:val="0"/>
        <w:adjustRightInd w:val="0"/>
        <w:spacing w:after="0" w:line="240" w:lineRule="auto"/>
        <w:jc w:val="center"/>
        <w:rPr>
          <w:rFonts w:ascii="Perpetua" w:hAnsi="Perpetua" w:cs="Giovanni-Book"/>
          <w:sz w:val="24"/>
          <w:szCs w:val="16"/>
        </w:rPr>
      </w:pPr>
      <w:r>
        <w:rPr>
          <w:rFonts w:ascii="Perpetua" w:hAnsi="Perpetua" w:cs="Giovanni-Book"/>
          <w:sz w:val="24"/>
          <w:szCs w:val="16"/>
        </w:rPr>
        <w:t xml:space="preserve">                          </w:t>
      </w:r>
      <w:r w:rsidRPr="00C7691C">
        <w:rPr>
          <w:rFonts w:ascii="Perpetua" w:hAnsi="Perpetua" w:cs="Giovanni-Book"/>
          <w:sz w:val="24"/>
          <w:szCs w:val="16"/>
        </w:rPr>
        <w:t>added at end</w:t>
      </w:r>
    </w:p>
    <w:p w:rsidR="00BB731A" w:rsidRDefault="00C7691C" w:rsidP="00C7691C">
      <w:pPr>
        <w:tabs>
          <w:tab w:val="left" w:pos="930"/>
        </w:tabs>
        <w:jc w:val="center"/>
        <w:rPr>
          <w:rFonts w:ascii="Perpetua" w:hAnsi="Perpetua" w:cs="Giovanni-Book"/>
          <w:sz w:val="24"/>
          <w:szCs w:val="16"/>
        </w:rPr>
      </w:pPr>
      <w:r>
        <w:rPr>
          <w:rFonts w:ascii="Perpetua" w:hAnsi="Perpetua" w:cs="Giovanni-Book"/>
          <w:sz w:val="24"/>
          <w:szCs w:val="16"/>
        </w:rPr>
        <w:t xml:space="preserve">                         </w:t>
      </w:r>
      <w:r w:rsidRPr="00C7691C">
        <w:rPr>
          <w:rFonts w:ascii="Perpetua" w:hAnsi="Perpetua" w:cs="Giovanni-Book"/>
          <w:sz w:val="24"/>
          <w:szCs w:val="16"/>
        </w:rPr>
        <w:t>of process</w:t>
      </w:r>
    </w:p>
    <w:p w:rsidR="00C7691C" w:rsidRDefault="00C7691C" w:rsidP="00C7691C">
      <w:pPr>
        <w:autoSpaceDE w:val="0"/>
        <w:autoSpaceDN w:val="0"/>
        <w:adjustRightInd w:val="0"/>
        <w:spacing w:after="0" w:line="240" w:lineRule="auto"/>
        <w:jc w:val="both"/>
        <w:rPr>
          <w:rFonts w:ascii="Perpetua" w:eastAsia="Sabon-Roman" w:hAnsi="Perpetua" w:cs="Sabon-Roman"/>
          <w:sz w:val="24"/>
          <w:szCs w:val="24"/>
        </w:rPr>
      </w:pPr>
      <w:r w:rsidRPr="00C7691C">
        <w:rPr>
          <w:rFonts w:ascii="Perpetua" w:hAnsi="Perpetua" w:cs="Sabon-Italic"/>
          <w:i/>
          <w:iCs/>
          <w:sz w:val="24"/>
          <w:szCs w:val="24"/>
        </w:rPr>
        <w:t>Transferred-in costs are treated as if they are a separate type of direct material added at the</w:t>
      </w:r>
      <w:r>
        <w:rPr>
          <w:rFonts w:ascii="Perpetua" w:hAnsi="Perpetua" w:cs="Sabon-Italic"/>
          <w:i/>
          <w:iCs/>
          <w:sz w:val="24"/>
          <w:szCs w:val="24"/>
        </w:rPr>
        <w:t xml:space="preserve"> </w:t>
      </w:r>
      <w:r w:rsidRPr="00C7691C">
        <w:rPr>
          <w:rFonts w:ascii="Perpetua" w:hAnsi="Perpetua" w:cs="Sabon-Italic"/>
          <w:i/>
          <w:iCs/>
          <w:sz w:val="24"/>
          <w:szCs w:val="24"/>
        </w:rPr>
        <w:t xml:space="preserve">beginning of the process. </w:t>
      </w:r>
      <w:r w:rsidRPr="00C7691C">
        <w:rPr>
          <w:rFonts w:ascii="Perpetua" w:eastAsia="Sabon-Roman" w:hAnsi="Perpetua" w:cs="Sabon-Roman"/>
          <w:sz w:val="24"/>
          <w:szCs w:val="24"/>
        </w:rPr>
        <w:t>That is, transferred-in costs are always 100% complete as of the</w:t>
      </w:r>
      <w:r>
        <w:rPr>
          <w:rFonts w:ascii="Perpetua" w:hAnsi="Perpetua" w:cs="Sabon-Italic"/>
          <w:i/>
          <w:iCs/>
          <w:sz w:val="24"/>
          <w:szCs w:val="24"/>
        </w:rPr>
        <w:t xml:space="preserve"> </w:t>
      </w:r>
      <w:r w:rsidRPr="00C7691C">
        <w:rPr>
          <w:rFonts w:ascii="Perpetua" w:eastAsia="Sabon-Roman" w:hAnsi="Perpetua" w:cs="Sabon-Roman"/>
          <w:sz w:val="24"/>
          <w:szCs w:val="24"/>
        </w:rPr>
        <w:t>beginning of the process in the new department. When successive departments are involved,</w:t>
      </w:r>
      <w:r>
        <w:rPr>
          <w:rFonts w:ascii="Perpetua" w:hAnsi="Perpetua" w:cs="Sabon-Italic"/>
          <w:i/>
          <w:iCs/>
          <w:sz w:val="24"/>
          <w:szCs w:val="24"/>
        </w:rPr>
        <w:t xml:space="preserve"> </w:t>
      </w:r>
      <w:r w:rsidRPr="00C7691C">
        <w:rPr>
          <w:rFonts w:ascii="Perpetua" w:eastAsia="Sabon-Roman" w:hAnsi="Perpetua" w:cs="Sabon-Roman"/>
          <w:sz w:val="24"/>
          <w:szCs w:val="24"/>
        </w:rPr>
        <w:t>transferred units from one department become all or a part of the direct materials of the</w:t>
      </w:r>
      <w:r>
        <w:rPr>
          <w:rFonts w:ascii="Perpetua" w:hAnsi="Perpetua" w:cs="Sabon-Italic"/>
          <w:i/>
          <w:iCs/>
          <w:sz w:val="24"/>
          <w:szCs w:val="24"/>
        </w:rPr>
        <w:t xml:space="preserve"> </w:t>
      </w:r>
      <w:r w:rsidRPr="00C7691C">
        <w:rPr>
          <w:rFonts w:ascii="Perpetua" w:eastAsia="Sabon-Roman" w:hAnsi="Perpetua" w:cs="Sabon-Roman"/>
          <w:sz w:val="24"/>
          <w:szCs w:val="24"/>
        </w:rPr>
        <w:t>next department; however, they are called transferred-in costs, not direct material costs.</w:t>
      </w:r>
    </w:p>
    <w:p w:rsidR="002E5A12" w:rsidRDefault="002E5A12" w:rsidP="00C7691C">
      <w:pPr>
        <w:autoSpaceDE w:val="0"/>
        <w:autoSpaceDN w:val="0"/>
        <w:adjustRightInd w:val="0"/>
        <w:spacing w:after="0" w:line="240" w:lineRule="auto"/>
        <w:jc w:val="both"/>
        <w:rPr>
          <w:rFonts w:ascii="Perpetua" w:eastAsia="Sabon-Roman" w:hAnsi="Perpetua" w:cs="Sabon-Roman"/>
          <w:sz w:val="24"/>
          <w:szCs w:val="24"/>
        </w:rPr>
      </w:pPr>
    </w:p>
    <w:p w:rsidR="004D2AC6" w:rsidRDefault="004D2AC6" w:rsidP="00C7691C">
      <w:pPr>
        <w:autoSpaceDE w:val="0"/>
        <w:autoSpaceDN w:val="0"/>
        <w:adjustRightInd w:val="0"/>
        <w:spacing w:after="0" w:line="240" w:lineRule="auto"/>
        <w:jc w:val="both"/>
        <w:rPr>
          <w:rFonts w:ascii="Perpetua" w:eastAsia="Sabon-Roman" w:hAnsi="Perpetua" w:cs="Sabon-Roman"/>
          <w:sz w:val="24"/>
          <w:szCs w:val="24"/>
        </w:rPr>
      </w:pPr>
    </w:p>
    <w:p w:rsidR="004D2AC6" w:rsidRDefault="004D2AC6" w:rsidP="00C7691C">
      <w:pPr>
        <w:autoSpaceDE w:val="0"/>
        <w:autoSpaceDN w:val="0"/>
        <w:adjustRightInd w:val="0"/>
        <w:spacing w:after="0" w:line="240" w:lineRule="auto"/>
        <w:jc w:val="both"/>
        <w:rPr>
          <w:rFonts w:ascii="Perpetua" w:eastAsia="Sabon-Roman" w:hAnsi="Perpetua" w:cs="Sabon-Roman"/>
          <w:sz w:val="24"/>
          <w:szCs w:val="24"/>
        </w:rPr>
      </w:pPr>
    </w:p>
    <w:p w:rsidR="004D2AC6" w:rsidRDefault="004D2AC6" w:rsidP="00C7691C">
      <w:pPr>
        <w:autoSpaceDE w:val="0"/>
        <w:autoSpaceDN w:val="0"/>
        <w:adjustRightInd w:val="0"/>
        <w:spacing w:after="0" w:line="240" w:lineRule="auto"/>
        <w:jc w:val="both"/>
        <w:rPr>
          <w:rFonts w:ascii="Perpetua" w:eastAsia="Sabon-Roman" w:hAnsi="Perpetua" w:cs="Sabon-Roman"/>
          <w:sz w:val="24"/>
          <w:szCs w:val="24"/>
        </w:rPr>
      </w:pPr>
    </w:p>
    <w:p w:rsidR="004D2AC6" w:rsidRDefault="004D2AC6" w:rsidP="00C7691C">
      <w:pPr>
        <w:autoSpaceDE w:val="0"/>
        <w:autoSpaceDN w:val="0"/>
        <w:adjustRightInd w:val="0"/>
        <w:spacing w:after="0" w:line="240" w:lineRule="auto"/>
        <w:jc w:val="both"/>
        <w:rPr>
          <w:rFonts w:ascii="Perpetua" w:eastAsia="Sabon-Roman" w:hAnsi="Perpetua" w:cs="Sabon-Roman"/>
          <w:sz w:val="24"/>
          <w:szCs w:val="24"/>
        </w:rPr>
      </w:pPr>
    </w:p>
    <w:p w:rsidR="004D2AC6" w:rsidRDefault="004D2AC6" w:rsidP="00C7691C">
      <w:pPr>
        <w:autoSpaceDE w:val="0"/>
        <w:autoSpaceDN w:val="0"/>
        <w:adjustRightInd w:val="0"/>
        <w:spacing w:after="0" w:line="240" w:lineRule="auto"/>
        <w:jc w:val="both"/>
        <w:rPr>
          <w:rFonts w:ascii="Perpetua" w:eastAsia="Sabon-Roman" w:hAnsi="Perpetua" w:cs="Sabon-Roman"/>
          <w:sz w:val="24"/>
          <w:szCs w:val="24"/>
        </w:rPr>
      </w:pPr>
    </w:p>
    <w:p w:rsidR="004D2AC6" w:rsidRDefault="004D2AC6" w:rsidP="00C7691C">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1710"/>
        <w:gridCol w:w="1733"/>
        <w:gridCol w:w="1414"/>
        <w:gridCol w:w="1461"/>
      </w:tblGrid>
      <w:tr w:rsidR="002E5A12" w:rsidTr="00DF3B48">
        <w:trPr>
          <w:jc w:val="center"/>
        </w:trPr>
        <w:tc>
          <w:tcPr>
            <w:tcW w:w="4698" w:type="dxa"/>
          </w:tcPr>
          <w:p w:rsidR="002E5A12" w:rsidRDefault="002E5A12" w:rsidP="00E446A0">
            <w:pPr>
              <w:autoSpaceDE w:val="0"/>
              <w:autoSpaceDN w:val="0"/>
              <w:adjustRightInd w:val="0"/>
              <w:jc w:val="both"/>
              <w:rPr>
                <w:rFonts w:ascii="Perpetua" w:hAnsi="Perpetua" w:cs="Univers-Condensed"/>
                <w:sz w:val="24"/>
                <w:szCs w:val="24"/>
              </w:rPr>
            </w:pPr>
          </w:p>
        </w:tc>
        <w:tc>
          <w:tcPr>
            <w:tcW w:w="1710" w:type="dxa"/>
          </w:tcPr>
          <w:p w:rsidR="002E5A12" w:rsidRPr="0076247C" w:rsidRDefault="002E5A12" w:rsidP="00E446A0">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Physical Units</w:t>
            </w:r>
          </w:p>
          <w:p w:rsidR="002E5A12" w:rsidRDefault="002E5A12" w:rsidP="002E5A12">
            <w:pPr>
              <w:autoSpaceDE w:val="0"/>
              <w:autoSpaceDN w:val="0"/>
              <w:adjustRightInd w:val="0"/>
              <w:jc w:val="center"/>
              <w:rPr>
                <w:rFonts w:ascii="Perpetua" w:hAnsi="Perpetua" w:cs="Univers-Condensed"/>
                <w:sz w:val="24"/>
                <w:szCs w:val="24"/>
              </w:rPr>
            </w:pPr>
            <w:r w:rsidRPr="0076247C">
              <w:rPr>
                <w:rFonts w:ascii="Perpetua" w:hAnsi="Perpetua" w:cs="Univers-CondensedBold"/>
                <w:b/>
                <w:bCs/>
                <w:sz w:val="24"/>
                <w:szCs w:val="24"/>
              </w:rPr>
              <w:t>(</w:t>
            </w:r>
            <w:r>
              <w:rPr>
                <w:rFonts w:ascii="Perpetua" w:hAnsi="Perpetua" w:cs="Univers-CondensedBold"/>
                <w:b/>
                <w:bCs/>
                <w:sz w:val="24"/>
                <w:szCs w:val="24"/>
              </w:rPr>
              <w:t>SG – 40s</w:t>
            </w:r>
            <w:r w:rsidRPr="0076247C">
              <w:rPr>
                <w:rFonts w:ascii="Perpetua" w:hAnsi="Perpetua" w:cs="Univers-CondensedBold"/>
                <w:b/>
                <w:bCs/>
                <w:sz w:val="24"/>
                <w:szCs w:val="24"/>
              </w:rPr>
              <w:t>)</w:t>
            </w:r>
          </w:p>
        </w:tc>
        <w:tc>
          <w:tcPr>
            <w:tcW w:w="1733" w:type="dxa"/>
          </w:tcPr>
          <w:p w:rsidR="002E5A12" w:rsidRPr="002E5A12" w:rsidRDefault="002E5A12" w:rsidP="002E5A12">
            <w:pPr>
              <w:autoSpaceDE w:val="0"/>
              <w:autoSpaceDN w:val="0"/>
              <w:adjustRightInd w:val="0"/>
              <w:jc w:val="center"/>
              <w:rPr>
                <w:rFonts w:ascii="Perpetua" w:hAnsi="Perpetua" w:cs="Univers-CondensedBold"/>
                <w:b/>
                <w:bCs/>
                <w:sz w:val="24"/>
                <w:szCs w:val="24"/>
              </w:rPr>
            </w:pPr>
            <w:r w:rsidRPr="002E5A12">
              <w:rPr>
                <w:rFonts w:ascii="Perpetua" w:hAnsi="Perpetua" w:cs="Univers-CondensedBold"/>
                <w:b/>
                <w:bCs/>
                <w:sz w:val="24"/>
                <w:szCs w:val="24"/>
              </w:rPr>
              <w:t>Transferred-In</w:t>
            </w:r>
          </w:p>
          <w:p w:rsidR="002E5A12" w:rsidRPr="0076247C" w:rsidRDefault="002E5A12" w:rsidP="002E5A12">
            <w:pPr>
              <w:autoSpaceDE w:val="0"/>
              <w:autoSpaceDN w:val="0"/>
              <w:adjustRightInd w:val="0"/>
              <w:jc w:val="center"/>
              <w:rPr>
                <w:rFonts w:ascii="Perpetua" w:hAnsi="Perpetua" w:cs="Univers-CondensedBold"/>
                <w:b/>
                <w:bCs/>
                <w:sz w:val="24"/>
                <w:szCs w:val="24"/>
              </w:rPr>
            </w:pPr>
            <w:r w:rsidRPr="002E5A12">
              <w:rPr>
                <w:rFonts w:ascii="Perpetua" w:hAnsi="Perpetua" w:cs="Univers-CondensedBold"/>
                <w:b/>
                <w:bCs/>
                <w:sz w:val="24"/>
                <w:szCs w:val="24"/>
              </w:rPr>
              <w:t>Costs</w:t>
            </w:r>
          </w:p>
        </w:tc>
        <w:tc>
          <w:tcPr>
            <w:tcW w:w="1414" w:type="dxa"/>
          </w:tcPr>
          <w:p w:rsidR="002E5A12" w:rsidRPr="0076247C" w:rsidRDefault="002E5A12" w:rsidP="002E5A12">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Direct</w:t>
            </w:r>
          </w:p>
          <w:p w:rsidR="002E5A12" w:rsidRPr="002E5A12" w:rsidRDefault="002E5A12" w:rsidP="002E5A12">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Materials</w:t>
            </w:r>
          </w:p>
        </w:tc>
        <w:tc>
          <w:tcPr>
            <w:tcW w:w="1461" w:type="dxa"/>
          </w:tcPr>
          <w:p w:rsidR="002E5A12" w:rsidRPr="0076247C" w:rsidRDefault="002E5A12" w:rsidP="00E446A0">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Conversion</w:t>
            </w:r>
          </w:p>
          <w:p w:rsidR="002E5A12" w:rsidRDefault="002E5A12" w:rsidP="00E446A0">
            <w:pPr>
              <w:autoSpaceDE w:val="0"/>
              <w:autoSpaceDN w:val="0"/>
              <w:adjustRightInd w:val="0"/>
              <w:jc w:val="center"/>
              <w:rPr>
                <w:rFonts w:ascii="Perpetua" w:hAnsi="Perpetua" w:cs="Univers-Condensed"/>
                <w:sz w:val="24"/>
                <w:szCs w:val="24"/>
              </w:rPr>
            </w:pPr>
            <w:r w:rsidRPr="0076247C">
              <w:rPr>
                <w:rFonts w:ascii="Perpetua" w:hAnsi="Perpetua" w:cs="Univers-CondensedBold"/>
                <w:b/>
                <w:bCs/>
                <w:sz w:val="24"/>
                <w:szCs w:val="24"/>
              </w:rPr>
              <w:t>Costs</w:t>
            </w:r>
          </w:p>
        </w:tc>
      </w:tr>
      <w:tr w:rsidR="002E5A12" w:rsidRPr="00EC3323" w:rsidTr="002E5A12">
        <w:trPr>
          <w:jc w:val="center"/>
        </w:trPr>
        <w:tc>
          <w:tcPr>
            <w:tcW w:w="4698" w:type="dxa"/>
          </w:tcPr>
          <w:p w:rsidR="002E5A12" w:rsidRDefault="002E5A12" w:rsidP="00E446A0">
            <w:pPr>
              <w:autoSpaceDE w:val="0"/>
              <w:autoSpaceDN w:val="0"/>
              <w:adjustRightInd w:val="0"/>
              <w:ind w:hanging="76"/>
              <w:rPr>
                <w:rFonts w:ascii="Perpetua" w:hAnsi="Perpetua" w:cs="Univers-Condensed"/>
                <w:sz w:val="24"/>
                <w:szCs w:val="24"/>
              </w:rPr>
            </w:pPr>
            <w:r w:rsidRPr="002E5A12">
              <w:rPr>
                <w:rFonts w:ascii="Perpetua" w:hAnsi="Perpetua" w:cs="ArialNarrow"/>
                <w:sz w:val="24"/>
                <w:szCs w:val="24"/>
              </w:rPr>
              <w:t>Work in process, beginning inventory (March 1)</w:t>
            </w:r>
          </w:p>
        </w:tc>
        <w:tc>
          <w:tcPr>
            <w:tcW w:w="1710" w:type="dxa"/>
          </w:tcPr>
          <w:p w:rsidR="002E5A12" w:rsidRDefault="002E5A12" w:rsidP="00E446A0">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240</w:t>
            </w:r>
          </w:p>
        </w:tc>
        <w:tc>
          <w:tcPr>
            <w:tcW w:w="1733" w:type="dxa"/>
          </w:tcPr>
          <w:p w:rsidR="002E5A12" w:rsidRPr="00CE7EF9" w:rsidRDefault="00CD6B60" w:rsidP="00E446A0">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2E5A12" w:rsidRPr="002E5A12">
              <w:rPr>
                <w:rFonts w:ascii="Perpetua" w:hAnsi="Perpetua" w:cs="ArialNarrow"/>
                <w:sz w:val="24"/>
                <w:szCs w:val="24"/>
              </w:rPr>
              <w:t>33,600</w:t>
            </w:r>
          </w:p>
        </w:tc>
        <w:tc>
          <w:tcPr>
            <w:tcW w:w="1414" w:type="dxa"/>
          </w:tcPr>
          <w:p w:rsidR="002E5A12" w:rsidRPr="00EC3323" w:rsidRDefault="00CD6B60" w:rsidP="00E446A0">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2E5A12" w:rsidRPr="002E5A12">
              <w:rPr>
                <w:rFonts w:ascii="Perpetua" w:hAnsi="Perpetua" w:cs="ArialNarrow"/>
                <w:sz w:val="24"/>
                <w:szCs w:val="24"/>
              </w:rPr>
              <w:t xml:space="preserve"> 0</w:t>
            </w:r>
          </w:p>
        </w:tc>
        <w:tc>
          <w:tcPr>
            <w:tcW w:w="1461" w:type="dxa"/>
          </w:tcPr>
          <w:p w:rsidR="002E5A12" w:rsidRPr="00EC3323" w:rsidRDefault="00CD6B60" w:rsidP="00E446A0">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2E5A12" w:rsidRPr="002E5A12">
              <w:rPr>
                <w:rFonts w:ascii="Perpetua" w:hAnsi="Perpetua" w:cs="ArialNarrow"/>
                <w:sz w:val="24"/>
                <w:szCs w:val="24"/>
              </w:rPr>
              <w:t>18,000</w:t>
            </w:r>
          </w:p>
        </w:tc>
      </w:tr>
      <w:tr w:rsidR="002E5A12" w:rsidRPr="00EC3323" w:rsidTr="002E5A12">
        <w:trPr>
          <w:jc w:val="center"/>
        </w:trPr>
        <w:tc>
          <w:tcPr>
            <w:tcW w:w="4698" w:type="dxa"/>
          </w:tcPr>
          <w:p w:rsidR="002E5A12" w:rsidRDefault="002E5A12" w:rsidP="00E446A0">
            <w:pPr>
              <w:autoSpaceDE w:val="0"/>
              <w:autoSpaceDN w:val="0"/>
              <w:adjustRightInd w:val="0"/>
              <w:rPr>
                <w:rFonts w:ascii="Perpetua" w:hAnsi="Perpetua" w:cs="Univers-Condensed"/>
                <w:sz w:val="24"/>
                <w:szCs w:val="24"/>
              </w:rPr>
            </w:pPr>
            <w:r w:rsidRPr="002E5A12">
              <w:rPr>
                <w:rFonts w:ascii="Perpetua" w:hAnsi="Perpetua" w:cs="ArialNarrow"/>
                <w:sz w:val="24"/>
                <w:szCs w:val="24"/>
              </w:rPr>
              <w:t>Degree of completion of beginning work in process</w:t>
            </w:r>
          </w:p>
        </w:tc>
        <w:tc>
          <w:tcPr>
            <w:tcW w:w="1710" w:type="dxa"/>
          </w:tcPr>
          <w:p w:rsidR="002E5A12" w:rsidRDefault="002E5A12" w:rsidP="00E446A0">
            <w:pPr>
              <w:autoSpaceDE w:val="0"/>
              <w:autoSpaceDN w:val="0"/>
              <w:adjustRightInd w:val="0"/>
              <w:jc w:val="right"/>
              <w:rPr>
                <w:rFonts w:ascii="Perpetua" w:hAnsi="Perpetua" w:cs="Univers-Condensed"/>
                <w:sz w:val="24"/>
                <w:szCs w:val="24"/>
              </w:rPr>
            </w:pPr>
          </w:p>
        </w:tc>
        <w:tc>
          <w:tcPr>
            <w:tcW w:w="1733" w:type="dxa"/>
          </w:tcPr>
          <w:p w:rsidR="002E5A12" w:rsidRPr="00EC3323" w:rsidRDefault="002E5A12" w:rsidP="00E446A0">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100%</w:t>
            </w:r>
          </w:p>
        </w:tc>
        <w:tc>
          <w:tcPr>
            <w:tcW w:w="1414" w:type="dxa"/>
          </w:tcPr>
          <w:p w:rsidR="002E5A12" w:rsidRPr="00EC3323" w:rsidRDefault="002E5A12" w:rsidP="00E446A0">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0%</w:t>
            </w:r>
          </w:p>
        </w:tc>
        <w:tc>
          <w:tcPr>
            <w:tcW w:w="1461" w:type="dxa"/>
          </w:tcPr>
          <w:p w:rsidR="002E5A12" w:rsidRPr="00EC3323" w:rsidRDefault="002E5A12" w:rsidP="00E446A0">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62.5%</w:t>
            </w:r>
          </w:p>
        </w:tc>
      </w:tr>
      <w:tr w:rsidR="002E5A12" w:rsidRPr="00EC3323" w:rsidTr="002E5A12">
        <w:trPr>
          <w:jc w:val="center"/>
        </w:trPr>
        <w:tc>
          <w:tcPr>
            <w:tcW w:w="4698" w:type="dxa"/>
          </w:tcPr>
          <w:p w:rsidR="002E5A12" w:rsidRDefault="002E5A12" w:rsidP="00E446A0">
            <w:pPr>
              <w:autoSpaceDE w:val="0"/>
              <w:autoSpaceDN w:val="0"/>
              <w:adjustRightInd w:val="0"/>
              <w:rPr>
                <w:rFonts w:ascii="Perpetua" w:hAnsi="Perpetua" w:cs="Univers-Condensed"/>
                <w:sz w:val="24"/>
                <w:szCs w:val="24"/>
              </w:rPr>
            </w:pPr>
            <w:r w:rsidRPr="002E5A12">
              <w:rPr>
                <w:rFonts w:ascii="Perpetua" w:hAnsi="Perpetua" w:cs="ArialNarrow"/>
                <w:sz w:val="24"/>
                <w:szCs w:val="24"/>
              </w:rPr>
              <w:t>Transferred in during March</w:t>
            </w:r>
          </w:p>
        </w:tc>
        <w:tc>
          <w:tcPr>
            <w:tcW w:w="1710" w:type="dxa"/>
          </w:tcPr>
          <w:p w:rsidR="002E5A12" w:rsidRDefault="002E5A12" w:rsidP="00E446A0">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400</w:t>
            </w:r>
          </w:p>
        </w:tc>
        <w:tc>
          <w:tcPr>
            <w:tcW w:w="1733" w:type="dxa"/>
          </w:tcPr>
          <w:p w:rsidR="002E5A12" w:rsidRPr="00CE7EF9" w:rsidRDefault="002E5A12" w:rsidP="00E446A0">
            <w:pPr>
              <w:autoSpaceDE w:val="0"/>
              <w:autoSpaceDN w:val="0"/>
              <w:adjustRightInd w:val="0"/>
              <w:jc w:val="right"/>
              <w:rPr>
                <w:rFonts w:ascii="Perpetua" w:hAnsi="Perpetua" w:cs="Univers-Condensed"/>
                <w:sz w:val="24"/>
                <w:szCs w:val="24"/>
              </w:rPr>
            </w:pPr>
          </w:p>
        </w:tc>
        <w:tc>
          <w:tcPr>
            <w:tcW w:w="1414" w:type="dxa"/>
          </w:tcPr>
          <w:p w:rsidR="002E5A12" w:rsidRPr="00EC3323" w:rsidRDefault="002E5A12" w:rsidP="00E446A0">
            <w:pPr>
              <w:autoSpaceDE w:val="0"/>
              <w:autoSpaceDN w:val="0"/>
              <w:adjustRightInd w:val="0"/>
              <w:jc w:val="right"/>
              <w:rPr>
                <w:rFonts w:ascii="Perpetua" w:hAnsi="Perpetua" w:cs="Univers-Condensed"/>
                <w:sz w:val="24"/>
                <w:szCs w:val="24"/>
              </w:rPr>
            </w:pPr>
          </w:p>
        </w:tc>
        <w:tc>
          <w:tcPr>
            <w:tcW w:w="1461" w:type="dxa"/>
          </w:tcPr>
          <w:p w:rsidR="002E5A12" w:rsidRPr="00EC3323" w:rsidRDefault="002E5A12" w:rsidP="00E446A0">
            <w:pPr>
              <w:autoSpaceDE w:val="0"/>
              <w:autoSpaceDN w:val="0"/>
              <w:adjustRightInd w:val="0"/>
              <w:jc w:val="right"/>
              <w:rPr>
                <w:rFonts w:ascii="Perpetua" w:hAnsi="Perpetua" w:cs="Univers-Condensed"/>
                <w:sz w:val="24"/>
                <w:szCs w:val="24"/>
              </w:rPr>
            </w:pPr>
          </w:p>
        </w:tc>
      </w:tr>
      <w:tr w:rsidR="002E5A12" w:rsidTr="002E5A12">
        <w:trPr>
          <w:jc w:val="center"/>
        </w:trPr>
        <w:tc>
          <w:tcPr>
            <w:tcW w:w="4698" w:type="dxa"/>
          </w:tcPr>
          <w:p w:rsidR="002E5A12" w:rsidRDefault="002E5A12" w:rsidP="00E446A0">
            <w:pPr>
              <w:autoSpaceDE w:val="0"/>
              <w:autoSpaceDN w:val="0"/>
              <w:adjustRightInd w:val="0"/>
              <w:jc w:val="both"/>
              <w:rPr>
                <w:rFonts w:ascii="Perpetua" w:hAnsi="Perpetua" w:cs="Univers-Condensed"/>
                <w:sz w:val="24"/>
                <w:szCs w:val="24"/>
              </w:rPr>
            </w:pPr>
            <w:r w:rsidRPr="002E5A12">
              <w:rPr>
                <w:rFonts w:ascii="Perpetua" w:hAnsi="Perpetua" w:cs="ArialNarrow"/>
                <w:sz w:val="24"/>
                <w:szCs w:val="24"/>
              </w:rPr>
              <w:t>Completed and transferred out during March</w:t>
            </w:r>
          </w:p>
        </w:tc>
        <w:tc>
          <w:tcPr>
            <w:tcW w:w="1710" w:type="dxa"/>
          </w:tcPr>
          <w:p w:rsidR="002E5A12" w:rsidRDefault="002E5A12" w:rsidP="00E446A0">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440</w:t>
            </w:r>
          </w:p>
        </w:tc>
        <w:tc>
          <w:tcPr>
            <w:tcW w:w="1733" w:type="dxa"/>
          </w:tcPr>
          <w:p w:rsidR="002E5A12" w:rsidRPr="00CE7EF9" w:rsidRDefault="002E5A12" w:rsidP="00E446A0">
            <w:pPr>
              <w:autoSpaceDE w:val="0"/>
              <w:autoSpaceDN w:val="0"/>
              <w:adjustRightInd w:val="0"/>
              <w:jc w:val="right"/>
              <w:rPr>
                <w:rFonts w:ascii="Perpetua" w:hAnsi="Perpetua" w:cs="Univers-Condensed"/>
                <w:sz w:val="24"/>
                <w:szCs w:val="24"/>
              </w:rPr>
            </w:pPr>
          </w:p>
        </w:tc>
        <w:tc>
          <w:tcPr>
            <w:tcW w:w="1414" w:type="dxa"/>
          </w:tcPr>
          <w:p w:rsidR="002E5A12" w:rsidRDefault="002E5A12" w:rsidP="00E446A0">
            <w:pPr>
              <w:autoSpaceDE w:val="0"/>
              <w:autoSpaceDN w:val="0"/>
              <w:adjustRightInd w:val="0"/>
              <w:jc w:val="right"/>
              <w:rPr>
                <w:rFonts w:ascii="Perpetua" w:hAnsi="Perpetua" w:cs="Univers-Condensed"/>
                <w:sz w:val="24"/>
                <w:szCs w:val="24"/>
              </w:rPr>
            </w:pPr>
          </w:p>
        </w:tc>
        <w:tc>
          <w:tcPr>
            <w:tcW w:w="1461" w:type="dxa"/>
          </w:tcPr>
          <w:p w:rsidR="002E5A12" w:rsidRDefault="002E5A12" w:rsidP="00E446A0">
            <w:pPr>
              <w:autoSpaceDE w:val="0"/>
              <w:autoSpaceDN w:val="0"/>
              <w:adjustRightInd w:val="0"/>
              <w:jc w:val="right"/>
              <w:rPr>
                <w:rFonts w:ascii="Perpetua" w:hAnsi="Perpetua" w:cs="Univers-Condensed"/>
                <w:sz w:val="24"/>
                <w:szCs w:val="24"/>
              </w:rPr>
            </w:pPr>
          </w:p>
        </w:tc>
      </w:tr>
      <w:tr w:rsidR="002E5A12" w:rsidTr="002E5A12">
        <w:trPr>
          <w:jc w:val="center"/>
        </w:trPr>
        <w:tc>
          <w:tcPr>
            <w:tcW w:w="4698" w:type="dxa"/>
          </w:tcPr>
          <w:p w:rsidR="002E5A12" w:rsidRDefault="002E5A12" w:rsidP="00E446A0">
            <w:pPr>
              <w:autoSpaceDE w:val="0"/>
              <w:autoSpaceDN w:val="0"/>
              <w:adjustRightInd w:val="0"/>
              <w:rPr>
                <w:rFonts w:ascii="Perpetua" w:hAnsi="Perpetua" w:cs="Univers-Condensed"/>
                <w:sz w:val="24"/>
                <w:szCs w:val="24"/>
              </w:rPr>
            </w:pPr>
            <w:r w:rsidRPr="002E5A12">
              <w:rPr>
                <w:rFonts w:ascii="Perpetua" w:hAnsi="Perpetua" w:cs="ArialNarrow"/>
                <w:sz w:val="24"/>
                <w:szCs w:val="24"/>
              </w:rPr>
              <w:t>Work in process, ending inventory (March 31)</w:t>
            </w:r>
          </w:p>
        </w:tc>
        <w:tc>
          <w:tcPr>
            <w:tcW w:w="1710" w:type="dxa"/>
          </w:tcPr>
          <w:p w:rsidR="002E5A12" w:rsidRDefault="002E5A12" w:rsidP="00E446A0">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200</w:t>
            </w:r>
          </w:p>
        </w:tc>
        <w:tc>
          <w:tcPr>
            <w:tcW w:w="1733" w:type="dxa"/>
          </w:tcPr>
          <w:p w:rsidR="002E5A12" w:rsidRPr="00CE7EF9" w:rsidRDefault="002E5A12" w:rsidP="00E446A0">
            <w:pPr>
              <w:autoSpaceDE w:val="0"/>
              <w:autoSpaceDN w:val="0"/>
              <w:adjustRightInd w:val="0"/>
              <w:jc w:val="right"/>
              <w:rPr>
                <w:rFonts w:ascii="Perpetua" w:hAnsi="Perpetua" w:cs="Univers-Condensed"/>
                <w:sz w:val="24"/>
                <w:szCs w:val="24"/>
              </w:rPr>
            </w:pPr>
          </w:p>
        </w:tc>
        <w:tc>
          <w:tcPr>
            <w:tcW w:w="1414" w:type="dxa"/>
          </w:tcPr>
          <w:p w:rsidR="002E5A12" w:rsidRDefault="002E5A12" w:rsidP="00E446A0">
            <w:pPr>
              <w:autoSpaceDE w:val="0"/>
              <w:autoSpaceDN w:val="0"/>
              <w:adjustRightInd w:val="0"/>
              <w:jc w:val="right"/>
              <w:rPr>
                <w:rFonts w:ascii="Perpetua" w:hAnsi="Perpetua" w:cs="Univers-Condensed"/>
                <w:sz w:val="24"/>
                <w:szCs w:val="24"/>
              </w:rPr>
            </w:pPr>
          </w:p>
        </w:tc>
        <w:tc>
          <w:tcPr>
            <w:tcW w:w="1461" w:type="dxa"/>
          </w:tcPr>
          <w:p w:rsidR="002E5A12" w:rsidRDefault="002E5A12" w:rsidP="00E446A0">
            <w:pPr>
              <w:autoSpaceDE w:val="0"/>
              <w:autoSpaceDN w:val="0"/>
              <w:adjustRightInd w:val="0"/>
              <w:jc w:val="right"/>
              <w:rPr>
                <w:rFonts w:ascii="Perpetua" w:hAnsi="Perpetua" w:cs="Univers-Condensed"/>
                <w:sz w:val="24"/>
                <w:szCs w:val="24"/>
              </w:rPr>
            </w:pPr>
          </w:p>
        </w:tc>
      </w:tr>
      <w:tr w:rsidR="002E5A12" w:rsidTr="002E5A12">
        <w:trPr>
          <w:jc w:val="center"/>
        </w:trPr>
        <w:tc>
          <w:tcPr>
            <w:tcW w:w="4698" w:type="dxa"/>
          </w:tcPr>
          <w:p w:rsidR="002E5A12" w:rsidRPr="002E5A12" w:rsidRDefault="002E5A12" w:rsidP="00E446A0">
            <w:pPr>
              <w:autoSpaceDE w:val="0"/>
              <w:autoSpaceDN w:val="0"/>
              <w:adjustRightInd w:val="0"/>
              <w:rPr>
                <w:rFonts w:ascii="Perpetua" w:hAnsi="Perpetua" w:cs="ArialNarrow"/>
                <w:sz w:val="24"/>
                <w:szCs w:val="24"/>
              </w:rPr>
            </w:pPr>
            <w:r w:rsidRPr="002E5A12">
              <w:rPr>
                <w:rFonts w:ascii="Perpetua" w:hAnsi="Perpetua" w:cs="ArialNarrow"/>
                <w:sz w:val="24"/>
                <w:szCs w:val="24"/>
              </w:rPr>
              <w:t>Degree of completion of ending work in process</w:t>
            </w:r>
          </w:p>
        </w:tc>
        <w:tc>
          <w:tcPr>
            <w:tcW w:w="1710" w:type="dxa"/>
          </w:tcPr>
          <w:p w:rsidR="002E5A12" w:rsidRPr="002E5A12" w:rsidRDefault="002E5A12" w:rsidP="00E446A0">
            <w:pPr>
              <w:autoSpaceDE w:val="0"/>
              <w:autoSpaceDN w:val="0"/>
              <w:adjustRightInd w:val="0"/>
              <w:jc w:val="right"/>
              <w:rPr>
                <w:rFonts w:ascii="Perpetua" w:hAnsi="Perpetua" w:cs="ArialNarrow"/>
                <w:sz w:val="24"/>
                <w:szCs w:val="24"/>
              </w:rPr>
            </w:pPr>
          </w:p>
        </w:tc>
        <w:tc>
          <w:tcPr>
            <w:tcW w:w="1733" w:type="dxa"/>
          </w:tcPr>
          <w:p w:rsidR="002E5A12" w:rsidRPr="00CE7EF9" w:rsidRDefault="002E5A12" w:rsidP="00E446A0">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100%</w:t>
            </w:r>
          </w:p>
        </w:tc>
        <w:tc>
          <w:tcPr>
            <w:tcW w:w="1414" w:type="dxa"/>
          </w:tcPr>
          <w:p w:rsidR="002E5A12" w:rsidRDefault="002E5A12" w:rsidP="00E446A0">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0%</w:t>
            </w:r>
          </w:p>
        </w:tc>
        <w:tc>
          <w:tcPr>
            <w:tcW w:w="1461" w:type="dxa"/>
          </w:tcPr>
          <w:p w:rsidR="002E5A12" w:rsidRDefault="002E5A12" w:rsidP="00E446A0">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80%</w:t>
            </w:r>
          </w:p>
        </w:tc>
      </w:tr>
      <w:tr w:rsidR="002E5A12" w:rsidTr="002E5A12">
        <w:trPr>
          <w:jc w:val="center"/>
        </w:trPr>
        <w:tc>
          <w:tcPr>
            <w:tcW w:w="4698" w:type="dxa"/>
          </w:tcPr>
          <w:p w:rsidR="002E5A12" w:rsidRPr="002E5A12" w:rsidRDefault="002E5A12" w:rsidP="00E446A0">
            <w:pPr>
              <w:autoSpaceDE w:val="0"/>
              <w:autoSpaceDN w:val="0"/>
              <w:adjustRightInd w:val="0"/>
              <w:rPr>
                <w:rFonts w:ascii="Perpetua" w:hAnsi="Perpetua" w:cs="ArialNarrow"/>
                <w:sz w:val="24"/>
                <w:szCs w:val="24"/>
              </w:rPr>
            </w:pPr>
            <w:r w:rsidRPr="002E5A12">
              <w:rPr>
                <w:rFonts w:ascii="Perpetua" w:hAnsi="Perpetua" w:cs="ArialNarrow"/>
                <w:sz w:val="24"/>
                <w:szCs w:val="24"/>
              </w:rPr>
              <w:t>Total costs added during March</w:t>
            </w:r>
          </w:p>
        </w:tc>
        <w:tc>
          <w:tcPr>
            <w:tcW w:w="1710" w:type="dxa"/>
          </w:tcPr>
          <w:p w:rsidR="002E5A12" w:rsidRPr="002E5A12" w:rsidRDefault="002E5A12" w:rsidP="00E446A0">
            <w:pPr>
              <w:autoSpaceDE w:val="0"/>
              <w:autoSpaceDN w:val="0"/>
              <w:adjustRightInd w:val="0"/>
              <w:jc w:val="right"/>
              <w:rPr>
                <w:rFonts w:ascii="Perpetua" w:hAnsi="Perpetua" w:cs="ArialNarrow"/>
                <w:sz w:val="24"/>
                <w:szCs w:val="24"/>
              </w:rPr>
            </w:pPr>
          </w:p>
        </w:tc>
        <w:tc>
          <w:tcPr>
            <w:tcW w:w="1733" w:type="dxa"/>
          </w:tcPr>
          <w:p w:rsidR="002E5A12" w:rsidRPr="00CE7EF9" w:rsidRDefault="002E5A12" w:rsidP="00E446A0">
            <w:pPr>
              <w:autoSpaceDE w:val="0"/>
              <w:autoSpaceDN w:val="0"/>
              <w:adjustRightInd w:val="0"/>
              <w:jc w:val="right"/>
              <w:rPr>
                <w:rFonts w:ascii="Perpetua" w:hAnsi="Perpetua" w:cs="Univers-Condensed"/>
                <w:sz w:val="24"/>
                <w:szCs w:val="24"/>
              </w:rPr>
            </w:pPr>
          </w:p>
        </w:tc>
        <w:tc>
          <w:tcPr>
            <w:tcW w:w="1414" w:type="dxa"/>
          </w:tcPr>
          <w:p w:rsidR="002E5A12" w:rsidRDefault="002E5A12" w:rsidP="00E446A0">
            <w:pPr>
              <w:autoSpaceDE w:val="0"/>
              <w:autoSpaceDN w:val="0"/>
              <w:adjustRightInd w:val="0"/>
              <w:jc w:val="right"/>
              <w:rPr>
                <w:rFonts w:ascii="Perpetua" w:hAnsi="Perpetua" w:cs="Univers-Condensed"/>
                <w:sz w:val="24"/>
                <w:szCs w:val="24"/>
              </w:rPr>
            </w:pPr>
          </w:p>
        </w:tc>
        <w:tc>
          <w:tcPr>
            <w:tcW w:w="1461" w:type="dxa"/>
          </w:tcPr>
          <w:p w:rsidR="002E5A12" w:rsidRDefault="002E5A12" w:rsidP="00E446A0">
            <w:pPr>
              <w:autoSpaceDE w:val="0"/>
              <w:autoSpaceDN w:val="0"/>
              <w:adjustRightInd w:val="0"/>
              <w:jc w:val="right"/>
              <w:rPr>
                <w:rFonts w:ascii="Perpetua" w:hAnsi="Perpetua" w:cs="Univers-Condensed"/>
                <w:sz w:val="24"/>
                <w:szCs w:val="24"/>
              </w:rPr>
            </w:pPr>
          </w:p>
        </w:tc>
      </w:tr>
      <w:tr w:rsidR="0094428E" w:rsidTr="002E5A12">
        <w:trPr>
          <w:jc w:val="center"/>
        </w:trPr>
        <w:tc>
          <w:tcPr>
            <w:tcW w:w="4698" w:type="dxa"/>
          </w:tcPr>
          <w:p w:rsidR="0094428E" w:rsidRPr="002E5A12" w:rsidRDefault="0094428E" w:rsidP="00E446A0">
            <w:pPr>
              <w:autoSpaceDE w:val="0"/>
              <w:autoSpaceDN w:val="0"/>
              <w:adjustRightInd w:val="0"/>
              <w:rPr>
                <w:rFonts w:ascii="Perpetua" w:hAnsi="Perpetua" w:cs="ArialNarrow"/>
                <w:sz w:val="24"/>
                <w:szCs w:val="24"/>
              </w:rPr>
            </w:pPr>
            <w:r w:rsidRPr="002E5A12">
              <w:rPr>
                <w:rFonts w:ascii="Perpetua" w:hAnsi="Perpetua" w:cs="ArialNarrow"/>
                <w:sz w:val="24"/>
                <w:szCs w:val="24"/>
              </w:rPr>
              <w:t>Direct materials and conversion costs</w:t>
            </w:r>
          </w:p>
        </w:tc>
        <w:tc>
          <w:tcPr>
            <w:tcW w:w="1710" w:type="dxa"/>
          </w:tcPr>
          <w:p w:rsidR="0094428E" w:rsidRPr="002E5A12" w:rsidRDefault="0094428E" w:rsidP="00E446A0">
            <w:pPr>
              <w:autoSpaceDE w:val="0"/>
              <w:autoSpaceDN w:val="0"/>
              <w:adjustRightInd w:val="0"/>
              <w:jc w:val="right"/>
              <w:rPr>
                <w:rFonts w:ascii="Perpetua" w:hAnsi="Perpetua" w:cs="ArialNarrow"/>
                <w:sz w:val="24"/>
                <w:szCs w:val="24"/>
              </w:rPr>
            </w:pPr>
          </w:p>
        </w:tc>
        <w:tc>
          <w:tcPr>
            <w:tcW w:w="1733" w:type="dxa"/>
          </w:tcPr>
          <w:p w:rsidR="0094428E" w:rsidRPr="00CE7EF9" w:rsidRDefault="0094428E" w:rsidP="00E446A0">
            <w:pPr>
              <w:autoSpaceDE w:val="0"/>
              <w:autoSpaceDN w:val="0"/>
              <w:adjustRightInd w:val="0"/>
              <w:jc w:val="right"/>
              <w:rPr>
                <w:rFonts w:ascii="Perpetua" w:hAnsi="Perpetua" w:cs="Univers-Condensed"/>
                <w:sz w:val="24"/>
                <w:szCs w:val="24"/>
              </w:rPr>
            </w:pPr>
          </w:p>
        </w:tc>
        <w:tc>
          <w:tcPr>
            <w:tcW w:w="1414" w:type="dxa"/>
          </w:tcPr>
          <w:p w:rsidR="0094428E" w:rsidRDefault="00CD6B60" w:rsidP="000810DB">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94428E" w:rsidRPr="002E5A12">
              <w:rPr>
                <w:rFonts w:ascii="Perpetua" w:hAnsi="Perpetua" w:cs="ArialNarrow"/>
                <w:sz w:val="24"/>
                <w:szCs w:val="24"/>
              </w:rPr>
              <w:t>13,200</w:t>
            </w:r>
          </w:p>
        </w:tc>
        <w:tc>
          <w:tcPr>
            <w:tcW w:w="1461" w:type="dxa"/>
          </w:tcPr>
          <w:p w:rsidR="0094428E" w:rsidRDefault="00CD6B60" w:rsidP="000810DB">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94428E" w:rsidRPr="002E5A12">
              <w:rPr>
                <w:rFonts w:ascii="Perpetua" w:hAnsi="Perpetua" w:cs="ArialNarrow"/>
                <w:sz w:val="24"/>
                <w:szCs w:val="24"/>
              </w:rPr>
              <w:t>48,600</w:t>
            </w:r>
          </w:p>
        </w:tc>
      </w:tr>
      <w:tr w:rsidR="0094428E" w:rsidTr="002E5A12">
        <w:trPr>
          <w:jc w:val="center"/>
        </w:trPr>
        <w:tc>
          <w:tcPr>
            <w:tcW w:w="4698" w:type="dxa"/>
          </w:tcPr>
          <w:p w:rsidR="0094428E" w:rsidRPr="002E5A12" w:rsidRDefault="0094428E" w:rsidP="002E5A12">
            <w:pPr>
              <w:autoSpaceDE w:val="0"/>
              <w:autoSpaceDN w:val="0"/>
              <w:adjustRightInd w:val="0"/>
              <w:rPr>
                <w:rFonts w:ascii="Perpetua" w:hAnsi="Perpetua" w:cs="ArialNarrow"/>
                <w:sz w:val="24"/>
                <w:szCs w:val="24"/>
              </w:rPr>
            </w:pPr>
            <w:r w:rsidRPr="002E5A12">
              <w:rPr>
                <w:rFonts w:ascii="Perpetua" w:hAnsi="Perpetua" w:cs="ArialNarrow"/>
                <w:sz w:val="24"/>
                <w:szCs w:val="24"/>
              </w:rPr>
              <w:t>Transferred in</w:t>
            </w:r>
            <w:r>
              <w:rPr>
                <w:rFonts w:ascii="Perpetua" w:hAnsi="Perpetua" w:cs="ArialNarrow"/>
                <w:sz w:val="24"/>
                <w:szCs w:val="24"/>
              </w:rPr>
              <w:t xml:space="preserve"> </w:t>
            </w:r>
            <w:r w:rsidRPr="002E5A12">
              <w:rPr>
                <w:rFonts w:ascii="Perpetua" w:hAnsi="Perpetua" w:cs="ArialNarrow"/>
                <w:sz w:val="24"/>
                <w:szCs w:val="24"/>
              </w:rPr>
              <w:t>(Weighted-average )</w:t>
            </w:r>
          </w:p>
        </w:tc>
        <w:tc>
          <w:tcPr>
            <w:tcW w:w="1710" w:type="dxa"/>
          </w:tcPr>
          <w:p w:rsidR="0094428E" w:rsidRPr="002E5A12" w:rsidRDefault="0094428E" w:rsidP="00E446A0">
            <w:pPr>
              <w:autoSpaceDE w:val="0"/>
              <w:autoSpaceDN w:val="0"/>
              <w:adjustRightInd w:val="0"/>
              <w:jc w:val="right"/>
              <w:rPr>
                <w:rFonts w:ascii="Perpetua" w:hAnsi="Perpetua" w:cs="ArialNarrow"/>
                <w:sz w:val="24"/>
                <w:szCs w:val="24"/>
              </w:rPr>
            </w:pPr>
          </w:p>
        </w:tc>
        <w:tc>
          <w:tcPr>
            <w:tcW w:w="1733" w:type="dxa"/>
          </w:tcPr>
          <w:p w:rsidR="0094428E" w:rsidRPr="00CE7EF9" w:rsidRDefault="00CD6B60" w:rsidP="00E446A0">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94428E" w:rsidRPr="002E5A12">
              <w:rPr>
                <w:rFonts w:ascii="Perpetua" w:hAnsi="Perpetua" w:cs="ArialNarrow"/>
                <w:sz w:val="24"/>
                <w:szCs w:val="24"/>
              </w:rPr>
              <w:t>52,000</w:t>
            </w:r>
          </w:p>
        </w:tc>
        <w:tc>
          <w:tcPr>
            <w:tcW w:w="1414" w:type="dxa"/>
          </w:tcPr>
          <w:p w:rsidR="0094428E" w:rsidRDefault="0094428E" w:rsidP="00E446A0">
            <w:pPr>
              <w:autoSpaceDE w:val="0"/>
              <w:autoSpaceDN w:val="0"/>
              <w:adjustRightInd w:val="0"/>
              <w:jc w:val="right"/>
              <w:rPr>
                <w:rFonts w:ascii="Perpetua" w:hAnsi="Perpetua" w:cs="Univers-Condensed"/>
                <w:sz w:val="24"/>
                <w:szCs w:val="24"/>
              </w:rPr>
            </w:pPr>
          </w:p>
        </w:tc>
        <w:tc>
          <w:tcPr>
            <w:tcW w:w="1461" w:type="dxa"/>
          </w:tcPr>
          <w:p w:rsidR="0094428E" w:rsidRDefault="0094428E" w:rsidP="00E446A0">
            <w:pPr>
              <w:autoSpaceDE w:val="0"/>
              <w:autoSpaceDN w:val="0"/>
              <w:adjustRightInd w:val="0"/>
              <w:jc w:val="right"/>
              <w:rPr>
                <w:rFonts w:ascii="Perpetua" w:hAnsi="Perpetua" w:cs="Univers-Condensed"/>
                <w:sz w:val="24"/>
                <w:szCs w:val="24"/>
              </w:rPr>
            </w:pPr>
          </w:p>
        </w:tc>
      </w:tr>
      <w:tr w:rsidR="0094428E" w:rsidTr="002E5A12">
        <w:trPr>
          <w:jc w:val="center"/>
        </w:trPr>
        <w:tc>
          <w:tcPr>
            <w:tcW w:w="4698" w:type="dxa"/>
          </w:tcPr>
          <w:p w:rsidR="0094428E" w:rsidRPr="002E5A12" w:rsidRDefault="0094428E" w:rsidP="00E446A0">
            <w:pPr>
              <w:autoSpaceDE w:val="0"/>
              <w:autoSpaceDN w:val="0"/>
              <w:adjustRightInd w:val="0"/>
              <w:rPr>
                <w:rFonts w:ascii="Perpetua" w:hAnsi="Perpetua" w:cs="ArialNarrow"/>
                <w:sz w:val="24"/>
                <w:szCs w:val="24"/>
              </w:rPr>
            </w:pPr>
            <w:r w:rsidRPr="002E5A12">
              <w:rPr>
                <w:rFonts w:ascii="Perpetua" w:hAnsi="Perpetua" w:cs="ArialNarrow"/>
                <w:sz w:val="24"/>
                <w:szCs w:val="24"/>
              </w:rPr>
              <w:t>Transf</w:t>
            </w:r>
            <w:r>
              <w:rPr>
                <w:rFonts w:ascii="Perpetua" w:hAnsi="Perpetua" w:cs="ArialNarrow"/>
                <w:sz w:val="24"/>
                <w:szCs w:val="24"/>
              </w:rPr>
              <w:t xml:space="preserve">erred in (FIFO </w:t>
            </w:r>
            <w:r w:rsidRPr="002E5A12">
              <w:rPr>
                <w:rFonts w:ascii="Perpetua" w:hAnsi="Perpetua" w:cs="ArialNarrow"/>
                <w:sz w:val="24"/>
                <w:szCs w:val="24"/>
              </w:rPr>
              <w:t>)</w:t>
            </w:r>
          </w:p>
        </w:tc>
        <w:tc>
          <w:tcPr>
            <w:tcW w:w="1710" w:type="dxa"/>
          </w:tcPr>
          <w:p w:rsidR="0094428E" w:rsidRPr="002E5A12" w:rsidRDefault="0094428E" w:rsidP="00E446A0">
            <w:pPr>
              <w:autoSpaceDE w:val="0"/>
              <w:autoSpaceDN w:val="0"/>
              <w:adjustRightInd w:val="0"/>
              <w:jc w:val="right"/>
              <w:rPr>
                <w:rFonts w:ascii="Perpetua" w:hAnsi="Perpetua" w:cs="ArialNarrow"/>
                <w:sz w:val="24"/>
                <w:szCs w:val="24"/>
              </w:rPr>
            </w:pPr>
          </w:p>
        </w:tc>
        <w:tc>
          <w:tcPr>
            <w:tcW w:w="1733" w:type="dxa"/>
          </w:tcPr>
          <w:p w:rsidR="0094428E" w:rsidRPr="00CE7EF9" w:rsidRDefault="00CD6B60" w:rsidP="00E446A0">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94428E" w:rsidRPr="002E5A12">
              <w:rPr>
                <w:rFonts w:ascii="Perpetua" w:hAnsi="Perpetua" w:cs="ArialNarrow"/>
                <w:sz w:val="24"/>
                <w:szCs w:val="24"/>
              </w:rPr>
              <w:t>52,480</w:t>
            </w:r>
          </w:p>
        </w:tc>
        <w:tc>
          <w:tcPr>
            <w:tcW w:w="1414" w:type="dxa"/>
          </w:tcPr>
          <w:p w:rsidR="0094428E" w:rsidRDefault="0094428E" w:rsidP="00E446A0">
            <w:pPr>
              <w:autoSpaceDE w:val="0"/>
              <w:autoSpaceDN w:val="0"/>
              <w:adjustRightInd w:val="0"/>
              <w:jc w:val="right"/>
              <w:rPr>
                <w:rFonts w:ascii="Perpetua" w:hAnsi="Perpetua" w:cs="Univers-Condensed"/>
                <w:sz w:val="24"/>
                <w:szCs w:val="24"/>
              </w:rPr>
            </w:pPr>
          </w:p>
        </w:tc>
        <w:tc>
          <w:tcPr>
            <w:tcW w:w="1461" w:type="dxa"/>
          </w:tcPr>
          <w:p w:rsidR="0094428E" w:rsidRDefault="0094428E" w:rsidP="00E446A0">
            <w:pPr>
              <w:autoSpaceDE w:val="0"/>
              <w:autoSpaceDN w:val="0"/>
              <w:adjustRightInd w:val="0"/>
              <w:jc w:val="right"/>
              <w:rPr>
                <w:rFonts w:ascii="Perpetua" w:hAnsi="Perpetua" w:cs="Univers-Condensed"/>
                <w:sz w:val="24"/>
                <w:szCs w:val="24"/>
              </w:rPr>
            </w:pPr>
          </w:p>
        </w:tc>
      </w:tr>
    </w:tbl>
    <w:p w:rsidR="002E5A12" w:rsidRPr="002E5A12" w:rsidRDefault="002E5A12" w:rsidP="002E5A12">
      <w:pPr>
        <w:autoSpaceDE w:val="0"/>
        <w:autoSpaceDN w:val="0"/>
        <w:adjustRightInd w:val="0"/>
        <w:spacing w:after="0" w:line="240" w:lineRule="auto"/>
        <w:rPr>
          <w:rFonts w:ascii="Perpetua" w:hAnsi="Perpetua" w:cs="ArialNarrow"/>
          <w:sz w:val="24"/>
          <w:szCs w:val="24"/>
        </w:rPr>
      </w:pPr>
    </w:p>
    <w:p w:rsidR="00E62A9F" w:rsidRDefault="00E62A9F" w:rsidP="00E62A9F">
      <w:pPr>
        <w:autoSpaceDE w:val="0"/>
        <w:autoSpaceDN w:val="0"/>
        <w:adjustRightInd w:val="0"/>
        <w:spacing w:after="0" w:line="240" w:lineRule="auto"/>
        <w:jc w:val="both"/>
        <w:rPr>
          <w:rFonts w:ascii="Perpetua" w:hAnsi="Perpetua" w:cs="HelveticaNeue-MediumExt"/>
          <w:b/>
          <w:sz w:val="24"/>
          <w:szCs w:val="24"/>
        </w:rPr>
      </w:pPr>
      <w:r w:rsidRPr="00E62A9F">
        <w:rPr>
          <w:rFonts w:ascii="Perpetua" w:hAnsi="Perpetua" w:cs="HelveticaNeue-MediumExt"/>
          <w:b/>
          <w:sz w:val="24"/>
          <w:szCs w:val="24"/>
        </w:rPr>
        <w:t>Transferred</w:t>
      </w:r>
      <w:r>
        <w:rPr>
          <w:rFonts w:ascii="Perpetua" w:hAnsi="Perpetua" w:cs="HelveticaNeue-MediumExt"/>
          <w:b/>
          <w:sz w:val="24"/>
          <w:szCs w:val="24"/>
        </w:rPr>
        <w:t xml:space="preserve"> – </w:t>
      </w:r>
      <w:r w:rsidRPr="00E62A9F">
        <w:rPr>
          <w:rFonts w:ascii="Perpetua" w:hAnsi="Perpetua" w:cs="HelveticaNeue-MediumExt"/>
          <w:b/>
          <w:sz w:val="24"/>
          <w:szCs w:val="24"/>
        </w:rPr>
        <w:t>In Costs and the Weighted-Average Method</w:t>
      </w:r>
    </w:p>
    <w:p w:rsidR="004D2AC6" w:rsidRPr="00E62A9F" w:rsidRDefault="004D2AC6" w:rsidP="00E62A9F">
      <w:pPr>
        <w:autoSpaceDE w:val="0"/>
        <w:autoSpaceDN w:val="0"/>
        <w:adjustRightInd w:val="0"/>
        <w:spacing w:after="0" w:line="240" w:lineRule="auto"/>
        <w:jc w:val="both"/>
        <w:rPr>
          <w:rFonts w:ascii="Perpetua" w:hAnsi="Perpetua" w:cs="HelveticaNeue-MediumExt"/>
          <w:b/>
          <w:sz w:val="24"/>
          <w:szCs w:val="24"/>
        </w:rPr>
      </w:pPr>
    </w:p>
    <w:p w:rsidR="00E62A9F" w:rsidRPr="00E62A9F" w:rsidRDefault="00E62A9F" w:rsidP="00E62A9F">
      <w:pPr>
        <w:autoSpaceDE w:val="0"/>
        <w:autoSpaceDN w:val="0"/>
        <w:adjustRightInd w:val="0"/>
        <w:spacing w:after="0" w:line="240" w:lineRule="auto"/>
        <w:jc w:val="both"/>
        <w:rPr>
          <w:rFonts w:ascii="Perpetua" w:eastAsia="Sabon-Roman" w:hAnsi="Perpetua" w:cs="Sabon-Roman"/>
          <w:sz w:val="24"/>
          <w:szCs w:val="24"/>
        </w:rPr>
      </w:pPr>
      <w:r w:rsidRPr="00E62A9F">
        <w:rPr>
          <w:rFonts w:ascii="Perpetua" w:eastAsia="Sabon-Roman" w:hAnsi="Perpetua" w:cs="Sabon-Roman"/>
          <w:sz w:val="24"/>
          <w:szCs w:val="24"/>
        </w:rPr>
        <w:t>To examine the weighted-average process-costing method with transferred-in costs, we</w:t>
      </w:r>
      <w:r>
        <w:rPr>
          <w:rFonts w:ascii="Perpetua" w:eastAsia="Sabon-Roman" w:hAnsi="Perpetua" w:cs="Sabon-Roman"/>
          <w:sz w:val="24"/>
          <w:szCs w:val="24"/>
        </w:rPr>
        <w:t xml:space="preserve"> </w:t>
      </w:r>
      <w:r w:rsidRPr="00E62A9F">
        <w:rPr>
          <w:rFonts w:ascii="Perpetua" w:eastAsia="Sabon-Roman" w:hAnsi="Perpetua" w:cs="Sabon-Roman"/>
          <w:sz w:val="24"/>
          <w:szCs w:val="24"/>
        </w:rPr>
        <w:t>use the five</w:t>
      </w:r>
      <w:r>
        <w:rPr>
          <w:rFonts w:ascii="Perpetua" w:eastAsia="Sabon-Roman" w:hAnsi="Perpetua" w:cs="Sabon-Roman"/>
          <w:sz w:val="24"/>
          <w:szCs w:val="24"/>
        </w:rPr>
        <w:t xml:space="preserve"> – </w:t>
      </w:r>
      <w:r w:rsidRPr="00E62A9F">
        <w:rPr>
          <w:rFonts w:ascii="Perpetua" w:eastAsia="Sabon-Roman" w:hAnsi="Perpetua" w:cs="Sabon-Roman"/>
          <w:sz w:val="24"/>
          <w:szCs w:val="24"/>
        </w:rPr>
        <w:t>step</w:t>
      </w:r>
      <w:r>
        <w:rPr>
          <w:rFonts w:ascii="Perpetua" w:eastAsia="Sabon-Roman" w:hAnsi="Perpetua" w:cs="Sabon-Roman"/>
          <w:sz w:val="24"/>
          <w:szCs w:val="24"/>
        </w:rPr>
        <w:t xml:space="preserve"> </w:t>
      </w:r>
      <w:r w:rsidRPr="00E62A9F">
        <w:rPr>
          <w:rFonts w:ascii="Perpetua" w:eastAsia="Sabon-Roman" w:hAnsi="Perpetua" w:cs="Sabon-Roman"/>
          <w:sz w:val="24"/>
          <w:szCs w:val="24"/>
        </w:rPr>
        <w:t>procedure described earlier to assign costs of the testing department</w:t>
      </w:r>
      <w:r>
        <w:rPr>
          <w:rFonts w:ascii="Perpetua" w:eastAsia="Sabon-Roman" w:hAnsi="Perpetua" w:cs="Sabon-Roman"/>
          <w:sz w:val="24"/>
          <w:szCs w:val="24"/>
        </w:rPr>
        <w:t xml:space="preserve"> </w:t>
      </w:r>
      <w:r w:rsidRPr="00E62A9F">
        <w:rPr>
          <w:rFonts w:ascii="Perpetua" w:eastAsia="Sabon-Roman" w:hAnsi="Perpetua" w:cs="Sabon-Roman"/>
          <w:sz w:val="24"/>
          <w:szCs w:val="24"/>
        </w:rPr>
        <w:t>to units completed and transferred out and to units in ending work in process.</w:t>
      </w:r>
    </w:p>
    <w:p w:rsidR="00E62A9F" w:rsidRDefault="00E62A9F" w:rsidP="00E62A9F">
      <w:pPr>
        <w:autoSpaceDE w:val="0"/>
        <w:autoSpaceDN w:val="0"/>
        <w:adjustRightInd w:val="0"/>
        <w:spacing w:after="0" w:line="240" w:lineRule="auto"/>
        <w:jc w:val="both"/>
        <w:rPr>
          <w:rFonts w:ascii="Perpetua" w:eastAsia="Sabon-Roman" w:hAnsi="Perpetua" w:cs="Sabon-Roman"/>
          <w:sz w:val="24"/>
          <w:szCs w:val="24"/>
        </w:rPr>
      </w:pPr>
    </w:p>
    <w:p w:rsidR="00E62A9F" w:rsidRPr="00E62A9F" w:rsidRDefault="00E62A9F" w:rsidP="00E62A9F">
      <w:pPr>
        <w:autoSpaceDE w:val="0"/>
        <w:autoSpaceDN w:val="0"/>
        <w:adjustRightInd w:val="0"/>
        <w:spacing w:after="0" w:line="240" w:lineRule="auto"/>
        <w:jc w:val="both"/>
        <w:rPr>
          <w:rFonts w:ascii="Perpetua" w:eastAsia="Sabon-Roman" w:hAnsi="Perpetua" w:cs="Sabon-Roman"/>
          <w:sz w:val="24"/>
          <w:szCs w:val="24"/>
        </w:rPr>
      </w:pPr>
      <w:r w:rsidRPr="00E62A9F">
        <w:rPr>
          <w:rFonts w:ascii="Perpetua" w:eastAsia="Sabon-Roman" w:hAnsi="Perpetua" w:cs="Sabon-Roman"/>
          <w:sz w:val="24"/>
          <w:szCs w:val="24"/>
        </w:rPr>
        <w:t xml:space="preserve">Exhibit </w:t>
      </w:r>
      <w:r>
        <w:rPr>
          <w:rFonts w:ascii="Perpetua" w:eastAsia="Sabon-Roman" w:hAnsi="Perpetua" w:cs="Sabon-Roman"/>
          <w:sz w:val="24"/>
          <w:szCs w:val="24"/>
        </w:rPr>
        <w:t xml:space="preserve">4 – </w:t>
      </w:r>
      <w:r w:rsidRPr="00E62A9F">
        <w:rPr>
          <w:rFonts w:ascii="Perpetua" w:eastAsia="Sabon-Roman" w:hAnsi="Perpetua" w:cs="Sabon-Roman"/>
          <w:sz w:val="24"/>
          <w:szCs w:val="24"/>
        </w:rPr>
        <w:t>8 shows Steps 1 and 2. The computations are similar to the calculations of</w:t>
      </w:r>
      <w:r>
        <w:rPr>
          <w:rFonts w:ascii="Perpetua" w:eastAsia="Sabon-Roman" w:hAnsi="Perpetua" w:cs="Sabon-Roman"/>
          <w:sz w:val="24"/>
          <w:szCs w:val="24"/>
        </w:rPr>
        <w:t xml:space="preserve"> </w:t>
      </w:r>
      <w:r w:rsidRPr="00E62A9F">
        <w:rPr>
          <w:rFonts w:ascii="Perpetua" w:eastAsia="Sabon-Roman" w:hAnsi="Perpetua" w:cs="Sabon-Roman"/>
          <w:sz w:val="24"/>
          <w:szCs w:val="24"/>
        </w:rPr>
        <w:t>equivalent units under the weighted-average method for the assembly department in</w:t>
      </w:r>
      <w:r>
        <w:rPr>
          <w:rFonts w:ascii="Perpetua" w:eastAsia="Sabon-Roman" w:hAnsi="Perpetua" w:cs="Sabon-Roman"/>
          <w:sz w:val="24"/>
          <w:szCs w:val="24"/>
        </w:rPr>
        <w:t xml:space="preserve"> </w:t>
      </w:r>
      <w:r w:rsidRPr="00E62A9F">
        <w:rPr>
          <w:rFonts w:ascii="Perpetua" w:eastAsia="Sabon-Roman" w:hAnsi="Perpetua" w:cs="Sabon-Roman"/>
          <w:sz w:val="24"/>
          <w:szCs w:val="24"/>
        </w:rPr>
        <w:t xml:space="preserve">Exhibit </w:t>
      </w:r>
      <w:r>
        <w:rPr>
          <w:rFonts w:ascii="Perpetua" w:eastAsia="Sabon-Roman" w:hAnsi="Perpetua" w:cs="Sabon-Roman"/>
          <w:sz w:val="24"/>
          <w:szCs w:val="24"/>
        </w:rPr>
        <w:t xml:space="preserve">4 – </w:t>
      </w:r>
      <w:r w:rsidRPr="00E62A9F">
        <w:rPr>
          <w:rFonts w:ascii="Perpetua" w:eastAsia="Sabon-Roman" w:hAnsi="Perpetua" w:cs="Sabon-Roman"/>
          <w:sz w:val="24"/>
          <w:szCs w:val="24"/>
        </w:rPr>
        <w:t>4. The one difference here is that we have transferred</w:t>
      </w:r>
      <w:r>
        <w:rPr>
          <w:rFonts w:ascii="Perpetua" w:eastAsia="Sabon-Roman" w:hAnsi="Perpetua" w:cs="Sabon-Roman"/>
          <w:sz w:val="24"/>
          <w:szCs w:val="24"/>
        </w:rPr>
        <w:t xml:space="preserve"> – </w:t>
      </w:r>
      <w:r w:rsidRPr="00E62A9F">
        <w:rPr>
          <w:rFonts w:ascii="Perpetua" w:eastAsia="Sabon-Roman" w:hAnsi="Perpetua" w:cs="Sabon-Roman"/>
          <w:sz w:val="24"/>
          <w:szCs w:val="24"/>
        </w:rPr>
        <w:t>in</w:t>
      </w:r>
      <w:r>
        <w:rPr>
          <w:rFonts w:ascii="Perpetua" w:eastAsia="Sabon-Roman" w:hAnsi="Perpetua" w:cs="Sabon-Roman"/>
          <w:sz w:val="24"/>
          <w:szCs w:val="24"/>
        </w:rPr>
        <w:t xml:space="preserve"> </w:t>
      </w:r>
      <w:r w:rsidRPr="00E62A9F">
        <w:rPr>
          <w:rFonts w:ascii="Perpetua" w:eastAsia="Sabon-Roman" w:hAnsi="Perpetua" w:cs="Sabon-Roman"/>
          <w:sz w:val="24"/>
          <w:szCs w:val="24"/>
        </w:rPr>
        <w:t>costs as an additional</w:t>
      </w:r>
      <w:r>
        <w:rPr>
          <w:rFonts w:ascii="Perpetua" w:eastAsia="Sabon-Roman" w:hAnsi="Perpetua" w:cs="Sabon-Roman"/>
          <w:sz w:val="24"/>
          <w:szCs w:val="24"/>
        </w:rPr>
        <w:t xml:space="preserve"> </w:t>
      </w:r>
      <w:r w:rsidRPr="00E62A9F">
        <w:rPr>
          <w:rFonts w:ascii="Perpetua" w:eastAsia="Sabon-Roman" w:hAnsi="Perpetua" w:cs="Sabon-Roman"/>
          <w:sz w:val="24"/>
          <w:szCs w:val="24"/>
        </w:rPr>
        <w:t>input. All units, whether completed and transferred out during the period or in ending</w:t>
      </w:r>
      <w:r>
        <w:rPr>
          <w:rFonts w:ascii="Perpetua" w:eastAsia="Sabon-Roman" w:hAnsi="Perpetua" w:cs="Sabon-Roman"/>
          <w:sz w:val="24"/>
          <w:szCs w:val="24"/>
        </w:rPr>
        <w:t xml:space="preserve"> </w:t>
      </w:r>
      <w:r w:rsidRPr="00E62A9F">
        <w:rPr>
          <w:rFonts w:ascii="Perpetua" w:eastAsia="Sabon-Roman" w:hAnsi="Perpetua" w:cs="Sabon-Roman"/>
          <w:sz w:val="24"/>
          <w:szCs w:val="24"/>
        </w:rPr>
        <w:t>work in process, are always fully complete with respect to transferred-in costs. The reason</w:t>
      </w:r>
      <w:r>
        <w:rPr>
          <w:rFonts w:ascii="Perpetua" w:eastAsia="Sabon-Roman" w:hAnsi="Perpetua" w:cs="Sabon-Roman"/>
          <w:sz w:val="24"/>
          <w:szCs w:val="24"/>
        </w:rPr>
        <w:t xml:space="preserve"> </w:t>
      </w:r>
      <w:r w:rsidRPr="00E62A9F">
        <w:rPr>
          <w:rFonts w:ascii="Perpetua" w:eastAsia="Sabon-Roman" w:hAnsi="Perpetua" w:cs="Sabon-Roman"/>
          <w:sz w:val="24"/>
          <w:szCs w:val="24"/>
        </w:rPr>
        <w:t>is that the transferred-in costs refer to costs incurred in the assembly department, and any</w:t>
      </w:r>
      <w:r>
        <w:rPr>
          <w:rFonts w:ascii="Perpetua" w:eastAsia="Sabon-Roman" w:hAnsi="Perpetua" w:cs="Sabon-Roman"/>
          <w:sz w:val="24"/>
          <w:szCs w:val="24"/>
        </w:rPr>
        <w:t xml:space="preserve"> </w:t>
      </w:r>
      <w:r w:rsidRPr="00E62A9F">
        <w:rPr>
          <w:rFonts w:ascii="Perpetua" w:eastAsia="Sabon-Roman" w:hAnsi="Perpetua" w:cs="Sabon-Roman"/>
          <w:sz w:val="24"/>
          <w:szCs w:val="24"/>
        </w:rPr>
        <w:t>units received in the testing department must have first been completed in the assembly</w:t>
      </w:r>
      <w:r>
        <w:rPr>
          <w:rFonts w:ascii="Perpetua" w:eastAsia="Sabon-Roman" w:hAnsi="Perpetua" w:cs="Sabon-Roman"/>
          <w:sz w:val="24"/>
          <w:szCs w:val="24"/>
        </w:rPr>
        <w:t xml:space="preserve"> </w:t>
      </w:r>
      <w:r w:rsidRPr="00E62A9F">
        <w:rPr>
          <w:rFonts w:ascii="Perpetua" w:eastAsia="Sabon-Roman" w:hAnsi="Perpetua" w:cs="Sabon-Roman"/>
          <w:sz w:val="24"/>
          <w:szCs w:val="24"/>
        </w:rPr>
        <w:t>department. However, direct material costs have a zero degree of completion in both</w:t>
      </w:r>
      <w:r>
        <w:rPr>
          <w:rFonts w:ascii="Perpetua" w:eastAsia="Sabon-Roman" w:hAnsi="Perpetua" w:cs="Sabon-Roman"/>
          <w:sz w:val="24"/>
          <w:szCs w:val="24"/>
        </w:rPr>
        <w:t xml:space="preserve"> </w:t>
      </w:r>
      <w:r w:rsidRPr="00E62A9F">
        <w:rPr>
          <w:rFonts w:ascii="Perpetua" w:eastAsia="Sabon-Roman" w:hAnsi="Perpetua" w:cs="Sabon-Roman"/>
          <w:sz w:val="24"/>
          <w:szCs w:val="24"/>
        </w:rPr>
        <w:t>beginning and ending work-in-process inventories because, in testing, direct materials are</w:t>
      </w:r>
      <w:r>
        <w:rPr>
          <w:rFonts w:ascii="Perpetua" w:eastAsia="Sabon-Roman" w:hAnsi="Perpetua" w:cs="Sabon-Roman"/>
          <w:sz w:val="24"/>
          <w:szCs w:val="24"/>
        </w:rPr>
        <w:t xml:space="preserve"> </w:t>
      </w:r>
      <w:r w:rsidRPr="00E62A9F">
        <w:rPr>
          <w:rFonts w:ascii="Perpetua" w:eastAsia="Sabon-Roman" w:hAnsi="Perpetua" w:cs="Sabon-Roman"/>
          <w:sz w:val="24"/>
          <w:szCs w:val="24"/>
        </w:rPr>
        <w:t xml:space="preserve">introduced at the </w:t>
      </w:r>
      <w:r w:rsidRPr="00E62A9F">
        <w:rPr>
          <w:rFonts w:ascii="Perpetua" w:hAnsi="Perpetua" w:cs="Sabon-Italic"/>
          <w:i/>
          <w:iCs/>
          <w:sz w:val="24"/>
          <w:szCs w:val="24"/>
        </w:rPr>
        <w:t xml:space="preserve">end </w:t>
      </w:r>
      <w:r w:rsidRPr="00E62A9F">
        <w:rPr>
          <w:rFonts w:ascii="Perpetua" w:eastAsia="Sabon-Roman" w:hAnsi="Perpetua" w:cs="Sabon-Roman"/>
          <w:sz w:val="24"/>
          <w:szCs w:val="24"/>
        </w:rPr>
        <w:t>of the process.</w:t>
      </w:r>
    </w:p>
    <w:p w:rsidR="00E62A9F" w:rsidRDefault="00E62A9F" w:rsidP="00E62A9F">
      <w:pPr>
        <w:autoSpaceDE w:val="0"/>
        <w:autoSpaceDN w:val="0"/>
        <w:adjustRightInd w:val="0"/>
        <w:spacing w:after="0" w:line="240" w:lineRule="auto"/>
        <w:jc w:val="both"/>
        <w:rPr>
          <w:rFonts w:ascii="Perpetua" w:eastAsia="Sabon-Roman" w:hAnsi="Perpetua" w:cs="Sabon-Roman"/>
          <w:sz w:val="24"/>
          <w:szCs w:val="24"/>
        </w:rPr>
      </w:pPr>
    </w:p>
    <w:p w:rsidR="00E62A9F" w:rsidRPr="00E62A9F" w:rsidRDefault="00E62A9F" w:rsidP="00E62A9F">
      <w:pPr>
        <w:autoSpaceDE w:val="0"/>
        <w:autoSpaceDN w:val="0"/>
        <w:adjustRightInd w:val="0"/>
        <w:spacing w:after="0" w:line="240" w:lineRule="auto"/>
        <w:jc w:val="both"/>
        <w:rPr>
          <w:rFonts w:ascii="Perpetua" w:eastAsia="Sabon-Roman" w:hAnsi="Perpetua" w:cs="Sabon-Roman"/>
          <w:sz w:val="24"/>
          <w:szCs w:val="24"/>
        </w:rPr>
      </w:pPr>
      <w:r w:rsidRPr="00E62A9F">
        <w:rPr>
          <w:rFonts w:ascii="Perpetua" w:eastAsia="Sabon-Roman" w:hAnsi="Perpetua" w:cs="Sabon-Roman"/>
          <w:sz w:val="24"/>
          <w:szCs w:val="24"/>
        </w:rPr>
        <w:t xml:space="preserve">Exhibit </w:t>
      </w:r>
      <w:r>
        <w:rPr>
          <w:rFonts w:ascii="Perpetua" w:eastAsia="Sabon-Roman" w:hAnsi="Perpetua" w:cs="Sabon-Roman"/>
          <w:sz w:val="24"/>
          <w:szCs w:val="24"/>
        </w:rPr>
        <w:t xml:space="preserve">4 – </w:t>
      </w:r>
      <w:r w:rsidRPr="00E62A9F">
        <w:rPr>
          <w:rFonts w:ascii="Perpetua" w:eastAsia="Sabon-Roman" w:hAnsi="Perpetua" w:cs="Sabon-Roman"/>
          <w:sz w:val="24"/>
          <w:szCs w:val="24"/>
        </w:rPr>
        <w:t>9</w:t>
      </w:r>
      <w:r>
        <w:rPr>
          <w:rFonts w:ascii="Perpetua" w:eastAsia="Sabon-Roman" w:hAnsi="Perpetua" w:cs="Sabon-Roman"/>
          <w:sz w:val="24"/>
          <w:szCs w:val="24"/>
        </w:rPr>
        <w:t xml:space="preserve"> </w:t>
      </w:r>
      <w:r w:rsidRPr="00E62A9F">
        <w:rPr>
          <w:rFonts w:ascii="Perpetua" w:eastAsia="Sabon-Roman" w:hAnsi="Perpetua" w:cs="Sabon-Roman"/>
          <w:sz w:val="24"/>
          <w:szCs w:val="24"/>
        </w:rPr>
        <w:t>describes Steps 3, 4, and 5 for the weighted-average method. Beginning</w:t>
      </w:r>
      <w:r>
        <w:rPr>
          <w:rFonts w:ascii="Perpetua" w:eastAsia="Sabon-Roman" w:hAnsi="Perpetua" w:cs="Sabon-Roman"/>
          <w:sz w:val="24"/>
          <w:szCs w:val="24"/>
        </w:rPr>
        <w:t xml:space="preserve"> </w:t>
      </w:r>
      <w:r w:rsidRPr="00E62A9F">
        <w:rPr>
          <w:rFonts w:ascii="Perpetua" w:eastAsia="Sabon-Roman" w:hAnsi="Perpetua" w:cs="Sabon-Roman"/>
          <w:sz w:val="24"/>
          <w:szCs w:val="24"/>
        </w:rPr>
        <w:t>work in process and work done in the current period are combined for purposes of computing</w:t>
      </w:r>
      <w:r>
        <w:rPr>
          <w:rFonts w:ascii="Perpetua" w:eastAsia="Sabon-Roman" w:hAnsi="Perpetua" w:cs="Sabon-Roman"/>
          <w:sz w:val="24"/>
          <w:szCs w:val="24"/>
        </w:rPr>
        <w:t xml:space="preserve"> </w:t>
      </w:r>
      <w:r w:rsidRPr="00E62A9F">
        <w:rPr>
          <w:rFonts w:ascii="Perpetua" w:eastAsia="Sabon-Roman" w:hAnsi="Perpetua" w:cs="Sabon-Roman"/>
          <w:sz w:val="24"/>
          <w:szCs w:val="24"/>
        </w:rPr>
        <w:t>cost per equivalent unit for transferred-in costs, direct material costs, and conversion</w:t>
      </w:r>
      <w:r>
        <w:rPr>
          <w:rFonts w:ascii="Perpetua" w:eastAsia="Sabon-Roman" w:hAnsi="Perpetua" w:cs="Sabon-Roman"/>
          <w:sz w:val="24"/>
          <w:szCs w:val="24"/>
        </w:rPr>
        <w:t xml:space="preserve"> </w:t>
      </w:r>
      <w:r w:rsidRPr="00E62A9F">
        <w:rPr>
          <w:rFonts w:ascii="Perpetua" w:eastAsia="Sabon-Roman" w:hAnsi="Perpetua" w:cs="Sabon-Roman"/>
          <w:sz w:val="24"/>
          <w:szCs w:val="24"/>
        </w:rPr>
        <w:t>costs.</w:t>
      </w:r>
    </w:p>
    <w:p w:rsidR="00E62A9F" w:rsidRDefault="00E62A9F" w:rsidP="00E62A9F">
      <w:pPr>
        <w:autoSpaceDE w:val="0"/>
        <w:autoSpaceDN w:val="0"/>
        <w:adjustRightInd w:val="0"/>
        <w:spacing w:after="0" w:line="240" w:lineRule="auto"/>
        <w:jc w:val="both"/>
        <w:rPr>
          <w:rFonts w:ascii="Perpetua" w:eastAsia="Sabon-Roman" w:hAnsi="Perpetua" w:cs="Sabon-Roman"/>
          <w:sz w:val="24"/>
          <w:szCs w:val="24"/>
        </w:rPr>
      </w:pPr>
    </w:p>
    <w:p w:rsidR="002E5A12" w:rsidRPr="00E62A9F" w:rsidRDefault="00E62A9F" w:rsidP="00E62A9F">
      <w:pPr>
        <w:autoSpaceDE w:val="0"/>
        <w:autoSpaceDN w:val="0"/>
        <w:adjustRightInd w:val="0"/>
        <w:spacing w:after="0" w:line="240" w:lineRule="auto"/>
        <w:jc w:val="both"/>
        <w:rPr>
          <w:rFonts w:ascii="Perpetua" w:eastAsia="Sabon-Roman" w:hAnsi="Perpetua" w:cs="Sabon-Roman"/>
          <w:sz w:val="24"/>
          <w:szCs w:val="24"/>
        </w:rPr>
      </w:pPr>
      <w:r w:rsidRPr="00E62A9F">
        <w:rPr>
          <w:rFonts w:ascii="Perpetua" w:eastAsia="Sabon-Roman" w:hAnsi="Perpetua" w:cs="Sabon-Roman"/>
          <w:sz w:val="24"/>
          <w:szCs w:val="24"/>
        </w:rPr>
        <w:t xml:space="preserve">The journal entry for the transfer from testing to Finished Goods (see Exhibit </w:t>
      </w:r>
      <w:r>
        <w:rPr>
          <w:rFonts w:ascii="Perpetua" w:eastAsia="Sabon-Roman" w:hAnsi="Perpetua" w:cs="Sabon-Roman"/>
          <w:sz w:val="24"/>
          <w:szCs w:val="24"/>
        </w:rPr>
        <w:t xml:space="preserve">4 – </w:t>
      </w:r>
      <w:r w:rsidRPr="00E62A9F">
        <w:rPr>
          <w:rFonts w:ascii="Perpetua" w:eastAsia="Sabon-Roman" w:hAnsi="Perpetua" w:cs="Sabon-Roman"/>
          <w:sz w:val="24"/>
          <w:szCs w:val="24"/>
        </w:rPr>
        <w:t>9) is</w:t>
      </w:r>
      <w:r>
        <w:rPr>
          <w:rFonts w:ascii="Perpetua" w:eastAsia="Sabon-Roman" w:hAnsi="Perpetua" w:cs="Sabon-Roman"/>
          <w:sz w:val="24"/>
          <w:szCs w:val="24"/>
        </w:rPr>
        <w:t xml:space="preserve"> </w:t>
      </w:r>
      <w:r w:rsidRPr="00E62A9F">
        <w:rPr>
          <w:rFonts w:ascii="Perpetua" w:eastAsia="Sabon-Roman" w:hAnsi="Perpetua" w:cs="Sabon-Roman"/>
          <w:sz w:val="24"/>
          <w:szCs w:val="24"/>
        </w:rPr>
        <w:t>as follows:</w:t>
      </w:r>
    </w:p>
    <w:tbl>
      <w:tblPr>
        <w:tblStyle w:val="TableGrid"/>
        <w:tblW w:w="0" w:type="auto"/>
        <w:jc w:val="center"/>
        <w:tblInd w:w="-455" w:type="dxa"/>
        <w:tblLook w:val="04A0"/>
      </w:tblPr>
      <w:tblGrid>
        <w:gridCol w:w="6289"/>
        <w:gridCol w:w="946"/>
        <w:gridCol w:w="946"/>
      </w:tblGrid>
      <w:tr w:rsidR="00E62A9F" w:rsidRPr="005C7BE7" w:rsidTr="00CD118A">
        <w:trPr>
          <w:jc w:val="center"/>
        </w:trPr>
        <w:tc>
          <w:tcPr>
            <w:tcW w:w="6289" w:type="dxa"/>
          </w:tcPr>
          <w:p w:rsidR="00E62A9F" w:rsidRDefault="00E62A9F" w:rsidP="000810DB">
            <w:pPr>
              <w:autoSpaceDE w:val="0"/>
              <w:autoSpaceDN w:val="0"/>
              <w:adjustRightInd w:val="0"/>
              <w:jc w:val="both"/>
              <w:rPr>
                <w:rFonts w:ascii="Perpetua" w:hAnsi="Perpetua" w:cs="ArialNarrow"/>
                <w:sz w:val="24"/>
                <w:szCs w:val="24"/>
              </w:rPr>
            </w:pPr>
            <w:r w:rsidRPr="00E62A9F">
              <w:rPr>
                <w:rFonts w:ascii="Perpetua" w:hAnsi="Perpetua" w:cs="Univers-Condensed"/>
                <w:sz w:val="24"/>
                <w:szCs w:val="24"/>
              </w:rPr>
              <w:t>Finished Goods Control</w:t>
            </w:r>
          </w:p>
        </w:tc>
        <w:tc>
          <w:tcPr>
            <w:tcW w:w="946" w:type="dxa"/>
          </w:tcPr>
          <w:p w:rsidR="00E62A9F" w:rsidRDefault="00E62A9F" w:rsidP="00E62A9F">
            <w:pPr>
              <w:autoSpaceDE w:val="0"/>
              <w:autoSpaceDN w:val="0"/>
              <w:adjustRightInd w:val="0"/>
              <w:jc w:val="right"/>
              <w:rPr>
                <w:rFonts w:ascii="Perpetua" w:hAnsi="Perpetua" w:cs="ArialNarrow"/>
                <w:sz w:val="24"/>
                <w:szCs w:val="24"/>
              </w:rPr>
            </w:pPr>
            <w:r w:rsidRPr="00E62A9F">
              <w:rPr>
                <w:rFonts w:ascii="Perpetua" w:hAnsi="Perpetua" w:cs="Univers-Condensed"/>
                <w:sz w:val="24"/>
                <w:szCs w:val="24"/>
              </w:rPr>
              <w:t>120,890</w:t>
            </w:r>
          </w:p>
        </w:tc>
        <w:tc>
          <w:tcPr>
            <w:tcW w:w="946" w:type="dxa"/>
          </w:tcPr>
          <w:p w:rsidR="00E62A9F" w:rsidRPr="005C7BE7" w:rsidRDefault="00E62A9F" w:rsidP="000810DB">
            <w:pPr>
              <w:autoSpaceDE w:val="0"/>
              <w:autoSpaceDN w:val="0"/>
              <w:adjustRightInd w:val="0"/>
              <w:jc w:val="center"/>
              <w:rPr>
                <w:rFonts w:ascii="Perpetua" w:hAnsi="Perpetua" w:cs="Univers-CondensedBold"/>
                <w:b/>
                <w:bCs/>
                <w:sz w:val="24"/>
                <w:szCs w:val="24"/>
              </w:rPr>
            </w:pPr>
          </w:p>
        </w:tc>
      </w:tr>
      <w:tr w:rsidR="00E62A9F" w:rsidRPr="00841CFC" w:rsidTr="00CD118A">
        <w:trPr>
          <w:jc w:val="center"/>
        </w:trPr>
        <w:tc>
          <w:tcPr>
            <w:tcW w:w="6289" w:type="dxa"/>
          </w:tcPr>
          <w:p w:rsidR="00E62A9F" w:rsidRDefault="00E62A9F" w:rsidP="000810DB">
            <w:pPr>
              <w:autoSpaceDE w:val="0"/>
              <w:autoSpaceDN w:val="0"/>
              <w:adjustRightInd w:val="0"/>
              <w:jc w:val="both"/>
              <w:rPr>
                <w:rFonts w:ascii="Perpetua" w:hAnsi="Perpetua" w:cs="ArialNarrow"/>
                <w:sz w:val="24"/>
                <w:szCs w:val="24"/>
              </w:rPr>
            </w:pPr>
            <w:r>
              <w:rPr>
                <w:rFonts w:ascii="Perpetua" w:hAnsi="Perpetua" w:cs="Univers-Condensed"/>
                <w:sz w:val="24"/>
                <w:szCs w:val="24"/>
              </w:rPr>
              <w:t xml:space="preserve">    </w:t>
            </w:r>
            <w:r w:rsidRPr="00E62A9F">
              <w:rPr>
                <w:rFonts w:ascii="Perpetua" w:hAnsi="Perpetua" w:cs="Univers-Condensed"/>
                <w:sz w:val="24"/>
                <w:szCs w:val="24"/>
              </w:rPr>
              <w:t>Work in Process</w:t>
            </w:r>
            <w:r>
              <w:rPr>
                <w:rFonts w:ascii="Perpetua" w:hAnsi="Perpetua" w:cs="Univers-Condensed"/>
                <w:sz w:val="24"/>
                <w:szCs w:val="24"/>
              </w:rPr>
              <w:t xml:space="preserve"> – </w:t>
            </w:r>
            <w:r w:rsidRPr="00E62A9F">
              <w:rPr>
                <w:rFonts w:ascii="Perpetua" w:hAnsi="Perpetua" w:cs="Univers-Condensed"/>
                <w:sz w:val="24"/>
                <w:szCs w:val="24"/>
              </w:rPr>
              <w:t>Testing</w:t>
            </w:r>
          </w:p>
        </w:tc>
        <w:tc>
          <w:tcPr>
            <w:tcW w:w="946" w:type="dxa"/>
          </w:tcPr>
          <w:p w:rsidR="00E62A9F" w:rsidRPr="00841CFC" w:rsidRDefault="00E62A9F" w:rsidP="000810DB">
            <w:pPr>
              <w:autoSpaceDE w:val="0"/>
              <w:autoSpaceDN w:val="0"/>
              <w:adjustRightInd w:val="0"/>
              <w:jc w:val="right"/>
              <w:rPr>
                <w:rFonts w:ascii="Perpetua" w:hAnsi="Perpetua" w:cs="ArialNarrow"/>
                <w:sz w:val="24"/>
                <w:szCs w:val="24"/>
                <w:u w:val="single"/>
              </w:rPr>
            </w:pPr>
          </w:p>
        </w:tc>
        <w:tc>
          <w:tcPr>
            <w:tcW w:w="946" w:type="dxa"/>
          </w:tcPr>
          <w:p w:rsidR="00E62A9F" w:rsidRPr="00841CFC" w:rsidRDefault="00CD118A" w:rsidP="000810DB">
            <w:pPr>
              <w:autoSpaceDE w:val="0"/>
              <w:autoSpaceDN w:val="0"/>
              <w:adjustRightInd w:val="0"/>
              <w:jc w:val="right"/>
              <w:rPr>
                <w:rFonts w:ascii="Perpetua" w:hAnsi="Perpetua" w:cs="ArialNarrow"/>
                <w:sz w:val="24"/>
                <w:szCs w:val="24"/>
                <w:u w:val="single"/>
              </w:rPr>
            </w:pPr>
            <w:r w:rsidRPr="00E62A9F">
              <w:rPr>
                <w:rFonts w:ascii="Perpetua" w:hAnsi="Perpetua" w:cs="Univers-Condensed"/>
                <w:sz w:val="24"/>
                <w:szCs w:val="24"/>
              </w:rPr>
              <w:t>120,890</w:t>
            </w:r>
          </w:p>
        </w:tc>
      </w:tr>
      <w:tr w:rsidR="00CD118A" w:rsidRPr="002C410A" w:rsidTr="000810DB">
        <w:trPr>
          <w:jc w:val="center"/>
        </w:trPr>
        <w:tc>
          <w:tcPr>
            <w:tcW w:w="8181" w:type="dxa"/>
            <w:gridSpan w:val="3"/>
          </w:tcPr>
          <w:p w:rsidR="00CD118A" w:rsidRPr="00CD118A" w:rsidRDefault="00CD118A" w:rsidP="00CD118A">
            <w:pPr>
              <w:autoSpaceDE w:val="0"/>
              <w:autoSpaceDN w:val="0"/>
              <w:adjustRightInd w:val="0"/>
              <w:jc w:val="both"/>
              <w:rPr>
                <w:rFonts w:ascii="Perpetua" w:hAnsi="Perpetua" w:cs="Univers-Condensed"/>
                <w:sz w:val="24"/>
                <w:szCs w:val="24"/>
              </w:rPr>
            </w:pPr>
            <w:r w:rsidRPr="00E62A9F">
              <w:rPr>
                <w:rFonts w:ascii="Perpetua" w:hAnsi="Perpetua" w:cs="Univers-Condensed"/>
                <w:sz w:val="24"/>
                <w:szCs w:val="24"/>
              </w:rPr>
              <w:t>To record cost of goods completed and transferred</w:t>
            </w:r>
            <w:r>
              <w:rPr>
                <w:rFonts w:ascii="Perpetua" w:hAnsi="Perpetua" w:cs="Univers-Condensed"/>
                <w:sz w:val="24"/>
                <w:szCs w:val="24"/>
              </w:rPr>
              <w:t xml:space="preserve"> </w:t>
            </w:r>
            <w:r w:rsidRPr="00E62A9F">
              <w:rPr>
                <w:rFonts w:ascii="Perpetua" w:hAnsi="Perpetua" w:cs="Univers-Condensed"/>
                <w:sz w:val="24"/>
                <w:szCs w:val="24"/>
              </w:rPr>
              <w:t>from testing to Finished Goods.</w:t>
            </w:r>
          </w:p>
        </w:tc>
      </w:tr>
    </w:tbl>
    <w:p w:rsidR="002E5A12" w:rsidRPr="002E5A12" w:rsidRDefault="002E5A12" w:rsidP="002E5A12">
      <w:pPr>
        <w:autoSpaceDE w:val="0"/>
        <w:autoSpaceDN w:val="0"/>
        <w:adjustRightInd w:val="0"/>
        <w:spacing w:after="0" w:line="240" w:lineRule="auto"/>
        <w:rPr>
          <w:rFonts w:ascii="Perpetua" w:hAnsi="Perpetua" w:cs="ArialNarrow"/>
          <w:sz w:val="24"/>
          <w:szCs w:val="24"/>
        </w:rPr>
      </w:pPr>
    </w:p>
    <w:p w:rsidR="00E62A9F" w:rsidRPr="00CD118A" w:rsidRDefault="00CD118A" w:rsidP="00E62A9F">
      <w:pPr>
        <w:autoSpaceDE w:val="0"/>
        <w:autoSpaceDN w:val="0"/>
        <w:adjustRightInd w:val="0"/>
        <w:spacing w:after="0" w:line="240" w:lineRule="auto"/>
        <w:jc w:val="both"/>
        <w:rPr>
          <w:rFonts w:ascii="Perpetua" w:eastAsia="Sabon-Roman" w:hAnsi="Perpetua" w:cs="Sabon-Roman"/>
          <w:sz w:val="24"/>
          <w:szCs w:val="24"/>
        </w:rPr>
      </w:pPr>
      <w:r w:rsidRPr="00CD118A">
        <w:rPr>
          <w:rFonts w:ascii="Perpetua" w:eastAsia="Sabon-Roman" w:hAnsi="Perpetua" w:cs="Sabon-Roman"/>
          <w:sz w:val="24"/>
          <w:szCs w:val="24"/>
        </w:rPr>
        <w:t>Entries in the Work in Process</w:t>
      </w:r>
      <w:r>
        <w:rPr>
          <w:rFonts w:ascii="Perpetua" w:eastAsia="Sabon-Roman" w:hAnsi="Perpetua" w:cs="Sabon-Roman"/>
          <w:sz w:val="24"/>
          <w:szCs w:val="24"/>
        </w:rPr>
        <w:t xml:space="preserve"> – </w:t>
      </w:r>
      <w:r w:rsidRPr="00CD118A">
        <w:rPr>
          <w:rFonts w:ascii="Perpetua" w:eastAsia="Sabon-Roman" w:hAnsi="Perpetua" w:cs="Sabon-Roman"/>
          <w:sz w:val="24"/>
          <w:szCs w:val="24"/>
        </w:rPr>
        <w:t>Testing</w:t>
      </w:r>
      <w:r>
        <w:rPr>
          <w:rFonts w:ascii="Perpetua" w:eastAsia="Sabon-Roman" w:hAnsi="Perpetua" w:cs="Sabon-Roman"/>
          <w:sz w:val="24"/>
          <w:szCs w:val="24"/>
        </w:rPr>
        <w:t xml:space="preserve"> </w:t>
      </w:r>
      <w:r w:rsidRPr="00CD118A">
        <w:rPr>
          <w:rFonts w:ascii="Perpetua" w:eastAsia="Sabon-Roman" w:hAnsi="Perpetua" w:cs="Sabon-Roman"/>
          <w:sz w:val="24"/>
          <w:szCs w:val="24"/>
        </w:rPr>
        <w:t xml:space="preserve">account (see Exhibit </w:t>
      </w:r>
      <w:r>
        <w:rPr>
          <w:rFonts w:ascii="Perpetua" w:eastAsia="Sabon-Roman" w:hAnsi="Perpetua" w:cs="Sabon-Roman"/>
          <w:sz w:val="24"/>
          <w:szCs w:val="24"/>
        </w:rPr>
        <w:t xml:space="preserve">4 – </w:t>
      </w:r>
      <w:r w:rsidRPr="00CD118A">
        <w:rPr>
          <w:rFonts w:ascii="Perpetua" w:eastAsia="Sabon-Roman" w:hAnsi="Perpetua" w:cs="Sabon-Roman"/>
          <w:sz w:val="24"/>
          <w:szCs w:val="24"/>
        </w:rPr>
        <w:t>9) are as follows:</w:t>
      </w:r>
    </w:p>
    <w:p w:rsidR="00CD118A" w:rsidRPr="00212BBE" w:rsidRDefault="00CD118A" w:rsidP="00CD118A">
      <w:pPr>
        <w:autoSpaceDE w:val="0"/>
        <w:autoSpaceDN w:val="0"/>
        <w:adjustRightInd w:val="0"/>
        <w:spacing w:after="0" w:line="240" w:lineRule="auto"/>
        <w:jc w:val="center"/>
        <w:rPr>
          <w:rFonts w:ascii="Perpetua" w:hAnsi="Perpetua" w:cs="Univers-Condensed"/>
          <w:sz w:val="24"/>
          <w:szCs w:val="24"/>
        </w:rPr>
      </w:pPr>
      <w:r w:rsidRPr="004F39F0">
        <w:rPr>
          <w:rFonts w:ascii="Perpetua" w:eastAsia="Sabon-Roman" w:hAnsi="Perpetua" w:cs="Sabon-Roman"/>
          <w:sz w:val="24"/>
          <w:szCs w:val="24"/>
        </w:rPr>
        <w:t>Work in Process</w:t>
      </w:r>
      <w:r>
        <w:rPr>
          <w:rFonts w:ascii="Perpetua" w:eastAsia="Sabon-Roman" w:hAnsi="Perpetua" w:cs="Sabon-Roman"/>
          <w:sz w:val="24"/>
          <w:szCs w:val="24"/>
        </w:rPr>
        <w:t xml:space="preserve"> – Testing</w:t>
      </w:r>
    </w:p>
    <w:tbl>
      <w:tblPr>
        <w:tblStyle w:val="TableGrid"/>
        <w:tblW w:w="6650"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962"/>
        <w:gridCol w:w="251"/>
        <w:gridCol w:w="1654"/>
        <w:gridCol w:w="836"/>
      </w:tblGrid>
      <w:tr w:rsidR="00CD118A" w:rsidRPr="00490E09" w:rsidTr="00CD118A">
        <w:trPr>
          <w:trHeight w:val="70"/>
          <w:jc w:val="center"/>
        </w:trPr>
        <w:tc>
          <w:tcPr>
            <w:tcW w:w="3909" w:type="dxa"/>
            <w:gridSpan w:val="2"/>
            <w:tcBorders>
              <w:top w:val="single" w:sz="4" w:space="0" w:color="auto"/>
              <w:left w:val="nil"/>
              <w:bottom w:val="nil"/>
            </w:tcBorders>
          </w:tcPr>
          <w:p w:rsidR="00CD118A" w:rsidRPr="00490E09" w:rsidRDefault="00CD118A" w:rsidP="000810DB">
            <w:pPr>
              <w:autoSpaceDE w:val="0"/>
              <w:autoSpaceDN w:val="0"/>
              <w:adjustRightInd w:val="0"/>
              <w:jc w:val="center"/>
              <w:rPr>
                <w:rFonts w:ascii="Perpetua" w:hAnsi="Perpetua" w:cs="Univers-Condensed"/>
                <w:szCs w:val="24"/>
              </w:rPr>
            </w:pPr>
          </w:p>
        </w:tc>
        <w:tc>
          <w:tcPr>
            <w:tcW w:w="251" w:type="dxa"/>
            <w:tcBorders>
              <w:top w:val="single" w:sz="4" w:space="0" w:color="auto"/>
              <w:bottom w:val="nil"/>
              <w:right w:val="nil"/>
            </w:tcBorders>
          </w:tcPr>
          <w:p w:rsidR="00CD118A" w:rsidRPr="00665308" w:rsidRDefault="00CD118A" w:rsidP="000810DB">
            <w:pPr>
              <w:autoSpaceDE w:val="0"/>
              <w:autoSpaceDN w:val="0"/>
              <w:adjustRightInd w:val="0"/>
              <w:jc w:val="center"/>
              <w:rPr>
                <w:rFonts w:ascii="Perpetua" w:hAnsi="Perpetua" w:cs="Univers-CondensedBold"/>
                <w:b/>
                <w:bCs/>
                <w:sz w:val="24"/>
                <w:szCs w:val="24"/>
              </w:rPr>
            </w:pPr>
          </w:p>
        </w:tc>
        <w:tc>
          <w:tcPr>
            <w:tcW w:w="2490" w:type="dxa"/>
            <w:gridSpan w:val="2"/>
            <w:tcBorders>
              <w:left w:val="nil"/>
              <w:bottom w:val="nil"/>
              <w:right w:val="nil"/>
            </w:tcBorders>
          </w:tcPr>
          <w:p w:rsidR="00CD118A" w:rsidRPr="00490E09" w:rsidRDefault="00CD118A" w:rsidP="000810DB">
            <w:pPr>
              <w:autoSpaceDE w:val="0"/>
              <w:autoSpaceDN w:val="0"/>
              <w:adjustRightInd w:val="0"/>
              <w:jc w:val="center"/>
              <w:rPr>
                <w:rFonts w:ascii="Perpetua" w:hAnsi="Perpetua" w:cs="Univers-Condensed"/>
                <w:szCs w:val="24"/>
              </w:rPr>
            </w:pPr>
          </w:p>
        </w:tc>
      </w:tr>
      <w:tr w:rsidR="00CD118A" w:rsidRPr="00490E09" w:rsidTr="00CD118A">
        <w:trPr>
          <w:jc w:val="center"/>
        </w:trPr>
        <w:tc>
          <w:tcPr>
            <w:tcW w:w="2947" w:type="dxa"/>
            <w:tcBorders>
              <w:top w:val="nil"/>
              <w:left w:val="nil"/>
              <w:bottom w:val="nil"/>
              <w:right w:val="nil"/>
            </w:tcBorders>
          </w:tcPr>
          <w:p w:rsidR="00CD118A" w:rsidRPr="00212BBE" w:rsidRDefault="00CD118A" w:rsidP="000810DB">
            <w:pPr>
              <w:autoSpaceDE w:val="0"/>
              <w:autoSpaceDN w:val="0"/>
              <w:adjustRightInd w:val="0"/>
              <w:rPr>
                <w:rFonts w:ascii="Perpetua" w:hAnsi="Perpetua" w:cs="Univers-Condensed"/>
                <w:sz w:val="24"/>
                <w:szCs w:val="24"/>
              </w:rPr>
            </w:pPr>
            <w:r w:rsidRPr="004F39F0">
              <w:rPr>
                <w:rFonts w:ascii="Perpetua" w:hAnsi="Perpetua" w:cs="Univers-Condensed"/>
                <w:sz w:val="24"/>
                <w:szCs w:val="24"/>
              </w:rPr>
              <w:t>Beginning inventory, March 1</w:t>
            </w:r>
          </w:p>
        </w:tc>
        <w:tc>
          <w:tcPr>
            <w:tcW w:w="962" w:type="dxa"/>
            <w:tcBorders>
              <w:top w:val="nil"/>
              <w:left w:val="nil"/>
              <w:bottom w:val="nil"/>
              <w:right w:val="single" w:sz="4" w:space="0" w:color="auto"/>
            </w:tcBorders>
          </w:tcPr>
          <w:p w:rsidR="00CD118A" w:rsidRPr="00490E09" w:rsidRDefault="00CD118A" w:rsidP="00CD118A">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51</w:t>
            </w:r>
            <w:r w:rsidRPr="00665308">
              <w:rPr>
                <w:rFonts w:ascii="Perpetua" w:hAnsi="Perpetua" w:cs="Univers-Condensed"/>
                <w:sz w:val="24"/>
                <w:szCs w:val="24"/>
              </w:rPr>
              <w:t>,</w:t>
            </w:r>
            <w:r>
              <w:rPr>
                <w:rFonts w:ascii="Perpetua" w:hAnsi="Perpetua" w:cs="Univers-Condensed"/>
                <w:sz w:val="24"/>
                <w:szCs w:val="24"/>
              </w:rPr>
              <w:t>6</w:t>
            </w:r>
            <w:r w:rsidRPr="00665308">
              <w:rPr>
                <w:rFonts w:ascii="Perpetua" w:hAnsi="Perpetua" w:cs="Univers-Condensed"/>
                <w:sz w:val="24"/>
                <w:szCs w:val="24"/>
              </w:rPr>
              <w:t>00</w:t>
            </w:r>
          </w:p>
        </w:tc>
        <w:tc>
          <w:tcPr>
            <w:tcW w:w="251" w:type="dxa"/>
            <w:tcBorders>
              <w:top w:val="nil"/>
              <w:left w:val="single" w:sz="4" w:space="0" w:color="auto"/>
              <w:bottom w:val="nil"/>
              <w:right w:val="nil"/>
            </w:tcBorders>
          </w:tcPr>
          <w:p w:rsidR="00CD118A" w:rsidRPr="00665308" w:rsidRDefault="00CD118A" w:rsidP="000810DB">
            <w:pPr>
              <w:autoSpaceDE w:val="0"/>
              <w:autoSpaceDN w:val="0"/>
              <w:adjustRightInd w:val="0"/>
              <w:rPr>
                <w:rFonts w:ascii="Perpetua" w:hAnsi="Perpetua" w:cs="Univers-Condensed"/>
                <w:sz w:val="24"/>
                <w:szCs w:val="24"/>
              </w:rPr>
            </w:pPr>
          </w:p>
        </w:tc>
        <w:tc>
          <w:tcPr>
            <w:tcW w:w="1654" w:type="dxa"/>
            <w:tcBorders>
              <w:top w:val="nil"/>
              <w:left w:val="nil"/>
              <w:bottom w:val="nil"/>
              <w:right w:val="nil"/>
            </w:tcBorders>
          </w:tcPr>
          <w:p w:rsidR="00CD118A" w:rsidRPr="00490E09" w:rsidRDefault="00CD118A" w:rsidP="000810DB">
            <w:pPr>
              <w:autoSpaceDE w:val="0"/>
              <w:autoSpaceDN w:val="0"/>
              <w:adjustRightInd w:val="0"/>
              <w:rPr>
                <w:rFonts w:ascii="Perpetua" w:hAnsi="Perpetua" w:cs="Univers-Condensed"/>
                <w:sz w:val="24"/>
                <w:szCs w:val="24"/>
                <w:u w:val="single"/>
              </w:rPr>
            </w:pPr>
            <w:r w:rsidRPr="00CD118A">
              <w:rPr>
                <w:rFonts w:ascii="Perpetua" w:hAnsi="Perpetua" w:cs="Univers-Condensed"/>
                <w:sz w:val="24"/>
                <w:szCs w:val="24"/>
              </w:rPr>
              <w:t xml:space="preserve">Transferred out </w:t>
            </w:r>
          </w:p>
        </w:tc>
        <w:tc>
          <w:tcPr>
            <w:tcW w:w="836" w:type="dxa"/>
            <w:tcBorders>
              <w:top w:val="nil"/>
              <w:left w:val="nil"/>
              <w:bottom w:val="nil"/>
              <w:right w:val="nil"/>
            </w:tcBorders>
          </w:tcPr>
          <w:p w:rsidR="00CD118A" w:rsidRPr="00490E09" w:rsidRDefault="00CD118A" w:rsidP="00CD118A">
            <w:pPr>
              <w:autoSpaceDE w:val="0"/>
              <w:autoSpaceDN w:val="0"/>
              <w:adjustRightInd w:val="0"/>
              <w:ind w:hanging="475"/>
              <w:jc w:val="right"/>
              <w:rPr>
                <w:rFonts w:ascii="Perpetua" w:hAnsi="Perpetua" w:cs="Univers-Condensed"/>
                <w:sz w:val="24"/>
                <w:szCs w:val="24"/>
                <w:u w:val="single"/>
              </w:rPr>
            </w:pPr>
            <w:r w:rsidRPr="00CD118A">
              <w:rPr>
                <w:rFonts w:ascii="Perpetua" w:hAnsi="Perpetua" w:cs="Univers-Condensed"/>
                <w:sz w:val="24"/>
                <w:szCs w:val="24"/>
              </w:rPr>
              <w:t>120,890</w:t>
            </w:r>
          </w:p>
        </w:tc>
      </w:tr>
      <w:tr w:rsidR="00CD118A" w:rsidRPr="00262E45" w:rsidTr="00CD118A">
        <w:trPr>
          <w:jc w:val="center"/>
        </w:trPr>
        <w:tc>
          <w:tcPr>
            <w:tcW w:w="2947" w:type="dxa"/>
            <w:tcBorders>
              <w:top w:val="nil"/>
              <w:left w:val="nil"/>
              <w:bottom w:val="nil"/>
              <w:right w:val="nil"/>
            </w:tcBorders>
          </w:tcPr>
          <w:p w:rsidR="00CD118A" w:rsidRPr="004F39F0" w:rsidRDefault="00CD118A" w:rsidP="00CD118A">
            <w:pPr>
              <w:autoSpaceDE w:val="0"/>
              <w:autoSpaceDN w:val="0"/>
              <w:adjustRightInd w:val="0"/>
              <w:rPr>
                <w:rFonts w:ascii="Perpetua" w:hAnsi="Perpetua" w:cs="Univers-Condensed"/>
                <w:sz w:val="24"/>
                <w:szCs w:val="24"/>
              </w:rPr>
            </w:pPr>
            <w:r w:rsidRPr="00CD118A">
              <w:rPr>
                <w:rFonts w:ascii="Perpetua" w:hAnsi="Perpetua" w:cs="Univers-Condensed"/>
                <w:sz w:val="24"/>
                <w:szCs w:val="24"/>
              </w:rPr>
              <w:t>Transferred</w:t>
            </w:r>
            <w:r>
              <w:rPr>
                <w:rFonts w:ascii="Perpetua" w:hAnsi="Perpetua" w:cs="Univers-Condensed"/>
                <w:sz w:val="24"/>
                <w:szCs w:val="24"/>
              </w:rPr>
              <w:t xml:space="preserve"> – </w:t>
            </w:r>
            <w:r w:rsidRPr="00CD118A">
              <w:rPr>
                <w:rFonts w:ascii="Perpetua" w:hAnsi="Perpetua" w:cs="Univers-Condensed"/>
                <w:sz w:val="24"/>
                <w:szCs w:val="24"/>
              </w:rPr>
              <w:t>in costs</w:t>
            </w:r>
          </w:p>
        </w:tc>
        <w:tc>
          <w:tcPr>
            <w:tcW w:w="962" w:type="dxa"/>
            <w:tcBorders>
              <w:top w:val="nil"/>
              <w:left w:val="nil"/>
              <w:bottom w:val="nil"/>
              <w:right w:val="single" w:sz="4" w:space="0" w:color="auto"/>
            </w:tcBorders>
          </w:tcPr>
          <w:p w:rsidR="00CD118A" w:rsidRPr="004F39F0" w:rsidRDefault="00CD118A" w:rsidP="000810DB">
            <w:pPr>
              <w:autoSpaceDE w:val="0"/>
              <w:autoSpaceDN w:val="0"/>
              <w:adjustRightInd w:val="0"/>
              <w:jc w:val="right"/>
              <w:rPr>
                <w:rFonts w:ascii="Perpetua" w:hAnsi="Perpetua" w:cs="GEXUniversCondSU"/>
                <w:sz w:val="24"/>
                <w:szCs w:val="24"/>
              </w:rPr>
            </w:pPr>
            <w:r w:rsidRPr="00CD118A">
              <w:rPr>
                <w:rFonts w:ascii="Perpetua" w:hAnsi="Perpetua" w:cs="Univers-Condensed"/>
                <w:sz w:val="24"/>
                <w:szCs w:val="24"/>
              </w:rPr>
              <w:t>52,000</w:t>
            </w:r>
          </w:p>
        </w:tc>
        <w:tc>
          <w:tcPr>
            <w:tcW w:w="251" w:type="dxa"/>
            <w:tcBorders>
              <w:top w:val="nil"/>
              <w:left w:val="single" w:sz="4" w:space="0" w:color="auto"/>
              <w:bottom w:val="nil"/>
              <w:right w:val="nil"/>
            </w:tcBorders>
          </w:tcPr>
          <w:p w:rsidR="00CD118A" w:rsidRPr="00665308" w:rsidRDefault="00CD118A" w:rsidP="000810DB">
            <w:pPr>
              <w:autoSpaceDE w:val="0"/>
              <w:autoSpaceDN w:val="0"/>
              <w:adjustRightInd w:val="0"/>
              <w:rPr>
                <w:rFonts w:ascii="Perpetua" w:hAnsi="Perpetua" w:cs="Univers-Condensed"/>
                <w:sz w:val="24"/>
                <w:szCs w:val="24"/>
              </w:rPr>
            </w:pPr>
          </w:p>
        </w:tc>
        <w:tc>
          <w:tcPr>
            <w:tcW w:w="1654" w:type="dxa"/>
            <w:tcBorders>
              <w:top w:val="nil"/>
              <w:left w:val="nil"/>
              <w:bottom w:val="nil"/>
              <w:right w:val="nil"/>
            </w:tcBorders>
          </w:tcPr>
          <w:p w:rsidR="00CD118A" w:rsidRPr="004A703D" w:rsidRDefault="00CD118A" w:rsidP="000810DB">
            <w:pPr>
              <w:autoSpaceDE w:val="0"/>
              <w:autoSpaceDN w:val="0"/>
              <w:adjustRightInd w:val="0"/>
              <w:rPr>
                <w:rFonts w:ascii="Perpetua" w:hAnsi="Perpetua" w:cs="ArialNarrow"/>
                <w:sz w:val="24"/>
                <w:szCs w:val="24"/>
                <w:u w:val="single"/>
              </w:rPr>
            </w:pPr>
          </w:p>
        </w:tc>
        <w:tc>
          <w:tcPr>
            <w:tcW w:w="836" w:type="dxa"/>
            <w:tcBorders>
              <w:top w:val="nil"/>
              <w:left w:val="nil"/>
              <w:bottom w:val="nil"/>
              <w:right w:val="nil"/>
            </w:tcBorders>
          </w:tcPr>
          <w:p w:rsidR="00CD118A" w:rsidRPr="00262E45" w:rsidRDefault="00CD118A" w:rsidP="000810DB">
            <w:pPr>
              <w:autoSpaceDE w:val="0"/>
              <w:autoSpaceDN w:val="0"/>
              <w:adjustRightInd w:val="0"/>
              <w:jc w:val="right"/>
              <w:rPr>
                <w:rFonts w:ascii="Perpetua" w:hAnsi="Perpetua" w:cs="ArialNarrow"/>
                <w:sz w:val="24"/>
                <w:szCs w:val="24"/>
                <w:u w:val="single"/>
              </w:rPr>
            </w:pPr>
          </w:p>
        </w:tc>
      </w:tr>
      <w:tr w:rsidR="00CD118A" w:rsidRPr="00262E45" w:rsidTr="00CD118A">
        <w:trPr>
          <w:jc w:val="center"/>
        </w:trPr>
        <w:tc>
          <w:tcPr>
            <w:tcW w:w="2947" w:type="dxa"/>
            <w:tcBorders>
              <w:top w:val="nil"/>
              <w:left w:val="nil"/>
              <w:bottom w:val="nil"/>
              <w:right w:val="nil"/>
            </w:tcBorders>
          </w:tcPr>
          <w:p w:rsidR="00CD118A" w:rsidRPr="00D74A61" w:rsidRDefault="00CD118A" w:rsidP="000810DB">
            <w:pPr>
              <w:autoSpaceDE w:val="0"/>
              <w:autoSpaceDN w:val="0"/>
              <w:adjustRightInd w:val="0"/>
              <w:rPr>
                <w:rFonts w:ascii="Perpetua" w:hAnsi="Perpetua" w:cs="Univers-Condensed"/>
                <w:sz w:val="24"/>
                <w:szCs w:val="24"/>
              </w:rPr>
            </w:pPr>
            <w:r w:rsidRPr="004F39F0">
              <w:rPr>
                <w:rFonts w:ascii="Perpetua" w:hAnsi="Perpetua" w:cs="Univers-Condensed"/>
                <w:sz w:val="24"/>
                <w:szCs w:val="24"/>
              </w:rPr>
              <w:t xml:space="preserve">Direct materials </w:t>
            </w:r>
          </w:p>
        </w:tc>
        <w:tc>
          <w:tcPr>
            <w:tcW w:w="962" w:type="dxa"/>
            <w:tcBorders>
              <w:top w:val="nil"/>
              <w:left w:val="nil"/>
              <w:bottom w:val="nil"/>
              <w:right w:val="single" w:sz="4" w:space="0" w:color="auto"/>
            </w:tcBorders>
          </w:tcPr>
          <w:p w:rsidR="00CD118A" w:rsidRPr="004F39F0" w:rsidRDefault="00CD118A" w:rsidP="000810DB">
            <w:pPr>
              <w:autoSpaceDE w:val="0"/>
              <w:autoSpaceDN w:val="0"/>
              <w:adjustRightInd w:val="0"/>
              <w:jc w:val="right"/>
              <w:rPr>
                <w:rFonts w:ascii="Perpetua" w:hAnsi="Perpetua" w:cs="ArialNarrow"/>
                <w:sz w:val="24"/>
                <w:szCs w:val="24"/>
              </w:rPr>
            </w:pPr>
            <w:r w:rsidRPr="00CD118A">
              <w:rPr>
                <w:rFonts w:ascii="Perpetua" w:hAnsi="Perpetua" w:cs="Univers-Condensed"/>
                <w:sz w:val="24"/>
                <w:szCs w:val="24"/>
              </w:rPr>
              <w:t>13,200</w:t>
            </w:r>
          </w:p>
        </w:tc>
        <w:tc>
          <w:tcPr>
            <w:tcW w:w="251" w:type="dxa"/>
            <w:tcBorders>
              <w:top w:val="nil"/>
              <w:left w:val="single" w:sz="4" w:space="0" w:color="auto"/>
              <w:bottom w:val="nil"/>
              <w:right w:val="nil"/>
            </w:tcBorders>
          </w:tcPr>
          <w:p w:rsidR="00CD118A" w:rsidRPr="00665308" w:rsidRDefault="00CD118A" w:rsidP="000810DB">
            <w:pPr>
              <w:autoSpaceDE w:val="0"/>
              <w:autoSpaceDN w:val="0"/>
              <w:adjustRightInd w:val="0"/>
              <w:rPr>
                <w:rFonts w:ascii="Perpetua" w:hAnsi="Perpetua" w:cs="Univers-Condensed"/>
                <w:sz w:val="24"/>
                <w:szCs w:val="24"/>
              </w:rPr>
            </w:pPr>
          </w:p>
        </w:tc>
        <w:tc>
          <w:tcPr>
            <w:tcW w:w="1654" w:type="dxa"/>
            <w:tcBorders>
              <w:top w:val="nil"/>
              <w:left w:val="nil"/>
              <w:bottom w:val="nil"/>
              <w:right w:val="nil"/>
            </w:tcBorders>
          </w:tcPr>
          <w:p w:rsidR="00CD118A" w:rsidRPr="004A703D" w:rsidRDefault="00CD118A" w:rsidP="000810DB">
            <w:pPr>
              <w:autoSpaceDE w:val="0"/>
              <w:autoSpaceDN w:val="0"/>
              <w:adjustRightInd w:val="0"/>
              <w:rPr>
                <w:rFonts w:ascii="Perpetua" w:hAnsi="Perpetua" w:cs="ArialNarrow"/>
                <w:sz w:val="24"/>
                <w:szCs w:val="24"/>
                <w:u w:val="single"/>
              </w:rPr>
            </w:pPr>
          </w:p>
        </w:tc>
        <w:tc>
          <w:tcPr>
            <w:tcW w:w="836" w:type="dxa"/>
            <w:tcBorders>
              <w:top w:val="nil"/>
              <w:left w:val="nil"/>
              <w:bottom w:val="nil"/>
              <w:right w:val="nil"/>
            </w:tcBorders>
          </w:tcPr>
          <w:p w:rsidR="00CD118A" w:rsidRPr="00262E45" w:rsidRDefault="00CD118A" w:rsidP="000810DB">
            <w:pPr>
              <w:autoSpaceDE w:val="0"/>
              <w:autoSpaceDN w:val="0"/>
              <w:adjustRightInd w:val="0"/>
              <w:jc w:val="right"/>
              <w:rPr>
                <w:rFonts w:ascii="Perpetua" w:hAnsi="Perpetua" w:cs="ArialNarrow"/>
                <w:sz w:val="24"/>
                <w:szCs w:val="24"/>
                <w:u w:val="single"/>
              </w:rPr>
            </w:pPr>
          </w:p>
        </w:tc>
      </w:tr>
      <w:tr w:rsidR="00CD118A" w:rsidRPr="00262E45" w:rsidTr="00CD118A">
        <w:trPr>
          <w:jc w:val="center"/>
        </w:trPr>
        <w:tc>
          <w:tcPr>
            <w:tcW w:w="2947" w:type="dxa"/>
            <w:tcBorders>
              <w:top w:val="nil"/>
              <w:left w:val="nil"/>
              <w:bottom w:val="single" w:sz="4" w:space="0" w:color="auto"/>
              <w:right w:val="nil"/>
            </w:tcBorders>
          </w:tcPr>
          <w:p w:rsidR="00CD118A" w:rsidRPr="008D1992" w:rsidRDefault="00CD118A" w:rsidP="000810DB">
            <w:pPr>
              <w:autoSpaceDE w:val="0"/>
              <w:autoSpaceDN w:val="0"/>
              <w:adjustRightInd w:val="0"/>
              <w:rPr>
                <w:rFonts w:ascii="Perpetua" w:hAnsi="Perpetua" w:cs="Univers-Condensed"/>
                <w:sz w:val="24"/>
                <w:szCs w:val="24"/>
                <w:u w:val="single"/>
              </w:rPr>
            </w:pPr>
            <w:r w:rsidRPr="004F39F0">
              <w:rPr>
                <w:rFonts w:ascii="Perpetua" w:hAnsi="Perpetua" w:cs="Univers-Condensed"/>
                <w:sz w:val="24"/>
                <w:szCs w:val="24"/>
              </w:rPr>
              <w:t>Conversion costs</w:t>
            </w:r>
          </w:p>
        </w:tc>
        <w:tc>
          <w:tcPr>
            <w:tcW w:w="962" w:type="dxa"/>
            <w:tcBorders>
              <w:top w:val="nil"/>
              <w:left w:val="nil"/>
              <w:bottom w:val="single" w:sz="4" w:space="0" w:color="auto"/>
              <w:right w:val="single" w:sz="4" w:space="0" w:color="auto"/>
            </w:tcBorders>
          </w:tcPr>
          <w:p w:rsidR="00CD118A" w:rsidRPr="004F39F0" w:rsidRDefault="00CD118A" w:rsidP="000810DB">
            <w:pPr>
              <w:autoSpaceDE w:val="0"/>
              <w:autoSpaceDN w:val="0"/>
              <w:adjustRightInd w:val="0"/>
              <w:jc w:val="right"/>
              <w:rPr>
                <w:rFonts w:ascii="Perpetua" w:hAnsi="Perpetua" w:cs="Univers-Condensed"/>
                <w:sz w:val="24"/>
                <w:szCs w:val="24"/>
              </w:rPr>
            </w:pPr>
            <w:r w:rsidRPr="00CD118A">
              <w:rPr>
                <w:rFonts w:ascii="Perpetua" w:hAnsi="Perpetua" w:cs="Univers-Condensed"/>
                <w:sz w:val="24"/>
                <w:szCs w:val="24"/>
              </w:rPr>
              <w:t>48,600</w:t>
            </w:r>
          </w:p>
        </w:tc>
        <w:tc>
          <w:tcPr>
            <w:tcW w:w="251" w:type="dxa"/>
            <w:tcBorders>
              <w:top w:val="nil"/>
              <w:left w:val="single" w:sz="4" w:space="0" w:color="auto"/>
              <w:bottom w:val="single" w:sz="4" w:space="0" w:color="auto"/>
              <w:right w:val="nil"/>
            </w:tcBorders>
          </w:tcPr>
          <w:p w:rsidR="00CD118A" w:rsidRPr="00665308" w:rsidRDefault="00CD118A" w:rsidP="000810DB">
            <w:pPr>
              <w:autoSpaceDE w:val="0"/>
              <w:autoSpaceDN w:val="0"/>
              <w:adjustRightInd w:val="0"/>
              <w:rPr>
                <w:rFonts w:ascii="Perpetua" w:hAnsi="Perpetua" w:cs="Univers-Condensed"/>
                <w:sz w:val="24"/>
                <w:szCs w:val="24"/>
              </w:rPr>
            </w:pPr>
          </w:p>
        </w:tc>
        <w:tc>
          <w:tcPr>
            <w:tcW w:w="1654" w:type="dxa"/>
            <w:tcBorders>
              <w:top w:val="nil"/>
              <w:left w:val="nil"/>
              <w:bottom w:val="single" w:sz="4" w:space="0" w:color="auto"/>
              <w:right w:val="nil"/>
            </w:tcBorders>
          </w:tcPr>
          <w:p w:rsidR="00CD118A" w:rsidRPr="004A703D" w:rsidRDefault="00CD118A" w:rsidP="000810DB">
            <w:pPr>
              <w:autoSpaceDE w:val="0"/>
              <w:autoSpaceDN w:val="0"/>
              <w:adjustRightInd w:val="0"/>
              <w:rPr>
                <w:rFonts w:ascii="Perpetua" w:hAnsi="Perpetua" w:cs="Univers-Condensed"/>
                <w:sz w:val="24"/>
                <w:szCs w:val="24"/>
                <w:u w:val="double"/>
              </w:rPr>
            </w:pPr>
          </w:p>
        </w:tc>
        <w:tc>
          <w:tcPr>
            <w:tcW w:w="836" w:type="dxa"/>
            <w:tcBorders>
              <w:top w:val="nil"/>
              <w:left w:val="nil"/>
              <w:bottom w:val="single" w:sz="4" w:space="0" w:color="auto"/>
              <w:right w:val="nil"/>
            </w:tcBorders>
          </w:tcPr>
          <w:p w:rsidR="00CD118A" w:rsidRPr="00262E45" w:rsidRDefault="00CD118A" w:rsidP="000810DB">
            <w:pPr>
              <w:autoSpaceDE w:val="0"/>
              <w:autoSpaceDN w:val="0"/>
              <w:adjustRightInd w:val="0"/>
              <w:jc w:val="right"/>
              <w:rPr>
                <w:rFonts w:ascii="Perpetua" w:hAnsi="Perpetua" w:cs="Univers-Condensed"/>
                <w:sz w:val="24"/>
                <w:szCs w:val="24"/>
                <w:u w:val="double"/>
              </w:rPr>
            </w:pPr>
          </w:p>
        </w:tc>
      </w:tr>
      <w:tr w:rsidR="00CD118A" w:rsidRPr="00262E45" w:rsidTr="00CD118A">
        <w:trPr>
          <w:jc w:val="center"/>
        </w:trPr>
        <w:tc>
          <w:tcPr>
            <w:tcW w:w="2947" w:type="dxa"/>
            <w:tcBorders>
              <w:top w:val="single" w:sz="4" w:space="0" w:color="auto"/>
              <w:left w:val="nil"/>
              <w:bottom w:val="nil"/>
              <w:right w:val="nil"/>
            </w:tcBorders>
          </w:tcPr>
          <w:p w:rsidR="00CD118A" w:rsidRPr="004F39F0" w:rsidRDefault="00CD118A" w:rsidP="000810DB">
            <w:pPr>
              <w:autoSpaceDE w:val="0"/>
              <w:autoSpaceDN w:val="0"/>
              <w:adjustRightInd w:val="0"/>
              <w:rPr>
                <w:rFonts w:ascii="Perpetua" w:hAnsi="Perpetua" w:cs="Univers-Condensed"/>
                <w:sz w:val="24"/>
                <w:szCs w:val="24"/>
              </w:rPr>
            </w:pPr>
            <w:r w:rsidRPr="004F39F0">
              <w:rPr>
                <w:rFonts w:ascii="Perpetua" w:hAnsi="Perpetua" w:cs="Univers-Condensed"/>
                <w:sz w:val="24"/>
                <w:szCs w:val="24"/>
              </w:rPr>
              <w:t xml:space="preserve">Ending inventory, March 31 </w:t>
            </w:r>
          </w:p>
          <w:p w:rsidR="00CD118A" w:rsidRPr="004F39F0" w:rsidRDefault="00CD118A" w:rsidP="000810DB">
            <w:pPr>
              <w:autoSpaceDE w:val="0"/>
              <w:autoSpaceDN w:val="0"/>
              <w:adjustRightInd w:val="0"/>
              <w:rPr>
                <w:rFonts w:ascii="Perpetua" w:hAnsi="Perpetua" w:cs="Univers-Condensed"/>
                <w:sz w:val="24"/>
                <w:szCs w:val="24"/>
              </w:rPr>
            </w:pPr>
          </w:p>
        </w:tc>
        <w:tc>
          <w:tcPr>
            <w:tcW w:w="962" w:type="dxa"/>
            <w:tcBorders>
              <w:top w:val="single" w:sz="4" w:space="0" w:color="auto"/>
              <w:left w:val="nil"/>
              <w:bottom w:val="nil"/>
              <w:right w:val="single" w:sz="4" w:space="0" w:color="auto"/>
            </w:tcBorders>
          </w:tcPr>
          <w:p w:rsidR="00CD118A" w:rsidRPr="004F39F0" w:rsidRDefault="00CD118A" w:rsidP="00CD118A">
            <w:pPr>
              <w:autoSpaceDE w:val="0"/>
              <w:autoSpaceDN w:val="0"/>
              <w:adjustRightInd w:val="0"/>
              <w:jc w:val="right"/>
              <w:rPr>
                <w:rFonts w:ascii="Perpetua" w:hAnsi="Perpetua" w:cs="GEXUniversCondDU"/>
                <w:sz w:val="24"/>
                <w:szCs w:val="24"/>
                <w:u w:val="double"/>
              </w:rPr>
            </w:pPr>
            <w:r>
              <w:rPr>
                <w:rFonts w:ascii="Perpetua" w:hAnsi="Perpetua" w:cs="Univers-Condensed"/>
                <w:sz w:val="24"/>
                <w:szCs w:val="24"/>
                <w:u w:val="double"/>
              </w:rPr>
              <w:t>44</w:t>
            </w:r>
            <w:r w:rsidRPr="004F39F0">
              <w:rPr>
                <w:rFonts w:ascii="Perpetua" w:hAnsi="Perpetua" w:cs="Univers-Condensed"/>
                <w:sz w:val="24"/>
                <w:szCs w:val="24"/>
                <w:u w:val="double"/>
              </w:rPr>
              <w:t>,</w:t>
            </w:r>
            <w:r>
              <w:rPr>
                <w:rFonts w:ascii="Perpetua" w:hAnsi="Perpetua" w:cs="Univers-Condensed"/>
                <w:sz w:val="24"/>
                <w:szCs w:val="24"/>
                <w:u w:val="double"/>
              </w:rPr>
              <w:t>510</w:t>
            </w:r>
          </w:p>
        </w:tc>
        <w:tc>
          <w:tcPr>
            <w:tcW w:w="251" w:type="dxa"/>
            <w:tcBorders>
              <w:top w:val="single" w:sz="4" w:space="0" w:color="auto"/>
              <w:left w:val="single" w:sz="4" w:space="0" w:color="auto"/>
              <w:bottom w:val="nil"/>
              <w:right w:val="nil"/>
            </w:tcBorders>
          </w:tcPr>
          <w:p w:rsidR="00CD118A" w:rsidRPr="00665308" w:rsidRDefault="00CD118A" w:rsidP="000810DB">
            <w:pPr>
              <w:autoSpaceDE w:val="0"/>
              <w:autoSpaceDN w:val="0"/>
              <w:adjustRightInd w:val="0"/>
              <w:rPr>
                <w:rFonts w:ascii="Perpetua" w:hAnsi="Perpetua" w:cs="Univers-Condensed"/>
                <w:sz w:val="24"/>
                <w:szCs w:val="24"/>
              </w:rPr>
            </w:pPr>
          </w:p>
        </w:tc>
        <w:tc>
          <w:tcPr>
            <w:tcW w:w="1654" w:type="dxa"/>
            <w:tcBorders>
              <w:top w:val="single" w:sz="4" w:space="0" w:color="auto"/>
              <w:left w:val="nil"/>
              <w:bottom w:val="nil"/>
              <w:right w:val="nil"/>
            </w:tcBorders>
          </w:tcPr>
          <w:p w:rsidR="00CD118A" w:rsidRPr="00665308" w:rsidRDefault="00CD118A" w:rsidP="000810DB">
            <w:pPr>
              <w:autoSpaceDE w:val="0"/>
              <w:autoSpaceDN w:val="0"/>
              <w:adjustRightInd w:val="0"/>
              <w:rPr>
                <w:rFonts w:ascii="Perpetua" w:hAnsi="Perpetua" w:cs="Univers-Condensed"/>
                <w:sz w:val="24"/>
                <w:szCs w:val="24"/>
              </w:rPr>
            </w:pPr>
          </w:p>
        </w:tc>
        <w:tc>
          <w:tcPr>
            <w:tcW w:w="836" w:type="dxa"/>
            <w:tcBorders>
              <w:top w:val="single" w:sz="4" w:space="0" w:color="auto"/>
              <w:left w:val="nil"/>
              <w:bottom w:val="nil"/>
              <w:right w:val="nil"/>
            </w:tcBorders>
          </w:tcPr>
          <w:p w:rsidR="00CD118A" w:rsidRPr="00262E45" w:rsidRDefault="00CD118A" w:rsidP="000810DB">
            <w:pPr>
              <w:autoSpaceDE w:val="0"/>
              <w:autoSpaceDN w:val="0"/>
              <w:adjustRightInd w:val="0"/>
              <w:jc w:val="right"/>
              <w:rPr>
                <w:rFonts w:ascii="Perpetua" w:hAnsi="Perpetua" w:cs="GEXUniversCondDU"/>
                <w:sz w:val="24"/>
                <w:szCs w:val="24"/>
                <w:u w:val="double"/>
              </w:rPr>
            </w:pPr>
          </w:p>
        </w:tc>
      </w:tr>
    </w:tbl>
    <w:p w:rsidR="004D2AC6" w:rsidRDefault="004D2AC6" w:rsidP="00CD118A">
      <w:pPr>
        <w:autoSpaceDE w:val="0"/>
        <w:autoSpaceDN w:val="0"/>
        <w:adjustRightInd w:val="0"/>
        <w:spacing w:after="0" w:line="240" w:lineRule="auto"/>
        <w:jc w:val="both"/>
        <w:rPr>
          <w:rFonts w:ascii="Perpetua" w:hAnsi="Perpetua" w:cs="HelveticaNeue-BoldExt"/>
          <w:b/>
          <w:bCs/>
          <w:sz w:val="24"/>
          <w:szCs w:val="24"/>
        </w:rPr>
      </w:pPr>
    </w:p>
    <w:p w:rsidR="004D2AC6" w:rsidRDefault="004D2AC6" w:rsidP="00CD118A">
      <w:pPr>
        <w:autoSpaceDE w:val="0"/>
        <w:autoSpaceDN w:val="0"/>
        <w:adjustRightInd w:val="0"/>
        <w:spacing w:after="0" w:line="240" w:lineRule="auto"/>
        <w:jc w:val="both"/>
        <w:rPr>
          <w:rFonts w:ascii="Perpetua" w:hAnsi="Perpetua" w:cs="HelveticaNeue-BoldExt"/>
          <w:b/>
          <w:bCs/>
          <w:sz w:val="24"/>
          <w:szCs w:val="24"/>
        </w:rPr>
      </w:pPr>
    </w:p>
    <w:p w:rsidR="004D2AC6" w:rsidRDefault="004D2AC6" w:rsidP="00CD118A">
      <w:pPr>
        <w:autoSpaceDE w:val="0"/>
        <w:autoSpaceDN w:val="0"/>
        <w:adjustRightInd w:val="0"/>
        <w:spacing w:after="0" w:line="240" w:lineRule="auto"/>
        <w:jc w:val="both"/>
        <w:rPr>
          <w:rFonts w:ascii="Perpetua" w:hAnsi="Perpetua" w:cs="HelveticaNeue-BoldExt"/>
          <w:b/>
          <w:bCs/>
          <w:sz w:val="24"/>
          <w:szCs w:val="24"/>
        </w:rPr>
      </w:pPr>
    </w:p>
    <w:p w:rsidR="004D2AC6" w:rsidRDefault="004D2AC6" w:rsidP="00CD118A">
      <w:pPr>
        <w:autoSpaceDE w:val="0"/>
        <w:autoSpaceDN w:val="0"/>
        <w:adjustRightInd w:val="0"/>
        <w:spacing w:after="0" w:line="240" w:lineRule="auto"/>
        <w:jc w:val="both"/>
        <w:rPr>
          <w:rFonts w:ascii="Perpetua" w:hAnsi="Perpetua" w:cs="HelveticaNeue-BoldExt"/>
          <w:b/>
          <w:bCs/>
          <w:sz w:val="24"/>
          <w:szCs w:val="24"/>
        </w:rPr>
      </w:pPr>
    </w:p>
    <w:p w:rsidR="002E5A12" w:rsidRPr="00CD118A" w:rsidRDefault="00CD118A" w:rsidP="00CD118A">
      <w:pPr>
        <w:autoSpaceDE w:val="0"/>
        <w:autoSpaceDN w:val="0"/>
        <w:adjustRightInd w:val="0"/>
        <w:spacing w:after="0" w:line="240" w:lineRule="auto"/>
        <w:jc w:val="both"/>
        <w:rPr>
          <w:rFonts w:ascii="Perpetua" w:hAnsi="Perpetua" w:cs="HelveticaNeue-Roman"/>
          <w:sz w:val="24"/>
          <w:szCs w:val="24"/>
        </w:rPr>
      </w:pPr>
      <w:r w:rsidRPr="00CD118A">
        <w:rPr>
          <w:rFonts w:ascii="Perpetua" w:hAnsi="Perpetua" w:cs="HelveticaNeue-BoldExt"/>
          <w:b/>
          <w:bCs/>
          <w:sz w:val="24"/>
          <w:szCs w:val="24"/>
        </w:rPr>
        <w:lastRenderedPageBreak/>
        <w:t xml:space="preserve">Exhibit </w:t>
      </w:r>
      <w:r>
        <w:rPr>
          <w:rFonts w:ascii="Perpetua" w:hAnsi="Perpetua" w:cs="HelveticaNeue-BoldExt"/>
          <w:b/>
          <w:bCs/>
          <w:sz w:val="24"/>
          <w:szCs w:val="24"/>
        </w:rPr>
        <w:t xml:space="preserve">4 – </w:t>
      </w:r>
      <w:r w:rsidRPr="00CD118A">
        <w:rPr>
          <w:rFonts w:ascii="Perpetua" w:hAnsi="Perpetua" w:cs="HelveticaNeue-BoldExt"/>
          <w:b/>
          <w:bCs/>
          <w:sz w:val="24"/>
          <w:szCs w:val="24"/>
        </w:rPr>
        <w:t>8</w:t>
      </w:r>
      <w:r>
        <w:rPr>
          <w:rFonts w:ascii="Perpetua" w:hAnsi="Perpetua" w:cs="HelveticaNeue-BoldExt"/>
          <w:b/>
          <w:bCs/>
          <w:sz w:val="24"/>
          <w:szCs w:val="24"/>
        </w:rPr>
        <w:t xml:space="preserve"> </w:t>
      </w:r>
      <w:r w:rsidRPr="00CD118A">
        <w:rPr>
          <w:rFonts w:ascii="Perpetua" w:hAnsi="Perpetua" w:cs="HelveticaNeue-Roman"/>
          <w:sz w:val="24"/>
          <w:szCs w:val="24"/>
        </w:rPr>
        <w:t>Steps 1 and 2: Summarize Output in Physical Units and Compute Output in</w:t>
      </w:r>
      <w:r>
        <w:rPr>
          <w:rFonts w:ascii="Perpetua" w:hAnsi="Perpetua" w:cs="HelveticaNeue-Roman"/>
          <w:sz w:val="24"/>
          <w:szCs w:val="24"/>
        </w:rPr>
        <w:t xml:space="preserve"> </w:t>
      </w:r>
      <w:r w:rsidRPr="00CD118A">
        <w:rPr>
          <w:rFonts w:ascii="Perpetua" w:hAnsi="Perpetua" w:cs="HelveticaNeue-Roman"/>
          <w:sz w:val="24"/>
          <w:szCs w:val="24"/>
        </w:rPr>
        <w:t>Equivalent Units Using Weighted-Average Method of Process Costing for Testing</w:t>
      </w:r>
      <w:r>
        <w:rPr>
          <w:rFonts w:ascii="Perpetua" w:hAnsi="Perpetua" w:cs="HelveticaNeue-Roman"/>
          <w:sz w:val="24"/>
          <w:szCs w:val="24"/>
        </w:rPr>
        <w:t xml:space="preserve"> </w:t>
      </w:r>
      <w:r w:rsidRPr="00CD118A">
        <w:rPr>
          <w:rFonts w:ascii="Perpetua" w:hAnsi="Perpetua" w:cs="HelveticaNeue-Roman"/>
          <w:sz w:val="24"/>
          <w:szCs w:val="24"/>
        </w:rPr>
        <w:t>Department of Pacific Electronics for March 2012</w:t>
      </w:r>
    </w:p>
    <w:p w:rsidR="002E5A12" w:rsidRPr="00CD118A" w:rsidRDefault="002E5A12" w:rsidP="00CD118A">
      <w:pPr>
        <w:autoSpaceDE w:val="0"/>
        <w:autoSpaceDN w:val="0"/>
        <w:adjustRightInd w:val="0"/>
        <w:spacing w:after="0" w:line="240" w:lineRule="auto"/>
        <w:jc w:val="both"/>
        <w:rPr>
          <w:rFonts w:ascii="Perpetua" w:hAnsi="Perpetua" w:cs="ArialNarrow"/>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1710"/>
        <w:gridCol w:w="1733"/>
        <w:gridCol w:w="1414"/>
        <w:gridCol w:w="1461"/>
      </w:tblGrid>
      <w:tr w:rsidR="00037B50" w:rsidTr="000810DB">
        <w:trPr>
          <w:jc w:val="center"/>
        </w:trPr>
        <w:tc>
          <w:tcPr>
            <w:tcW w:w="4698" w:type="dxa"/>
            <w:vMerge w:val="restart"/>
          </w:tcPr>
          <w:p w:rsidR="00037B50" w:rsidRDefault="00037B50" w:rsidP="00CD118A">
            <w:pPr>
              <w:autoSpaceDE w:val="0"/>
              <w:autoSpaceDN w:val="0"/>
              <w:adjustRightInd w:val="0"/>
              <w:jc w:val="center"/>
              <w:rPr>
                <w:rFonts w:ascii="Perpetua" w:hAnsi="Perpetua" w:cs="Univers-Condensed"/>
                <w:b/>
                <w:sz w:val="24"/>
                <w:szCs w:val="24"/>
              </w:rPr>
            </w:pPr>
          </w:p>
          <w:p w:rsidR="00037B50" w:rsidRDefault="00037B50" w:rsidP="00CD118A">
            <w:pPr>
              <w:autoSpaceDE w:val="0"/>
              <w:autoSpaceDN w:val="0"/>
              <w:adjustRightInd w:val="0"/>
              <w:jc w:val="center"/>
              <w:rPr>
                <w:rFonts w:ascii="Perpetua" w:hAnsi="Perpetua" w:cs="Univers-Condensed"/>
                <w:b/>
                <w:sz w:val="24"/>
                <w:szCs w:val="24"/>
              </w:rPr>
            </w:pPr>
          </w:p>
          <w:p w:rsidR="00037B50" w:rsidRPr="00CD118A" w:rsidRDefault="00037B50" w:rsidP="00CD118A">
            <w:pPr>
              <w:autoSpaceDE w:val="0"/>
              <w:autoSpaceDN w:val="0"/>
              <w:adjustRightInd w:val="0"/>
              <w:jc w:val="center"/>
              <w:rPr>
                <w:rFonts w:ascii="Perpetua" w:hAnsi="Perpetua" w:cs="Univers-Condensed"/>
                <w:b/>
                <w:sz w:val="24"/>
                <w:szCs w:val="24"/>
              </w:rPr>
            </w:pPr>
            <w:r w:rsidRPr="00CD118A">
              <w:rPr>
                <w:rFonts w:ascii="Perpetua" w:hAnsi="Perpetua" w:cs="Univers-Condensed"/>
                <w:b/>
                <w:sz w:val="24"/>
                <w:szCs w:val="24"/>
              </w:rPr>
              <w:t>Flow of Production</w:t>
            </w:r>
          </w:p>
        </w:tc>
        <w:tc>
          <w:tcPr>
            <w:tcW w:w="1710" w:type="dxa"/>
            <w:vMerge w:val="restart"/>
          </w:tcPr>
          <w:p w:rsidR="00037B50" w:rsidRPr="0076247C" w:rsidRDefault="00037B50" w:rsidP="000810DB">
            <w:pPr>
              <w:autoSpaceDE w:val="0"/>
              <w:autoSpaceDN w:val="0"/>
              <w:adjustRightInd w:val="0"/>
              <w:jc w:val="center"/>
              <w:rPr>
                <w:rFonts w:ascii="Perpetua" w:hAnsi="Perpetua" w:cs="Univers-CondensedBold"/>
                <w:b/>
                <w:bCs/>
                <w:sz w:val="24"/>
                <w:szCs w:val="24"/>
              </w:rPr>
            </w:pPr>
            <w:r>
              <w:rPr>
                <w:rFonts w:ascii="Perpetua" w:hAnsi="Perpetua" w:cs="Univers-CondensedBold"/>
                <w:b/>
                <w:bCs/>
                <w:sz w:val="24"/>
                <w:szCs w:val="24"/>
              </w:rPr>
              <w:t>Step 1</w:t>
            </w:r>
          </w:p>
        </w:tc>
        <w:tc>
          <w:tcPr>
            <w:tcW w:w="4608" w:type="dxa"/>
            <w:gridSpan w:val="3"/>
          </w:tcPr>
          <w:p w:rsidR="00037B50" w:rsidRPr="0076247C" w:rsidRDefault="00037B50" w:rsidP="00037B50">
            <w:pPr>
              <w:autoSpaceDE w:val="0"/>
              <w:autoSpaceDN w:val="0"/>
              <w:adjustRightInd w:val="0"/>
              <w:jc w:val="center"/>
              <w:rPr>
                <w:rFonts w:ascii="Perpetua" w:hAnsi="Perpetua" w:cs="Univers-CondensedBold"/>
                <w:b/>
                <w:bCs/>
                <w:sz w:val="24"/>
                <w:szCs w:val="24"/>
              </w:rPr>
            </w:pPr>
            <w:r>
              <w:rPr>
                <w:rFonts w:ascii="Perpetua" w:hAnsi="Perpetua" w:cs="Univers-CondensedBold"/>
                <w:b/>
                <w:bCs/>
                <w:sz w:val="24"/>
                <w:szCs w:val="24"/>
              </w:rPr>
              <w:t>Step 2</w:t>
            </w:r>
          </w:p>
        </w:tc>
      </w:tr>
      <w:tr w:rsidR="00037B50" w:rsidTr="000810DB">
        <w:trPr>
          <w:jc w:val="center"/>
        </w:trPr>
        <w:tc>
          <w:tcPr>
            <w:tcW w:w="4698" w:type="dxa"/>
            <w:vMerge/>
          </w:tcPr>
          <w:p w:rsidR="00037B50" w:rsidRPr="00CD118A" w:rsidRDefault="00037B50" w:rsidP="00CD118A">
            <w:pPr>
              <w:autoSpaceDE w:val="0"/>
              <w:autoSpaceDN w:val="0"/>
              <w:adjustRightInd w:val="0"/>
              <w:jc w:val="center"/>
              <w:rPr>
                <w:rFonts w:ascii="Perpetua" w:hAnsi="Perpetua" w:cs="Univers-Condensed"/>
                <w:b/>
                <w:sz w:val="24"/>
                <w:szCs w:val="24"/>
              </w:rPr>
            </w:pPr>
          </w:p>
        </w:tc>
        <w:tc>
          <w:tcPr>
            <w:tcW w:w="1710" w:type="dxa"/>
            <w:vMerge/>
          </w:tcPr>
          <w:p w:rsidR="00037B50" w:rsidRPr="0076247C" w:rsidRDefault="00037B50" w:rsidP="000810DB">
            <w:pPr>
              <w:autoSpaceDE w:val="0"/>
              <w:autoSpaceDN w:val="0"/>
              <w:adjustRightInd w:val="0"/>
              <w:jc w:val="center"/>
              <w:rPr>
                <w:rFonts w:ascii="Perpetua" w:hAnsi="Perpetua" w:cs="Univers-CondensedBold"/>
                <w:b/>
                <w:bCs/>
                <w:sz w:val="24"/>
                <w:szCs w:val="24"/>
              </w:rPr>
            </w:pPr>
          </w:p>
        </w:tc>
        <w:tc>
          <w:tcPr>
            <w:tcW w:w="4608" w:type="dxa"/>
            <w:gridSpan w:val="3"/>
          </w:tcPr>
          <w:p w:rsidR="00037B50" w:rsidRPr="0076247C" w:rsidRDefault="00037B50" w:rsidP="000810DB">
            <w:pPr>
              <w:autoSpaceDE w:val="0"/>
              <w:autoSpaceDN w:val="0"/>
              <w:adjustRightInd w:val="0"/>
              <w:jc w:val="center"/>
              <w:rPr>
                <w:rFonts w:ascii="Perpetua" w:hAnsi="Perpetua" w:cs="Univers-CondensedBold"/>
                <w:b/>
                <w:bCs/>
                <w:sz w:val="24"/>
                <w:szCs w:val="24"/>
              </w:rPr>
            </w:pPr>
            <w:r>
              <w:rPr>
                <w:rFonts w:ascii="Perpetua" w:hAnsi="Perpetua" w:cs="Univers-CondensedBold"/>
                <w:b/>
                <w:bCs/>
                <w:sz w:val="24"/>
                <w:szCs w:val="24"/>
              </w:rPr>
              <w:t>Equivalent Units</w:t>
            </w:r>
          </w:p>
        </w:tc>
      </w:tr>
      <w:tr w:rsidR="00037B50" w:rsidTr="000810DB">
        <w:trPr>
          <w:jc w:val="center"/>
        </w:trPr>
        <w:tc>
          <w:tcPr>
            <w:tcW w:w="4698" w:type="dxa"/>
            <w:vMerge/>
          </w:tcPr>
          <w:p w:rsidR="00037B50" w:rsidRPr="00CD118A" w:rsidRDefault="00037B50" w:rsidP="00CD118A">
            <w:pPr>
              <w:autoSpaceDE w:val="0"/>
              <w:autoSpaceDN w:val="0"/>
              <w:adjustRightInd w:val="0"/>
              <w:jc w:val="center"/>
              <w:rPr>
                <w:rFonts w:ascii="Perpetua" w:hAnsi="Perpetua" w:cs="Univers-Condensed"/>
                <w:b/>
                <w:sz w:val="24"/>
                <w:szCs w:val="24"/>
              </w:rPr>
            </w:pPr>
          </w:p>
        </w:tc>
        <w:tc>
          <w:tcPr>
            <w:tcW w:w="1710" w:type="dxa"/>
          </w:tcPr>
          <w:p w:rsidR="00037B50" w:rsidRPr="0076247C" w:rsidRDefault="00037B50" w:rsidP="000810DB">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Physical Units</w:t>
            </w:r>
          </w:p>
          <w:p w:rsidR="00037B50" w:rsidRDefault="00037B50" w:rsidP="000810DB">
            <w:pPr>
              <w:autoSpaceDE w:val="0"/>
              <w:autoSpaceDN w:val="0"/>
              <w:adjustRightInd w:val="0"/>
              <w:jc w:val="center"/>
              <w:rPr>
                <w:rFonts w:ascii="Perpetua" w:hAnsi="Perpetua" w:cs="Univers-Condensed"/>
                <w:sz w:val="24"/>
                <w:szCs w:val="24"/>
              </w:rPr>
            </w:pPr>
            <w:r w:rsidRPr="0076247C">
              <w:rPr>
                <w:rFonts w:ascii="Perpetua" w:hAnsi="Perpetua" w:cs="Univers-CondensedBold"/>
                <w:b/>
                <w:bCs/>
                <w:sz w:val="24"/>
                <w:szCs w:val="24"/>
              </w:rPr>
              <w:t>(</w:t>
            </w:r>
            <w:r>
              <w:rPr>
                <w:rFonts w:ascii="Perpetua" w:hAnsi="Perpetua" w:cs="Univers-CondensedBold"/>
                <w:b/>
                <w:bCs/>
                <w:sz w:val="24"/>
                <w:szCs w:val="24"/>
              </w:rPr>
              <w:t>SG – 40s</w:t>
            </w:r>
            <w:r w:rsidRPr="0076247C">
              <w:rPr>
                <w:rFonts w:ascii="Perpetua" w:hAnsi="Perpetua" w:cs="Univers-CondensedBold"/>
                <w:b/>
                <w:bCs/>
                <w:sz w:val="24"/>
                <w:szCs w:val="24"/>
              </w:rPr>
              <w:t>)</w:t>
            </w:r>
          </w:p>
        </w:tc>
        <w:tc>
          <w:tcPr>
            <w:tcW w:w="1733" w:type="dxa"/>
          </w:tcPr>
          <w:p w:rsidR="00037B50" w:rsidRPr="002E5A12" w:rsidRDefault="00037B50" w:rsidP="000810DB">
            <w:pPr>
              <w:autoSpaceDE w:val="0"/>
              <w:autoSpaceDN w:val="0"/>
              <w:adjustRightInd w:val="0"/>
              <w:jc w:val="center"/>
              <w:rPr>
                <w:rFonts w:ascii="Perpetua" w:hAnsi="Perpetua" w:cs="Univers-CondensedBold"/>
                <w:b/>
                <w:bCs/>
                <w:sz w:val="24"/>
                <w:szCs w:val="24"/>
              </w:rPr>
            </w:pPr>
            <w:r w:rsidRPr="002E5A12">
              <w:rPr>
                <w:rFonts w:ascii="Perpetua" w:hAnsi="Perpetua" w:cs="Univers-CondensedBold"/>
                <w:b/>
                <w:bCs/>
                <w:sz w:val="24"/>
                <w:szCs w:val="24"/>
              </w:rPr>
              <w:t>Transferred-In</w:t>
            </w:r>
          </w:p>
          <w:p w:rsidR="00037B50" w:rsidRPr="0076247C" w:rsidRDefault="00037B50" w:rsidP="000810DB">
            <w:pPr>
              <w:autoSpaceDE w:val="0"/>
              <w:autoSpaceDN w:val="0"/>
              <w:adjustRightInd w:val="0"/>
              <w:jc w:val="center"/>
              <w:rPr>
                <w:rFonts w:ascii="Perpetua" w:hAnsi="Perpetua" w:cs="Univers-CondensedBold"/>
                <w:b/>
                <w:bCs/>
                <w:sz w:val="24"/>
                <w:szCs w:val="24"/>
              </w:rPr>
            </w:pPr>
            <w:r w:rsidRPr="002E5A12">
              <w:rPr>
                <w:rFonts w:ascii="Perpetua" w:hAnsi="Perpetua" w:cs="Univers-CondensedBold"/>
                <w:b/>
                <w:bCs/>
                <w:sz w:val="24"/>
                <w:szCs w:val="24"/>
              </w:rPr>
              <w:t>Costs</w:t>
            </w:r>
          </w:p>
        </w:tc>
        <w:tc>
          <w:tcPr>
            <w:tcW w:w="1414" w:type="dxa"/>
          </w:tcPr>
          <w:p w:rsidR="00037B50" w:rsidRPr="0076247C" w:rsidRDefault="00037B50" w:rsidP="000810DB">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Direct</w:t>
            </w:r>
          </w:p>
          <w:p w:rsidR="00037B50" w:rsidRPr="002E5A12" w:rsidRDefault="00037B50" w:rsidP="000810DB">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Materials</w:t>
            </w:r>
          </w:p>
        </w:tc>
        <w:tc>
          <w:tcPr>
            <w:tcW w:w="1461" w:type="dxa"/>
          </w:tcPr>
          <w:p w:rsidR="00037B50" w:rsidRPr="0076247C" w:rsidRDefault="00037B50" w:rsidP="000810DB">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Conversion</w:t>
            </w:r>
          </w:p>
          <w:p w:rsidR="00037B50" w:rsidRDefault="00037B50" w:rsidP="000810DB">
            <w:pPr>
              <w:autoSpaceDE w:val="0"/>
              <w:autoSpaceDN w:val="0"/>
              <w:adjustRightInd w:val="0"/>
              <w:jc w:val="center"/>
              <w:rPr>
                <w:rFonts w:ascii="Perpetua" w:hAnsi="Perpetua" w:cs="Univers-Condensed"/>
                <w:sz w:val="24"/>
                <w:szCs w:val="24"/>
              </w:rPr>
            </w:pPr>
            <w:r w:rsidRPr="0076247C">
              <w:rPr>
                <w:rFonts w:ascii="Perpetua" w:hAnsi="Perpetua" w:cs="Univers-CondensedBold"/>
                <w:b/>
                <w:bCs/>
                <w:sz w:val="24"/>
                <w:szCs w:val="24"/>
              </w:rPr>
              <w:t>Costs</w:t>
            </w:r>
          </w:p>
        </w:tc>
      </w:tr>
      <w:tr w:rsidR="00CD118A" w:rsidRPr="00EC3323" w:rsidTr="000810DB">
        <w:trPr>
          <w:jc w:val="center"/>
        </w:trPr>
        <w:tc>
          <w:tcPr>
            <w:tcW w:w="4698" w:type="dxa"/>
          </w:tcPr>
          <w:p w:rsidR="00CD118A" w:rsidRDefault="00CD118A" w:rsidP="000810DB">
            <w:pPr>
              <w:autoSpaceDE w:val="0"/>
              <w:autoSpaceDN w:val="0"/>
              <w:adjustRightInd w:val="0"/>
              <w:ind w:hanging="76"/>
              <w:rPr>
                <w:rFonts w:ascii="Perpetua" w:hAnsi="Perpetua" w:cs="Univers-Condensed"/>
                <w:sz w:val="24"/>
                <w:szCs w:val="24"/>
              </w:rPr>
            </w:pPr>
            <w:r w:rsidRPr="002E5A12">
              <w:rPr>
                <w:rFonts w:ascii="Perpetua" w:hAnsi="Perpetua" w:cs="ArialNarrow"/>
                <w:sz w:val="24"/>
                <w:szCs w:val="24"/>
              </w:rPr>
              <w:t>Work in process, beginning inventory (March 1)</w:t>
            </w:r>
          </w:p>
        </w:tc>
        <w:tc>
          <w:tcPr>
            <w:tcW w:w="1710" w:type="dxa"/>
          </w:tcPr>
          <w:p w:rsidR="00CD118A" w:rsidRDefault="00CD118A" w:rsidP="000810DB">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240</w:t>
            </w:r>
          </w:p>
        </w:tc>
        <w:tc>
          <w:tcPr>
            <w:tcW w:w="1733" w:type="dxa"/>
          </w:tcPr>
          <w:p w:rsidR="00CD118A" w:rsidRPr="00CE7EF9" w:rsidRDefault="00CD118A" w:rsidP="000810DB">
            <w:pPr>
              <w:autoSpaceDE w:val="0"/>
              <w:autoSpaceDN w:val="0"/>
              <w:adjustRightInd w:val="0"/>
              <w:jc w:val="right"/>
              <w:rPr>
                <w:rFonts w:ascii="Perpetua" w:hAnsi="Perpetua" w:cs="Univers-Condensed"/>
                <w:sz w:val="24"/>
                <w:szCs w:val="24"/>
              </w:rPr>
            </w:pPr>
          </w:p>
        </w:tc>
        <w:tc>
          <w:tcPr>
            <w:tcW w:w="1414" w:type="dxa"/>
          </w:tcPr>
          <w:p w:rsidR="00CD118A" w:rsidRPr="00EC3323" w:rsidRDefault="00CD118A" w:rsidP="000810DB">
            <w:pPr>
              <w:autoSpaceDE w:val="0"/>
              <w:autoSpaceDN w:val="0"/>
              <w:adjustRightInd w:val="0"/>
              <w:jc w:val="right"/>
              <w:rPr>
                <w:rFonts w:ascii="Perpetua" w:hAnsi="Perpetua" w:cs="Univers-Condensed"/>
                <w:sz w:val="24"/>
                <w:szCs w:val="24"/>
              </w:rPr>
            </w:pPr>
          </w:p>
        </w:tc>
        <w:tc>
          <w:tcPr>
            <w:tcW w:w="1461" w:type="dxa"/>
          </w:tcPr>
          <w:p w:rsidR="00CD118A" w:rsidRPr="00EC3323" w:rsidRDefault="00CD118A" w:rsidP="000810DB">
            <w:pPr>
              <w:autoSpaceDE w:val="0"/>
              <w:autoSpaceDN w:val="0"/>
              <w:adjustRightInd w:val="0"/>
              <w:jc w:val="right"/>
              <w:rPr>
                <w:rFonts w:ascii="Perpetua" w:hAnsi="Perpetua" w:cs="Univers-Condensed"/>
                <w:sz w:val="24"/>
                <w:szCs w:val="24"/>
              </w:rPr>
            </w:pPr>
          </w:p>
        </w:tc>
      </w:tr>
      <w:tr w:rsidR="00037B50" w:rsidRPr="00EC3323" w:rsidTr="000810DB">
        <w:trPr>
          <w:jc w:val="center"/>
        </w:trPr>
        <w:tc>
          <w:tcPr>
            <w:tcW w:w="4698" w:type="dxa"/>
          </w:tcPr>
          <w:p w:rsidR="00037B50" w:rsidRDefault="00037B50" w:rsidP="000810DB">
            <w:pPr>
              <w:autoSpaceDE w:val="0"/>
              <w:autoSpaceDN w:val="0"/>
              <w:adjustRightInd w:val="0"/>
              <w:rPr>
                <w:rFonts w:ascii="Perpetua" w:hAnsi="Perpetua" w:cs="Univers-Condensed"/>
                <w:sz w:val="24"/>
                <w:szCs w:val="24"/>
              </w:rPr>
            </w:pPr>
            <w:r w:rsidRPr="002E5A12">
              <w:rPr>
                <w:rFonts w:ascii="Perpetua" w:hAnsi="Perpetua" w:cs="ArialNarrow"/>
                <w:sz w:val="24"/>
                <w:szCs w:val="24"/>
              </w:rPr>
              <w:t>Transferred in during March</w:t>
            </w:r>
          </w:p>
        </w:tc>
        <w:tc>
          <w:tcPr>
            <w:tcW w:w="1710" w:type="dxa"/>
          </w:tcPr>
          <w:p w:rsidR="00037B50" w:rsidRPr="00037B50" w:rsidRDefault="00037B50" w:rsidP="000810DB">
            <w:pPr>
              <w:autoSpaceDE w:val="0"/>
              <w:autoSpaceDN w:val="0"/>
              <w:adjustRightInd w:val="0"/>
              <w:jc w:val="right"/>
              <w:rPr>
                <w:rFonts w:ascii="Perpetua" w:hAnsi="Perpetua" w:cs="Univers-Condensed"/>
                <w:sz w:val="24"/>
                <w:szCs w:val="24"/>
                <w:u w:val="single"/>
              </w:rPr>
            </w:pPr>
            <w:r w:rsidRPr="00037B50">
              <w:rPr>
                <w:rFonts w:ascii="Perpetua" w:hAnsi="Perpetua" w:cs="ArialNarrow"/>
                <w:sz w:val="24"/>
                <w:szCs w:val="24"/>
                <w:u w:val="single"/>
              </w:rPr>
              <w:t>400</w:t>
            </w:r>
          </w:p>
        </w:tc>
        <w:tc>
          <w:tcPr>
            <w:tcW w:w="1733" w:type="dxa"/>
          </w:tcPr>
          <w:p w:rsidR="00037B50" w:rsidRPr="00EC3323" w:rsidRDefault="00037B50" w:rsidP="000810DB">
            <w:pPr>
              <w:autoSpaceDE w:val="0"/>
              <w:autoSpaceDN w:val="0"/>
              <w:adjustRightInd w:val="0"/>
              <w:jc w:val="right"/>
              <w:rPr>
                <w:rFonts w:ascii="Perpetua" w:hAnsi="Perpetua" w:cs="Univers-Condensed"/>
                <w:sz w:val="24"/>
                <w:szCs w:val="24"/>
              </w:rPr>
            </w:pPr>
          </w:p>
        </w:tc>
        <w:tc>
          <w:tcPr>
            <w:tcW w:w="1414" w:type="dxa"/>
          </w:tcPr>
          <w:p w:rsidR="00037B50" w:rsidRPr="00EC3323" w:rsidRDefault="00037B50" w:rsidP="000810DB">
            <w:pPr>
              <w:autoSpaceDE w:val="0"/>
              <w:autoSpaceDN w:val="0"/>
              <w:adjustRightInd w:val="0"/>
              <w:jc w:val="right"/>
              <w:rPr>
                <w:rFonts w:ascii="Perpetua" w:hAnsi="Perpetua" w:cs="Univers-Condensed"/>
                <w:sz w:val="24"/>
                <w:szCs w:val="24"/>
              </w:rPr>
            </w:pPr>
          </w:p>
        </w:tc>
        <w:tc>
          <w:tcPr>
            <w:tcW w:w="1461" w:type="dxa"/>
          </w:tcPr>
          <w:p w:rsidR="00037B50" w:rsidRPr="00EC3323" w:rsidRDefault="00037B50" w:rsidP="000810DB">
            <w:pPr>
              <w:autoSpaceDE w:val="0"/>
              <w:autoSpaceDN w:val="0"/>
              <w:adjustRightInd w:val="0"/>
              <w:jc w:val="right"/>
              <w:rPr>
                <w:rFonts w:ascii="Perpetua" w:hAnsi="Perpetua" w:cs="Univers-Condensed"/>
                <w:sz w:val="24"/>
                <w:szCs w:val="24"/>
              </w:rPr>
            </w:pPr>
          </w:p>
        </w:tc>
      </w:tr>
      <w:tr w:rsidR="00037B50" w:rsidRPr="00EC3323" w:rsidTr="000810DB">
        <w:trPr>
          <w:jc w:val="center"/>
        </w:trPr>
        <w:tc>
          <w:tcPr>
            <w:tcW w:w="4698" w:type="dxa"/>
          </w:tcPr>
          <w:p w:rsidR="00037B50" w:rsidRDefault="00037B50" w:rsidP="000810DB">
            <w:pPr>
              <w:autoSpaceDE w:val="0"/>
              <w:autoSpaceDN w:val="0"/>
              <w:adjustRightInd w:val="0"/>
              <w:rPr>
                <w:rFonts w:ascii="Perpetua" w:hAnsi="Perpetua" w:cs="Univers-Condensed"/>
                <w:sz w:val="24"/>
                <w:szCs w:val="24"/>
              </w:rPr>
            </w:pPr>
            <w:r>
              <w:rPr>
                <w:rFonts w:ascii="Perpetua" w:hAnsi="Perpetua" w:cs="Univers-Condensed"/>
                <w:sz w:val="24"/>
                <w:szCs w:val="24"/>
              </w:rPr>
              <w:t>To account for</w:t>
            </w:r>
          </w:p>
        </w:tc>
        <w:tc>
          <w:tcPr>
            <w:tcW w:w="1710" w:type="dxa"/>
          </w:tcPr>
          <w:p w:rsidR="00037B50" w:rsidRPr="00037B50" w:rsidRDefault="00037B50" w:rsidP="000810DB">
            <w:pPr>
              <w:autoSpaceDE w:val="0"/>
              <w:autoSpaceDN w:val="0"/>
              <w:adjustRightInd w:val="0"/>
              <w:jc w:val="right"/>
              <w:rPr>
                <w:rFonts w:ascii="Perpetua" w:hAnsi="Perpetua" w:cs="Univers-Condensed"/>
                <w:sz w:val="24"/>
                <w:szCs w:val="24"/>
                <w:u w:val="double"/>
              </w:rPr>
            </w:pPr>
            <w:r w:rsidRPr="00037B50">
              <w:rPr>
                <w:rFonts w:ascii="Perpetua" w:hAnsi="Perpetua" w:cs="Univers-Condensed"/>
                <w:sz w:val="24"/>
                <w:szCs w:val="24"/>
                <w:u w:val="double"/>
              </w:rPr>
              <w:t>640</w:t>
            </w:r>
          </w:p>
        </w:tc>
        <w:tc>
          <w:tcPr>
            <w:tcW w:w="1733" w:type="dxa"/>
          </w:tcPr>
          <w:p w:rsidR="00037B50" w:rsidRPr="00CE7EF9" w:rsidRDefault="00037B50" w:rsidP="000810DB">
            <w:pPr>
              <w:autoSpaceDE w:val="0"/>
              <w:autoSpaceDN w:val="0"/>
              <w:adjustRightInd w:val="0"/>
              <w:jc w:val="right"/>
              <w:rPr>
                <w:rFonts w:ascii="Perpetua" w:hAnsi="Perpetua" w:cs="Univers-Condensed"/>
                <w:sz w:val="24"/>
                <w:szCs w:val="24"/>
              </w:rPr>
            </w:pPr>
          </w:p>
        </w:tc>
        <w:tc>
          <w:tcPr>
            <w:tcW w:w="1414" w:type="dxa"/>
          </w:tcPr>
          <w:p w:rsidR="00037B50" w:rsidRPr="00EC3323" w:rsidRDefault="00037B50" w:rsidP="000810DB">
            <w:pPr>
              <w:autoSpaceDE w:val="0"/>
              <w:autoSpaceDN w:val="0"/>
              <w:adjustRightInd w:val="0"/>
              <w:jc w:val="right"/>
              <w:rPr>
                <w:rFonts w:ascii="Perpetua" w:hAnsi="Perpetua" w:cs="Univers-Condensed"/>
                <w:sz w:val="24"/>
                <w:szCs w:val="24"/>
              </w:rPr>
            </w:pPr>
          </w:p>
        </w:tc>
        <w:tc>
          <w:tcPr>
            <w:tcW w:w="1461" w:type="dxa"/>
          </w:tcPr>
          <w:p w:rsidR="00037B50" w:rsidRPr="00EC3323" w:rsidRDefault="00037B50" w:rsidP="000810DB">
            <w:pPr>
              <w:autoSpaceDE w:val="0"/>
              <w:autoSpaceDN w:val="0"/>
              <w:adjustRightInd w:val="0"/>
              <w:jc w:val="right"/>
              <w:rPr>
                <w:rFonts w:ascii="Perpetua" w:hAnsi="Perpetua" w:cs="Univers-Condensed"/>
                <w:sz w:val="24"/>
                <w:szCs w:val="24"/>
              </w:rPr>
            </w:pPr>
          </w:p>
        </w:tc>
      </w:tr>
      <w:tr w:rsidR="00037B50" w:rsidTr="000810DB">
        <w:trPr>
          <w:jc w:val="center"/>
        </w:trPr>
        <w:tc>
          <w:tcPr>
            <w:tcW w:w="4698" w:type="dxa"/>
          </w:tcPr>
          <w:p w:rsidR="00037B50" w:rsidRDefault="00037B50" w:rsidP="000810DB">
            <w:pPr>
              <w:autoSpaceDE w:val="0"/>
              <w:autoSpaceDN w:val="0"/>
              <w:adjustRightInd w:val="0"/>
              <w:jc w:val="both"/>
              <w:rPr>
                <w:rFonts w:ascii="Perpetua" w:hAnsi="Perpetua" w:cs="Univers-Condensed"/>
                <w:sz w:val="24"/>
                <w:szCs w:val="24"/>
              </w:rPr>
            </w:pPr>
            <w:r w:rsidRPr="002E5A12">
              <w:rPr>
                <w:rFonts w:ascii="Perpetua" w:hAnsi="Perpetua" w:cs="ArialNarrow"/>
                <w:sz w:val="24"/>
                <w:szCs w:val="24"/>
              </w:rPr>
              <w:t>Completed and transferred out during March</w:t>
            </w:r>
          </w:p>
        </w:tc>
        <w:tc>
          <w:tcPr>
            <w:tcW w:w="1710" w:type="dxa"/>
          </w:tcPr>
          <w:p w:rsidR="00037B50" w:rsidRDefault="00037B50" w:rsidP="000810DB">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440</w:t>
            </w:r>
          </w:p>
        </w:tc>
        <w:tc>
          <w:tcPr>
            <w:tcW w:w="1733" w:type="dxa"/>
          </w:tcPr>
          <w:p w:rsidR="00037B50" w:rsidRPr="00CE7EF9" w:rsidRDefault="00037B50"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440</w:t>
            </w:r>
          </w:p>
        </w:tc>
        <w:tc>
          <w:tcPr>
            <w:tcW w:w="1414" w:type="dxa"/>
          </w:tcPr>
          <w:p w:rsidR="00037B50" w:rsidRDefault="00037B50"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440</w:t>
            </w:r>
          </w:p>
        </w:tc>
        <w:tc>
          <w:tcPr>
            <w:tcW w:w="1461" w:type="dxa"/>
          </w:tcPr>
          <w:p w:rsidR="00037B50" w:rsidRDefault="00037B50"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440</w:t>
            </w:r>
          </w:p>
        </w:tc>
      </w:tr>
      <w:tr w:rsidR="00037B50" w:rsidTr="000810DB">
        <w:trPr>
          <w:jc w:val="center"/>
        </w:trPr>
        <w:tc>
          <w:tcPr>
            <w:tcW w:w="4698" w:type="dxa"/>
          </w:tcPr>
          <w:p w:rsidR="00037B50" w:rsidRDefault="00037B50" w:rsidP="00037B50">
            <w:pPr>
              <w:autoSpaceDE w:val="0"/>
              <w:autoSpaceDN w:val="0"/>
              <w:adjustRightInd w:val="0"/>
              <w:rPr>
                <w:rFonts w:ascii="Perpetua" w:hAnsi="Perpetua" w:cs="Univers-Condensed"/>
                <w:sz w:val="24"/>
                <w:szCs w:val="24"/>
              </w:rPr>
            </w:pPr>
            <w:r w:rsidRPr="002E5A12">
              <w:rPr>
                <w:rFonts w:ascii="Perpetua" w:hAnsi="Perpetua" w:cs="ArialNarrow"/>
                <w:sz w:val="24"/>
                <w:szCs w:val="24"/>
              </w:rPr>
              <w:t>Work in process, ending inventory (March 31)</w:t>
            </w:r>
            <w:r w:rsidRPr="00037B50">
              <w:rPr>
                <w:rFonts w:ascii="Perpetua" w:hAnsi="Perpetua" w:cs="ArialNarrow"/>
                <w:sz w:val="24"/>
                <w:szCs w:val="24"/>
                <w:vertAlign w:val="superscript"/>
              </w:rPr>
              <w:t>a</w:t>
            </w:r>
          </w:p>
        </w:tc>
        <w:tc>
          <w:tcPr>
            <w:tcW w:w="1710" w:type="dxa"/>
          </w:tcPr>
          <w:p w:rsidR="00037B50" w:rsidRDefault="00037B50" w:rsidP="000810DB">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200</w:t>
            </w:r>
          </w:p>
        </w:tc>
        <w:tc>
          <w:tcPr>
            <w:tcW w:w="1733" w:type="dxa"/>
          </w:tcPr>
          <w:p w:rsidR="00037B50" w:rsidRPr="00CE7EF9" w:rsidRDefault="00037B50" w:rsidP="000810DB">
            <w:pPr>
              <w:autoSpaceDE w:val="0"/>
              <w:autoSpaceDN w:val="0"/>
              <w:adjustRightInd w:val="0"/>
              <w:jc w:val="right"/>
              <w:rPr>
                <w:rFonts w:ascii="Perpetua" w:hAnsi="Perpetua" w:cs="Univers-Condensed"/>
                <w:sz w:val="24"/>
                <w:szCs w:val="24"/>
              </w:rPr>
            </w:pPr>
          </w:p>
        </w:tc>
        <w:tc>
          <w:tcPr>
            <w:tcW w:w="1414" w:type="dxa"/>
          </w:tcPr>
          <w:p w:rsidR="00037B50" w:rsidRDefault="00037B50" w:rsidP="000810DB">
            <w:pPr>
              <w:autoSpaceDE w:val="0"/>
              <w:autoSpaceDN w:val="0"/>
              <w:adjustRightInd w:val="0"/>
              <w:jc w:val="right"/>
              <w:rPr>
                <w:rFonts w:ascii="Perpetua" w:hAnsi="Perpetua" w:cs="Univers-Condensed"/>
                <w:sz w:val="24"/>
                <w:szCs w:val="24"/>
              </w:rPr>
            </w:pPr>
          </w:p>
        </w:tc>
        <w:tc>
          <w:tcPr>
            <w:tcW w:w="1461" w:type="dxa"/>
          </w:tcPr>
          <w:p w:rsidR="00037B50" w:rsidRDefault="00037B50" w:rsidP="000810DB">
            <w:pPr>
              <w:autoSpaceDE w:val="0"/>
              <w:autoSpaceDN w:val="0"/>
              <w:adjustRightInd w:val="0"/>
              <w:jc w:val="right"/>
              <w:rPr>
                <w:rFonts w:ascii="Perpetua" w:hAnsi="Perpetua" w:cs="Univers-Condensed"/>
                <w:sz w:val="24"/>
                <w:szCs w:val="24"/>
              </w:rPr>
            </w:pPr>
          </w:p>
        </w:tc>
      </w:tr>
      <w:tr w:rsidR="00037B50" w:rsidTr="000810DB">
        <w:trPr>
          <w:jc w:val="center"/>
        </w:trPr>
        <w:tc>
          <w:tcPr>
            <w:tcW w:w="4698" w:type="dxa"/>
          </w:tcPr>
          <w:p w:rsidR="00037B50" w:rsidRPr="002E5A12" w:rsidRDefault="00037B50" w:rsidP="000810DB">
            <w:pPr>
              <w:autoSpaceDE w:val="0"/>
              <w:autoSpaceDN w:val="0"/>
              <w:adjustRightInd w:val="0"/>
              <w:rPr>
                <w:rFonts w:ascii="Perpetua" w:hAnsi="Perpetua" w:cs="ArialNarrow"/>
                <w:sz w:val="24"/>
                <w:szCs w:val="24"/>
              </w:rPr>
            </w:pPr>
            <w:r w:rsidRPr="00037B50">
              <w:rPr>
                <w:rFonts w:ascii="Perpetua" w:hAnsi="Perpetua" w:cs="ArialNarrow"/>
                <w:sz w:val="24"/>
                <w:szCs w:val="24"/>
              </w:rPr>
              <w:t>(200 × 100%; 200 × 0%; 200 × 80%)</w:t>
            </w:r>
          </w:p>
        </w:tc>
        <w:tc>
          <w:tcPr>
            <w:tcW w:w="1710" w:type="dxa"/>
          </w:tcPr>
          <w:p w:rsidR="00037B50" w:rsidRPr="002E5A12" w:rsidRDefault="00037B50" w:rsidP="000810DB">
            <w:pPr>
              <w:autoSpaceDE w:val="0"/>
              <w:autoSpaceDN w:val="0"/>
              <w:adjustRightInd w:val="0"/>
              <w:jc w:val="right"/>
              <w:rPr>
                <w:rFonts w:ascii="Perpetua" w:hAnsi="Perpetua" w:cs="ArialNarrow"/>
                <w:sz w:val="24"/>
                <w:szCs w:val="24"/>
              </w:rPr>
            </w:pPr>
            <w:r>
              <w:rPr>
                <w:rFonts w:ascii="Perpetua" w:hAnsi="Perpetua" w:cs="ArialNarrow"/>
                <w:sz w:val="24"/>
                <w:szCs w:val="24"/>
              </w:rPr>
              <w:t>___</w:t>
            </w:r>
          </w:p>
        </w:tc>
        <w:tc>
          <w:tcPr>
            <w:tcW w:w="1733" w:type="dxa"/>
          </w:tcPr>
          <w:p w:rsidR="00037B50" w:rsidRPr="00CE7EF9" w:rsidRDefault="00037B50"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200</w:t>
            </w:r>
          </w:p>
        </w:tc>
        <w:tc>
          <w:tcPr>
            <w:tcW w:w="1414" w:type="dxa"/>
          </w:tcPr>
          <w:p w:rsidR="00037B50" w:rsidRDefault="00037B50"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0</w:t>
            </w:r>
          </w:p>
        </w:tc>
        <w:tc>
          <w:tcPr>
            <w:tcW w:w="1461" w:type="dxa"/>
          </w:tcPr>
          <w:p w:rsidR="00037B50" w:rsidRDefault="00037B50"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160</w:t>
            </w:r>
          </w:p>
        </w:tc>
      </w:tr>
      <w:tr w:rsidR="00037B50" w:rsidTr="000810DB">
        <w:trPr>
          <w:jc w:val="center"/>
        </w:trPr>
        <w:tc>
          <w:tcPr>
            <w:tcW w:w="4698" w:type="dxa"/>
          </w:tcPr>
          <w:p w:rsidR="00037B50" w:rsidRPr="002E5A12" w:rsidRDefault="00037B50" w:rsidP="000810DB">
            <w:pPr>
              <w:autoSpaceDE w:val="0"/>
              <w:autoSpaceDN w:val="0"/>
              <w:adjustRightInd w:val="0"/>
              <w:rPr>
                <w:rFonts w:ascii="Perpetua" w:hAnsi="Perpetua" w:cs="ArialNarrow"/>
                <w:sz w:val="24"/>
                <w:szCs w:val="24"/>
              </w:rPr>
            </w:pPr>
            <w:r>
              <w:rPr>
                <w:rFonts w:ascii="Perpetua" w:hAnsi="Perpetua" w:cs="ArialNarrow"/>
                <w:sz w:val="24"/>
                <w:szCs w:val="24"/>
              </w:rPr>
              <w:t>Accounted for</w:t>
            </w:r>
          </w:p>
        </w:tc>
        <w:tc>
          <w:tcPr>
            <w:tcW w:w="1710" w:type="dxa"/>
          </w:tcPr>
          <w:p w:rsidR="00037B50" w:rsidRPr="00037B50" w:rsidRDefault="00037B50" w:rsidP="00037B50">
            <w:pPr>
              <w:autoSpaceDE w:val="0"/>
              <w:autoSpaceDN w:val="0"/>
              <w:adjustRightInd w:val="0"/>
              <w:jc w:val="right"/>
              <w:rPr>
                <w:rFonts w:ascii="Perpetua" w:hAnsi="Perpetua" w:cs="ArialNarrow"/>
                <w:sz w:val="24"/>
                <w:szCs w:val="24"/>
                <w:u w:val="double"/>
              </w:rPr>
            </w:pPr>
            <w:r w:rsidRPr="00037B50">
              <w:rPr>
                <w:rFonts w:ascii="Perpetua" w:hAnsi="Perpetua" w:cs="ArialNarrow"/>
                <w:sz w:val="24"/>
                <w:szCs w:val="24"/>
                <w:u w:val="double"/>
              </w:rPr>
              <w:t>640</w:t>
            </w:r>
          </w:p>
        </w:tc>
        <w:tc>
          <w:tcPr>
            <w:tcW w:w="1733" w:type="dxa"/>
          </w:tcPr>
          <w:p w:rsidR="00037B50" w:rsidRPr="00CE7EF9" w:rsidRDefault="00037B50"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___</w:t>
            </w:r>
          </w:p>
        </w:tc>
        <w:tc>
          <w:tcPr>
            <w:tcW w:w="1414" w:type="dxa"/>
          </w:tcPr>
          <w:p w:rsidR="00037B50" w:rsidRDefault="00037B50"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___</w:t>
            </w:r>
          </w:p>
        </w:tc>
        <w:tc>
          <w:tcPr>
            <w:tcW w:w="1461" w:type="dxa"/>
          </w:tcPr>
          <w:p w:rsidR="00037B50" w:rsidRDefault="00037B50"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___</w:t>
            </w:r>
          </w:p>
        </w:tc>
      </w:tr>
      <w:tr w:rsidR="00037B50" w:rsidTr="000810DB">
        <w:trPr>
          <w:jc w:val="center"/>
        </w:trPr>
        <w:tc>
          <w:tcPr>
            <w:tcW w:w="4698" w:type="dxa"/>
          </w:tcPr>
          <w:p w:rsidR="00037B50" w:rsidRPr="002E5A12" w:rsidRDefault="00037B50" w:rsidP="000810DB">
            <w:pPr>
              <w:autoSpaceDE w:val="0"/>
              <w:autoSpaceDN w:val="0"/>
              <w:adjustRightInd w:val="0"/>
              <w:rPr>
                <w:rFonts w:ascii="Perpetua" w:hAnsi="Perpetua" w:cs="ArialNarrow"/>
                <w:sz w:val="24"/>
                <w:szCs w:val="24"/>
              </w:rPr>
            </w:pPr>
            <w:r w:rsidRPr="00037B50">
              <w:rPr>
                <w:rFonts w:ascii="Perpetua" w:hAnsi="Perpetua" w:cs="ArialNarrow"/>
                <w:sz w:val="24"/>
                <w:szCs w:val="24"/>
              </w:rPr>
              <w:t>Equivalent units of work done to date</w:t>
            </w:r>
          </w:p>
        </w:tc>
        <w:tc>
          <w:tcPr>
            <w:tcW w:w="1710" w:type="dxa"/>
          </w:tcPr>
          <w:p w:rsidR="00037B50" w:rsidRPr="002E5A12" w:rsidRDefault="00037B50" w:rsidP="000810DB">
            <w:pPr>
              <w:autoSpaceDE w:val="0"/>
              <w:autoSpaceDN w:val="0"/>
              <w:adjustRightInd w:val="0"/>
              <w:jc w:val="right"/>
              <w:rPr>
                <w:rFonts w:ascii="Perpetua" w:hAnsi="Perpetua" w:cs="ArialNarrow"/>
                <w:sz w:val="24"/>
                <w:szCs w:val="24"/>
              </w:rPr>
            </w:pPr>
          </w:p>
        </w:tc>
        <w:tc>
          <w:tcPr>
            <w:tcW w:w="1733" w:type="dxa"/>
          </w:tcPr>
          <w:p w:rsidR="00037B50" w:rsidRPr="00037B50" w:rsidRDefault="00037B50" w:rsidP="000810DB">
            <w:pPr>
              <w:autoSpaceDE w:val="0"/>
              <w:autoSpaceDN w:val="0"/>
              <w:adjustRightInd w:val="0"/>
              <w:jc w:val="right"/>
              <w:rPr>
                <w:rFonts w:ascii="Perpetua" w:hAnsi="Perpetua" w:cs="Univers-Condensed"/>
                <w:sz w:val="24"/>
                <w:szCs w:val="24"/>
                <w:u w:val="double"/>
              </w:rPr>
            </w:pPr>
            <w:r w:rsidRPr="00037B50">
              <w:rPr>
                <w:rFonts w:ascii="Perpetua" w:hAnsi="Perpetua" w:cs="Univers-Condensed"/>
                <w:sz w:val="24"/>
                <w:szCs w:val="24"/>
                <w:u w:val="double"/>
              </w:rPr>
              <w:t>640</w:t>
            </w:r>
          </w:p>
        </w:tc>
        <w:tc>
          <w:tcPr>
            <w:tcW w:w="1414" w:type="dxa"/>
          </w:tcPr>
          <w:p w:rsidR="00037B50" w:rsidRPr="00037B50" w:rsidRDefault="00037B50" w:rsidP="000810DB">
            <w:pPr>
              <w:autoSpaceDE w:val="0"/>
              <w:autoSpaceDN w:val="0"/>
              <w:adjustRightInd w:val="0"/>
              <w:jc w:val="right"/>
              <w:rPr>
                <w:rFonts w:ascii="Perpetua" w:hAnsi="Perpetua" w:cs="Univers-Condensed"/>
                <w:sz w:val="24"/>
                <w:szCs w:val="24"/>
                <w:u w:val="double"/>
              </w:rPr>
            </w:pPr>
            <w:r w:rsidRPr="00037B50">
              <w:rPr>
                <w:rFonts w:ascii="Perpetua" w:hAnsi="Perpetua" w:cs="Univers-Condensed"/>
                <w:sz w:val="24"/>
                <w:szCs w:val="24"/>
                <w:u w:val="double"/>
              </w:rPr>
              <w:t>440</w:t>
            </w:r>
          </w:p>
        </w:tc>
        <w:tc>
          <w:tcPr>
            <w:tcW w:w="1461" w:type="dxa"/>
          </w:tcPr>
          <w:p w:rsidR="00037B50" w:rsidRPr="00037B50" w:rsidRDefault="00037B50" w:rsidP="000810DB">
            <w:pPr>
              <w:autoSpaceDE w:val="0"/>
              <w:autoSpaceDN w:val="0"/>
              <w:adjustRightInd w:val="0"/>
              <w:jc w:val="right"/>
              <w:rPr>
                <w:rFonts w:ascii="Perpetua" w:hAnsi="Perpetua" w:cs="Univers-Condensed"/>
                <w:sz w:val="24"/>
                <w:szCs w:val="24"/>
                <w:u w:val="double"/>
              </w:rPr>
            </w:pPr>
            <w:r>
              <w:rPr>
                <w:rFonts w:ascii="Perpetua" w:hAnsi="Perpetua" w:cs="Univers-Condensed"/>
                <w:sz w:val="24"/>
                <w:szCs w:val="24"/>
                <w:u w:val="double"/>
              </w:rPr>
              <w:t>60</w:t>
            </w:r>
            <w:r w:rsidRPr="00037B50">
              <w:rPr>
                <w:rFonts w:ascii="Perpetua" w:hAnsi="Perpetua" w:cs="Univers-Condensed"/>
                <w:sz w:val="24"/>
                <w:szCs w:val="24"/>
                <w:u w:val="double"/>
              </w:rPr>
              <w:t>0</w:t>
            </w:r>
          </w:p>
        </w:tc>
      </w:tr>
      <w:tr w:rsidR="00037B50" w:rsidTr="000810DB">
        <w:trPr>
          <w:jc w:val="center"/>
        </w:trPr>
        <w:tc>
          <w:tcPr>
            <w:tcW w:w="11016" w:type="dxa"/>
            <w:gridSpan w:val="5"/>
          </w:tcPr>
          <w:p w:rsidR="00037B50" w:rsidRDefault="00037B50" w:rsidP="000810DB">
            <w:pPr>
              <w:autoSpaceDE w:val="0"/>
              <w:autoSpaceDN w:val="0"/>
              <w:adjustRightInd w:val="0"/>
              <w:jc w:val="right"/>
              <w:rPr>
                <w:rFonts w:ascii="Perpetua" w:hAnsi="Perpetua" w:cs="Univers-Condensed"/>
                <w:sz w:val="24"/>
                <w:szCs w:val="24"/>
              </w:rPr>
            </w:pPr>
            <w:r w:rsidRPr="00037B50">
              <w:rPr>
                <w:rFonts w:ascii="Perpetua" w:hAnsi="Perpetua" w:cs="ArialNarrow"/>
                <w:sz w:val="24"/>
                <w:szCs w:val="24"/>
                <w:vertAlign w:val="superscript"/>
              </w:rPr>
              <w:t>a</w:t>
            </w:r>
            <w:r>
              <w:rPr>
                <w:rFonts w:ascii="Perpetua" w:hAnsi="Perpetua" w:cs="ArialNarrow"/>
                <w:sz w:val="24"/>
                <w:szCs w:val="24"/>
                <w:vertAlign w:val="superscript"/>
              </w:rPr>
              <w:t xml:space="preserve"> </w:t>
            </w:r>
            <w:r w:rsidRPr="00037B50">
              <w:rPr>
                <w:rFonts w:ascii="Perpetua" w:hAnsi="Perpetua" w:cs="ArialNarrow"/>
                <w:sz w:val="24"/>
                <w:szCs w:val="24"/>
              </w:rPr>
              <w:t xml:space="preserve">Degree of completion </w:t>
            </w:r>
            <w:r>
              <w:rPr>
                <w:rFonts w:ascii="Perpetua" w:hAnsi="Perpetua" w:cs="ArialNarrow"/>
                <w:sz w:val="24"/>
                <w:szCs w:val="24"/>
              </w:rPr>
              <w:t xml:space="preserve">in this department; transferred – </w:t>
            </w:r>
            <w:r w:rsidRPr="00037B50">
              <w:rPr>
                <w:rFonts w:ascii="Perpetua" w:hAnsi="Perpetua" w:cs="ArialNarrow"/>
                <w:sz w:val="24"/>
                <w:szCs w:val="24"/>
              </w:rPr>
              <w:t>in</w:t>
            </w:r>
            <w:r>
              <w:rPr>
                <w:rFonts w:ascii="Perpetua" w:hAnsi="Perpetua" w:cs="ArialNarrow"/>
                <w:sz w:val="24"/>
                <w:szCs w:val="24"/>
              </w:rPr>
              <w:t xml:space="preserve"> </w:t>
            </w:r>
            <w:r w:rsidRPr="00037B50">
              <w:rPr>
                <w:rFonts w:ascii="Perpetua" w:hAnsi="Perpetua" w:cs="ArialNarrow"/>
                <w:sz w:val="24"/>
                <w:szCs w:val="24"/>
              </w:rPr>
              <w:t>costs, 100%; direct materials, 0%; conversion costs, 80%.</w:t>
            </w:r>
          </w:p>
        </w:tc>
      </w:tr>
    </w:tbl>
    <w:p w:rsidR="002E5A12" w:rsidRDefault="002E5A12" w:rsidP="00CD118A">
      <w:pPr>
        <w:autoSpaceDE w:val="0"/>
        <w:autoSpaceDN w:val="0"/>
        <w:adjustRightInd w:val="0"/>
        <w:spacing w:after="0" w:line="240" w:lineRule="auto"/>
        <w:jc w:val="both"/>
        <w:rPr>
          <w:rFonts w:ascii="Perpetua" w:hAnsi="Perpetua" w:cs="ArialNarrow"/>
          <w:sz w:val="24"/>
          <w:szCs w:val="24"/>
        </w:rPr>
      </w:pPr>
    </w:p>
    <w:p w:rsidR="00037B50" w:rsidRDefault="00037B50" w:rsidP="0094428E">
      <w:pPr>
        <w:autoSpaceDE w:val="0"/>
        <w:autoSpaceDN w:val="0"/>
        <w:adjustRightInd w:val="0"/>
        <w:spacing w:after="0" w:line="240" w:lineRule="auto"/>
        <w:jc w:val="both"/>
        <w:rPr>
          <w:rFonts w:ascii="Perpetua" w:hAnsi="Perpetua" w:cs="HelveticaNeue-Roman"/>
          <w:sz w:val="24"/>
          <w:szCs w:val="24"/>
        </w:rPr>
      </w:pPr>
      <w:r w:rsidRPr="00037B50">
        <w:rPr>
          <w:rFonts w:ascii="Perpetua" w:hAnsi="Perpetua" w:cs="HelveticaNeue-BoldExt"/>
          <w:b/>
          <w:bCs/>
          <w:sz w:val="24"/>
          <w:szCs w:val="24"/>
        </w:rPr>
        <w:t xml:space="preserve">Exhibit </w:t>
      </w:r>
      <w:r w:rsidR="0094428E">
        <w:rPr>
          <w:rFonts w:ascii="Perpetua" w:hAnsi="Perpetua" w:cs="HelveticaNeue-BoldExt"/>
          <w:b/>
          <w:bCs/>
          <w:sz w:val="24"/>
          <w:szCs w:val="24"/>
        </w:rPr>
        <w:t>4 – 9</w:t>
      </w:r>
      <w:r w:rsidRPr="00037B50">
        <w:rPr>
          <w:rFonts w:ascii="Perpetua" w:hAnsi="Perpetua" w:cs="HelveticaNeue-BoldExt"/>
          <w:b/>
          <w:bCs/>
          <w:sz w:val="24"/>
          <w:szCs w:val="24"/>
        </w:rPr>
        <w:t xml:space="preserve"> </w:t>
      </w:r>
      <w:r w:rsidRPr="00037B50">
        <w:rPr>
          <w:rFonts w:ascii="Perpetua" w:hAnsi="Perpetua" w:cs="HelveticaNeue-Roman"/>
          <w:sz w:val="24"/>
          <w:szCs w:val="24"/>
        </w:rPr>
        <w:t>Steps 3, 4, and 5: Summarize Total Costs to Account For, Compute Cost per Equivalent</w:t>
      </w:r>
      <w:r>
        <w:rPr>
          <w:rFonts w:ascii="Perpetua" w:hAnsi="Perpetua" w:cs="HelveticaNeue-Roman"/>
          <w:sz w:val="24"/>
          <w:szCs w:val="24"/>
        </w:rPr>
        <w:t xml:space="preserve"> </w:t>
      </w:r>
      <w:r w:rsidRPr="00037B50">
        <w:rPr>
          <w:rFonts w:ascii="Perpetua" w:hAnsi="Perpetua" w:cs="HelveticaNeue-Roman"/>
          <w:sz w:val="24"/>
          <w:szCs w:val="24"/>
        </w:rPr>
        <w:t>Unit, and Assign Total Costs to Units Completed and to Units in Ending Work in Process</w:t>
      </w:r>
      <w:r>
        <w:rPr>
          <w:rFonts w:ascii="Perpetua" w:hAnsi="Perpetua" w:cs="HelveticaNeue-Roman"/>
          <w:sz w:val="24"/>
          <w:szCs w:val="24"/>
        </w:rPr>
        <w:t xml:space="preserve"> </w:t>
      </w:r>
      <w:r w:rsidRPr="00037B50">
        <w:rPr>
          <w:rFonts w:ascii="Perpetua" w:hAnsi="Perpetua" w:cs="HelveticaNeue-Roman"/>
          <w:sz w:val="24"/>
          <w:szCs w:val="24"/>
        </w:rPr>
        <w:t>Using Weighted</w:t>
      </w:r>
      <w:r w:rsidR="0094428E">
        <w:rPr>
          <w:rFonts w:ascii="Perpetua" w:hAnsi="Perpetua" w:cs="HelveticaNeue-Roman"/>
          <w:sz w:val="24"/>
          <w:szCs w:val="24"/>
        </w:rPr>
        <w:t xml:space="preserve"> – </w:t>
      </w:r>
      <w:r w:rsidRPr="00037B50">
        <w:rPr>
          <w:rFonts w:ascii="Perpetua" w:hAnsi="Perpetua" w:cs="HelveticaNeue-Roman"/>
          <w:sz w:val="24"/>
          <w:szCs w:val="24"/>
        </w:rPr>
        <w:t>Average Method of Process Costing for Testing Department of Pacific</w:t>
      </w:r>
      <w:r>
        <w:rPr>
          <w:rFonts w:ascii="Perpetua" w:hAnsi="Perpetua" w:cs="HelveticaNeue-Roman"/>
          <w:sz w:val="24"/>
          <w:szCs w:val="24"/>
        </w:rPr>
        <w:t xml:space="preserve"> </w:t>
      </w:r>
      <w:r w:rsidRPr="00037B50">
        <w:rPr>
          <w:rFonts w:ascii="Perpetua" w:hAnsi="Perpetua" w:cs="HelveticaNeue-Roman"/>
          <w:sz w:val="24"/>
          <w:szCs w:val="24"/>
        </w:rPr>
        <w:t>Electronics for March 2012</w:t>
      </w:r>
    </w:p>
    <w:p w:rsidR="0094428E" w:rsidRDefault="0094428E" w:rsidP="0094428E">
      <w:pPr>
        <w:autoSpaceDE w:val="0"/>
        <w:autoSpaceDN w:val="0"/>
        <w:adjustRightInd w:val="0"/>
        <w:spacing w:after="0" w:line="240" w:lineRule="auto"/>
        <w:jc w:val="both"/>
        <w:rPr>
          <w:rFonts w:ascii="Perpetua" w:hAnsi="Perpetua" w:cs="HelveticaNeue-Roman"/>
          <w:sz w:val="24"/>
          <w:szCs w:val="24"/>
        </w:rPr>
      </w:pPr>
    </w:p>
    <w:tbl>
      <w:tblPr>
        <w:tblStyle w:val="TableGrid"/>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4826"/>
        <w:gridCol w:w="1280"/>
        <w:gridCol w:w="1810"/>
        <w:gridCol w:w="1120"/>
        <w:gridCol w:w="1285"/>
      </w:tblGrid>
      <w:tr w:rsidR="0094428E" w:rsidRPr="00490E09" w:rsidTr="0094428E">
        <w:trPr>
          <w:jc w:val="center"/>
        </w:trPr>
        <w:tc>
          <w:tcPr>
            <w:tcW w:w="811" w:type="dxa"/>
          </w:tcPr>
          <w:p w:rsidR="0094428E" w:rsidRDefault="0094428E" w:rsidP="000810DB">
            <w:pPr>
              <w:autoSpaceDE w:val="0"/>
              <w:autoSpaceDN w:val="0"/>
              <w:adjustRightInd w:val="0"/>
              <w:jc w:val="both"/>
              <w:rPr>
                <w:rFonts w:ascii="Perpetua" w:eastAsia="Sabon-Roman" w:hAnsi="Perpetua" w:cs="Sabon-Roman"/>
                <w:sz w:val="24"/>
                <w:szCs w:val="24"/>
              </w:rPr>
            </w:pPr>
          </w:p>
        </w:tc>
        <w:tc>
          <w:tcPr>
            <w:tcW w:w="4826" w:type="dxa"/>
          </w:tcPr>
          <w:p w:rsidR="0094428E" w:rsidRPr="000D28B7" w:rsidRDefault="0094428E" w:rsidP="000810DB">
            <w:pPr>
              <w:autoSpaceDE w:val="0"/>
              <w:autoSpaceDN w:val="0"/>
              <w:adjustRightInd w:val="0"/>
              <w:rPr>
                <w:rFonts w:ascii="Perpetua" w:hAnsi="Perpetua" w:cs="ArialNarrow-Bold"/>
                <w:b/>
                <w:bCs/>
                <w:sz w:val="24"/>
                <w:szCs w:val="24"/>
              </w:rPr>
            </w:pPr>
          </w:p>
        </w:tc>
        <w:tc>
          <w:tcPr>
            <w:tcW w:w="1280" w:type="dxa"/>
          </w:tcPr>
          <w:p w:rsidR="0094428E" w:rsidRPr="00490E09" w:rsidRDefault="0094428E" w:rsidP="000810DB">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Total</w:t>
            </w:r>
          </w:p>
          <w:p w:rsidR="0094428E" w:rsidRPr="00490E09" w:rsidRDefault="0094428E" w:rsidP="000810DB">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Production</w:t>
            </w:r>
          </w:p>
          <w:p w:rsidR="0094428E" w:rsidRPr="00490E09" w:rsidRDefault="0094428E" w:rsidP="000810DB">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c>
          <w:tcPr>
            <w:tcW w:w="1810" w:type="dxa"/>
          </w:tcPr>
          <w:p w:rsidR="0094428E" w:rsidRPr="002E5A12" w:rsidRDefault="0094428E" w:rsidP="0094428E">
            <w:pPr>
              <w:autoSpaceDE w:val="0"/>
              <w:autoSpaceDN w:val="0"/>
              <w:adjustRightInd w:val="0"/>
              <w:jc w:val="center"/>
              <w:rPr>
                <w:rFonts w:ascii="Perpetua" w:hAnsi="Perpetua" w:cs="Univers-CondensedBold"/>
                <w:b/>
                <w:bCs/>
                <w:sz w:val="24"/>
                <w:szCs w:val="24"/>
              </w:rPr>
            </w:pPr>
            <w:r w:rsidRPr="002E5A12">
              <w:rPr>
                <w:rFonts w:ascii="Perpetua" w:hAnsi="Perpetua" w:cs="Univers-CondensedBold"/>
                <w:b/>
                <w:bCs/>
                <w:sz w:val="24"/>
                <w:szCs w:val="24"/>
              </w:rPr>
              <w:t>Transferred-In</w:t>
            </w:r>
          </w:p>
          <w:p w:rsidR="0094428E" w:rsidRPr="00490E09" w:rsidRDefault="0094428E" w:rsidP="0094428E">
            <w:pPr>
              <w:autoSpaceDE w:val="0"/>
              <w:autoSpaceDN w:val="0"/>
              <w:adjustRightInd w:val="0"/>
              <w:jc w:val="center"/>
              <w:rPr>
                <w:rFonts w:ascii="Perpetua" w:hAnsi="Perpetua" w:cs="ArialNarrow-Bold"/>
                <w:b/>
                <w:bCs/>
                <w:szCs w:val="24"/>
              </w:rPr>
            </w:pPr>
            <w:r w:rsidRPr="002E5A12">
              <w:rPr>
                <w:rFonts w:ascii="Perpetua" w:hAnsi="Perpetua" w:cs="Univers-CondensedBold"/>
                <w:b/>
                <w:bCs/>
                <w:sz w:val="24"/>
                <w:szCs w:val="24"/>
              </w:rPr>
              <w:t>Costs</w:t>
            </w:r>
          </w:p>
        </w:tc>
        <w:tc>
          <w:tcPr>
            <w:tcW w:w="1120" w:type="dxa"/>
          </w:tcPr>
          <w:p w:rsidR="0094428E" w:rsidRPr="00490E09" w:rsidRDefault="0094428E" w:rsidP="000810DB">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Direct</w:t>
            </w:r>
          </w:p>
          <w:p w:rsidR="0094428E" w:rsidRPr="00490E09" w:rsidRDefault="0094428E" w:rsidP="000810DB">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Materials</w:t>
            </w:r>
          </w:p>
          <w:p w:rsidR="0094428E" w:rsidRPr="00490E09" w:rsidRDefault="0094428E" w:rsidP="000810DB">
            <w:pPr>
              <w:autoSpaceDE w:val="0"/>
              <w:autoSpaceDN w:val="0"/>
              <w:adjustRightInd w:val="0"/>
              <w:jc w:val="center"/>
              <w:rPr>
                <w:rFonts w:ascii="Perpetua" w:hAnsi="Perpetua" w:cs="Univers-Condensed"/>
                <w:szCs w:val="24"/>
              </w:rPr>
            </w:pPr>
          </w:p>
        </w:tc>
        <w:tc>
          <w:tcPr>
            <w:tcW w:w="1285" w:type="dxa"/>
          </w:tcPr>
          <w:p w:rsidR="0094428E" w:rsidRPr="00490E09" w:rsidRDefault="0094428E" w:rsidP="000810DB">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Conversion</w:t>
            </w:r>
          </w:p>
          <w:p w:rsidR="0094428E" w:rsidRPr="00490E09" w:rsidRDefault="0094428E" w:rsidP="000810DB">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r>
      <w:tr w:rsidR="0094428E" w:rsidRPr="00490E09" w:rsidTr="0094428E">
        <w:trPr>
          <w:jc w:val="center"/>
        </w:trPr>
        <w:tc>
          <w:tcPr>
            <w:tcW w:w="811" w:type="dxa"/>
          </w:tcPr>
          <w:p w:rsidR="0094428E" w:rsidRPr="0094428E" w:rsidRDefault="0094428E" w:rsidP="000810DB">
            <w:pPr>
              <w:autoSpaceDE w:val="0"/>
              <w:autoSpaceDN w:val="0"/>
              <w:adjustRightInd w:val="0"/>
              <w:jc w:val="both"/>
              <w:rPr>
                <w:rFonts w:ascii="Perpetua" w:eastAsia="Sabon-Roman" w:hAnsi="Perpetua" w:cs="Sabon-Roman"/>
                <w:sz w:val="18"/>
                <w:szCs w:val="24"/>
              </w:rPr>
            </w:pPr>
            <w:r w:rsidRPr="0094428E">
              <w:rPr>
                <w:rFonts w:ascii="Perpetua" w:hAnsi="Perpetua" w:cs="ArialNarrow-Bold"/>
                <w:b/>
                <w:bCs/>
                <w:sz w:val="18"/>
                <w:szCs w:val="24"/>
              </w:rPr>
              <w:t>(Step 3)</w:t>
            </w:r>
          </w:p>
        </w:tc>
        <w:tc>
          <w:tcPr>
            <w:tcW w:w="4826" w:type="dxa"/>
          </w:tcPr>
          <w:p w:rsidR="0094428E" w:rsidRPr="00212BBE" w:rsidRDefault="0094428E" w:rsidP="000810DB">
            <w:pPr>
              <w:autoSpaceDE w:val="0"/>
              <w:autoSpaceDN w:val="0"/>
              <w:adjustRightInd w:val="0"/>
              <w:rPr>
                <w:rFonts w:ascii="Perpetua" w:hAnsi="Perpetua" w:cs="Univers-Condensed"/>
                <w:sz w:val="24"/>
                <w:szCs w:val="24"/>
              </w:rPr>
            </w:pPr>
            <w:r w:rsidRPr="00841CFC">
              <w:rPr>
                <w:rFonts w:ascii="Perpetua" w:hAnsi="Perpetua" w:cs="GothicI"/>
                <w:sz w:val="24"/>
                <w:szCs w:val="24"/>
              </w:rPr>
              <w:t>Work in process, beginning</w:t>
            </w:r>
          </w:p>
        </w:tc>
        <w:tc>
          <w:tcPr>
            <w:tcW w:w="1280" w:type="dxa"/>
          </w:tcPr>
          <w:p w:rsidR="0094428E" w:rsidRPr="00490E09" w:rsidRDefault="0094428E" w:rsidP="0094428E">
            <w:pPr>
              <w:autoSpaceDE w:val="0"/>
              <w:autoSpaceDN w:val="0"/>
              <w:adjustRightInd w:val="0"/>
              <w:jc w:val="right"/>
              <w:rPr>
                <w:rFonts w:ascii="Perpetua" w:hAnsi="Perpetua" w:cs="Univers-Condensed"/>
                <w:sz w:val="24"/>
                <w:szCs w:val="24"/>
                <w:u w:val="single"/>
              </w:rPr>
            </w:pPr>
            <w:r w:rsidRPr="00841CFC">
              <w:rPr>
                <w:rFonts w:ascii="Perpetua" w:hAnsi="Perpetua" w:cs="GothicI"/>
                <w:sz w:val="24"/>
                <w:szCs w:val="24"/>
              </w:rPr>
              <w:t>$</w:t>
            </w:r>
            <w:r>
              <w:rPr>
                <w:rFonts w:ascii="Perpetua" w:hAnsi="Perpetua" w:cs="GothicI"/>
                <w:sz w:val="24"/>
                <w:szCs w:val="24"/>
              </w:rPr>
              <w:t>51</w:t>
            </w:r>
            <w:r w:rsidRPr="00841CFC">
              <w:rPr>
                <w:rFonts w:ascii="Perpetua" w:hAnsi="Perpetua" w:cs="GothicI"/>
                <w:sz w:val="24"/>
                <w:szCs w:val="24"/>
              </w:rPr>
              <w:t>,</w:t>
            </w:r>
            <w:r>
              <w:rPr>
                <w:rFonts w:ascii="Perpetua" w:hAnsi="Perpetua" w:cs="GothicI"/>
                <w:sz w:val="24"/>
                <w:szCs w:val="24"/>
              </w:rPr>
              <w:t>6</w:t>
            </w:r>
            <w:r w:rsidRPr="00841CFC">
              <w:rPr>
                <w:rFonts w:ascii="Perpetua" w:hAnsi="Perpetua" w:cs="GothicI"/>
                <w:sz w:val="24"/>
                <w:szCs w:val="24"/>
              </w:rPr>
              <w:t>00</w:t>
            </w:r>
          </w:p>
        </w:tc>
        <w:tc>
          <w:tcPr>
            <w:tcW w:w="1810" w:type="dxa"/>
          </w:tcPr>
          <w:p w:rsidR="0094428E" w:rsidRPr="00CE7EF9" w:rsidRDefault="00CD6B60" w:rsidP="000810DB">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94428E" w:rsidRPr="002E5A12">
              <w:rPr>
                <w:rFonts w:ascii="Perpetua" w:hAnsi="Perpetua" w:cs="ArialNarrow"/>
                <w:sz w:val="24"/>
                <w:szCs w:val="24"/>
              </w:rPr>
              <w:t>33,600</w:t>
            </w:r>
          </w:p>
        </w:tc>
        <w:tc>
          <w:tcPr>
            <w:tcW w:w="1120" w:type="dxa"/>
          </w:tcPr>
          <w:p w:rsidR="0094428E" w:rsidRPr="00EC3323" w:rsidRDefault="00CD6B60" w:rsidP="000810DB">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94428E" w:rsidRPr="002E5A12">
              <w:rPr>
                <w:rFonts w:ascii="Perpetua" w:hAnsi="Perpetua" w:cs="ArialNarrow"/>
                <w:sz w:val="24"/>
                <w:szCs w:val="24"/>
              </w:rPr>
              <w:t xml:space="preserve"> 0</w:t>
            </w:r>
          </w:p>
        </w:tc>
        <w:tc>
          <w:tcPr>
            <w:tcW w:w="1285" w:type="dxa"/>
          </w:tcPr>
          <w:p w:rsidR="0094428E" w:rsidRPr="00EC3323" w:rsidRDefault="00CD6B60" w:rsidP="000810DB">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94428E" w:rsidRPr="002E5A12">
              <w:rPr>
                <w:rFonts w:ascii="Perpetua" w:hAnsi="Perpetua" w:cs="ArialNarrow"/>
                <w:sz w:val="24"/>
                <w:szCs w:val="24"/>
              </w:rPr>
              <w:t>18,000</w:t>
            </w:r>
          </w:p>
        </w:tc>
      </w:tr>
      <w:tr w:rsidR="0094428E" w:rsidRPr="004A703D" w:rsidTr="0094428E">
        <w:trPr>
          <w:jc w:val="center"/>
        </w:trPr>
        <w:tc>
          <w:tcPr>
            <w:tcW w:w="811" w:type="dxa"/>
          </w:tcPr>
          <w:p w:rsidR="0094428E" w:rsidRPr="0094428E" w:rsidRDefault="0094428E" w:rsidP="000810DB">
            <w:pPr>
              <w:autoSpaceDE w:val="0"/>
              <w:autoSpaceDN w:val="0"/>
              <w:adjustRightInd w:val="0"/>
              <w:jc w:val="both"/>
              <w:rPr>
                <w:rFonts w:ascii="Perpetua" w:eastAsia="Sabon-Roman" w:hAnsi="Perpetua" w:cs="Sabon-Roman"/>
                <w:sz w:val="18"/>
                <w:szCs w:val="24"/>
              </w:rPr>
            </w:pPr>
          </w:p>
        </w:tc>
        <w:tc>
          <w:tcPr>
            <w:tcW w:w="4826" w:type="dxa"/>
          </w:tcPr>
          <w:p w:rsidR="0094428E" w:rsidRPr="000D28B7" w:rsidRDefault="0094428E" w:rsidP="000810DB">
            <w:pPr>
              <w:autoSpaceDE w:val="0"/>
              <w:autoSpaceDN w:val="0"/>
              <w:adjustRightInd w:val="0"/>
              <w:rPr>
                <w:rFonts w:ascii="Perpetua" w:hAnsi="Perpetua" w:cs="ArialNarrow"/>
                <w:sz w:val="24"/>
                <w:szCs w:val="24"/>
              </w:rPr>
            </w:pPr>
            <w:r w:rsidRPr="00841CFC">
              <w:rPr>
                <w:rFonts w:ascii="Perpetua" w:hAnsi="Perpetua" w:cs="GothicI"/>
                <w:sz w:val="24"/>
                <w:szCs w:val="24"/>
              </w:rPr>
              <w:t>Costs added in current period</w:t>
            </w:r>
          </w:p>
        </w:tc>
        <w:tc>
          <w:tcPr>
            <w:tcW w:w="1280" w:type="dxa"/>
          </w:tcPr>
          <w:p w:rsidR="0094428E" w:rsidRPr="004A703D" w:rsidRDefault="0094428E" w:rsidP="0094428E">
            <w:pPr>
              <w:autoSpaceDE w:val="0"/>
              <w:autoSpaceDN w:val="0"/>
              <w:adjustRightInd w:val="0"/>
              <w:jc w:val="right"/>
              <w:rPr>
                <w:rFonts w:ascii="Perpetua" w:hAnsi="Perpetua" w:cs="ArialNarrow"/>
                <w:sz w:val="24"/>
                <w:szCs w:val="24"/>
                <w:u w:val="single"/>
              </w:rPr>
            </w:pPr>
            <w:r>
              <w:rPr>
                <w:rFonts w:ascii="Perpetua" w:hAnsi="Perpetua" w:cs="GothicI"/>
                <w:sz w:val="24"/>
                <w:szCs w:val="24"/>
                <w:u w:val="single"/>
              </w:rPr>
              <w:t>113</w:t>
            </w:r>
            <w:r w:rsidRPr="004A703D">
              <w:rPr>
                <w:rFonts w:ascii="Perpetua" w:hAnsi="Perpetua" w:cs="GothicI"/>
                <w:sz w:val="24"/>
                <w:szCs w:val="24"/>
                <w:u w:val="single"/>
              </w:rPr>
              <w:t>,</w:t>
            </w:r>
            <w:r>
              <w:rPr>
                <w:rFonts w:ascii="Perpetua" w:hAnsi="Perpetua" w:cs="GothicI"/>
                <w:sz w:val="24"/>
                <w:szCs w:val="24"/>
                <w:u w:val="single"/>
              </w:rPr>
              <w:t>80</w:t>
            </w:r>
            <w:r w:rsidRPr="004A703D">
              <w:rPr>
                <w:rFonts w:ascii="Perpetua" w:hAnsi="Perpetua" w:cs="GothicI"/>
                <w:sz w:val="24"/>
                <w:szCs w:val="24"/>
                <w:u w:val="single"/>
              </w:rPr>
              <w:t>0</w:t>
            </w:r>
          </w:p>
        </w:tc>
        <w:tc>
          <w:tcPr>
            <w:tcW w:w="1810" w:type="dxa"/>
          </w:tcPr>
          <w:p w:rsidR="0094428E" w:rsidRPr="004A703D" w:rsidRDefault="0094428E" w:rsidP="000810DB">
            <w:pPr>
              <w:autoSpaceDE w:val="0"/>
              <w:autoSpaceDN w:val="0"/>
              <w:adjustRightInd w:val="0"/>
              <w:jc w:val="right"/>
              <w:rPr>
                <w:rFonts w:ascii="Perpetua" w:hAnsi="Perpetua" w:cs="GothicI"/>
                <w:sz w:val="24"/>
                <w:szCs w:val="24"/>
                <w:u w:val="single"/>
              </w:rPr>
            </w:pPr>
            <w:r>
              <w:rPr>
                <w:rFonts w:ascii="Perpetua" w:hAnsi="Perpetua" w:cs="GothicI"/>
                <w:sz w:val="24"/>
                <w:szCs w:val="24"/>
                <w:u w:val="single"/>
              </w:rPr>
              <w:t>52,000</w:t>
            </w:r>
          </w:p>
        </w:tc>
        <w:tc>
          <w:tcPr>
            <w:tcW w:w="1120" w:type="dxa"/>
          </w:tcPr>
          <w:p w:rsidR="0094428E" w:rsidRPr="0094428E" w:rsidRDefault="0094428E" w:rsidP="000810DB">
            <w:pPr>
              <w:autoSpaceDE w:val="0"/>
              <w:autoSpaceDN w:val="0"/>
              <w:adjustRightInd w:val="0"/>
              <w:jc w:val="right"/>
              <w:rPr>
                <w:rFonts w:ascii="Perpetua" w:hAnsi="Perpetua" w:cs="Univers-Condensed"/>
                <w:sz w:val="24"/>
                <w:szCs w:val="24"/>
                <w:u w:val="single"/>
              </w:rPr>
            </w:pPr>
            <w:r>
              <w:rPr>
                <w:rFonts w:ascii="Perpetua" w:hAnsi="Perpetua" w:cs="ArialNarrow"/>
                <w:sz w:val="24"/>
                <w:szCs w:val="24"/>
              </w:rPr>
              <w:t xml:space="preserve"> </w:t>
            </w:r>
            <w:r w:rsidRPr="0094428E">
              <w:rPr>
                <w:rFonts w:ascii="Perpetua" w:hAnsi="Perpetua" w:cs="ArialNarrow"/>
                <w:sz w:val="24"/>
                <w:szCs w:val="24"/>
                <w:u w:val="single"/>
              </w:rPr>
              <w:t>13,200</w:t>
            </w:r>
          </w:p>
        </w:tc>
        <w:tc>
          <w:tcPr>
            <w:tcW w:w="1285" w:type="dxa"/>
          </w:tcPr>
          <w:p w:rsidR="0094428E" w:rsidRPr="0094428E" w:rsidRDefault="0094428E" w:rsidP="000810DB">
            <w:pPr>
              <w:autoSpaceDE w:val="0"/>
              <w:autoSpaceDN w:val="0"/>
              <w:adjustRightInd w:val="0"/>
              <w:jc w:val="right"/>
              <w:rPr>
                <w:rFonts w:ascii="Perpetua" w:hAnsi="Perpetua" w:cs="Univers-Condensed"/>
                <w:sz w:val="24"/>
                <w:szCs w:val="24"/>
                <w:u w:val="single"/>
              </w:rPr>
            </w:pPr>
            <w:r w:rsidRPr="0094428E">
              <w:rPr>
                <w:rFonts w:ascii="Perpetua" w:hAnsi="Perpetua" w:cs="ArialNarrow"/>
                <w:sz w:val="24"/>
                <w:szCs w:val="24"/>
                <w:u w:val="single"/>
              </w:rPr>
              <w:t xml:space="preserve"> 48,600</w:t>
            </w:r>
          </w:p>
        </w:tc>
      </w:tr>
      <w:tr w:rsidR="0094428E" w:rsidRPr="004A703D" w:rsidTr="0094428E">
        <w:trPr>
          <w:jc w:val="center"/>
        </w:trPr>
        <w:tc>
          <w:tcPr>
            <w:tcW w:w="811" w:type="dxa"/>
          </w:tcPr>
          <w:p w:rsidR="0094428E" w:rsidRPr="0094428E" w:rsidRDefault="0094428E" w:rsidP="000810DB">
            <w:pPr>
              <w:autoSpaceDE w:val="0"/>
              <w:autoSpaceDN w:val="0"/>
              <w:adjustRightInd w:val="0"/>
              <w:jc w:val="both"/>
              <w:rPr>
                <w:rFonts w:ascii="Perpetua" w:eastAsia="Sabon-Roman" w:hAnsi="Perpetua" w:cs="Sabon-Roman"/>
                <w:sz w:val="18"/>
                <w:szCs w:val="24"/>
              </w:rPr>
            </w:pPr>
          </w:p>
        </w:tc>
        <w:tc>
          <w:tcPr>
            <w:tcW w:w="4826" w:type="dxa"/>
          </w:tcPr>
          <w:p w:rsidR="0094428E" w:rsidRPr="008D1992" w:rsidRDefault="0094428E" w:rsidP="000810DB">
            <w:pPr>
              <w:autoSpaceDE w:val="0"/>
              <w:autoSpaceDN w:val="0"/>
              <w:adjustRightInd w:val="0"/>
              <w:rPr>
                <w:rFonts w:ascii="Perpetua" w:hAnsi="Perpetua" w:cs="Univers-Condensed"/>
                <w:sz w:val="24"/>
                <w:szCs w:val="24"/>
                <w:u w:val="single"/>
              </w:rPr>
            </w:pPr>
            <w:r w:rsidRPr="000D28B7">
              <w:rPr>
                <w:rFonts w:ascii="Perpetua" w:hAnsi="Perpetua" w:cs="ArialNarrow"/>
                <w:sz w:val="24"/>
                <w:szCs w:val="24"/>
              </w:rPr>
              <w:t>Total costs to account for</w:t>
            </w:r>
          </w:p>
        </w:tc>
        <w:tc>
          <w:tcPr>
            <w:tcW w:w="1280" w:type="dxa"/>
          </w:tcPr>
          <w:p w:rsidR="0094428E" w:rsidRPr="00490E09" w:rsidRDefault="0094428E" w:rsidP="0094428E">
            <w:pPr>
              <w:autoSpaceDE w:val="0"/>
              <w:autoSpaceDN w:val="0"/>
              <w:adjustRightInd w:val="0"/>
              <w:jc w:val="right"/>
              <w:rPr>
                <w:rFonts w:ascii="Perpetua" w:hAnsi="Perpetua" w:cs="Univers-Condensed"/>
                <w:sz w:val="24"/>
                <w:szCs w:val="24"/>
                <w:u w:val="double"/>
              </w:rPr>
            </w:pPr>
            <w:r w:rsidRPr="00490E09">
              <w:rPr>
                <w:rFonts w:ascii="Perpetua" w:hAnsi="Perpetua" w:cs="ArialNarrow"/>
                <w:sz w:val="24"/>
                <w:szCs w:val="24"/>
                <w:u w:val="double"/>
              </w:rPr>
              <w:t>$</w:t>
            </w:r>
            <w:r>
              <w:rPr>
                <w:rFonts w:ascii="Perpetua" w:hAnsi="Perpetua" w:cs="ArialNarrow"/>
                <w:sz w:val="24"/>
                <w:szCs w:val="24"/>
                <w:u w:val="double"/>
              </w:rPr>
              <w:t>165</w:t>
            </w:r>
            <w:r w:rsidRPr="00490E09">
              <w:rPr>
                <w:rFonts w:ascii="Perpetua" w:hAnsi="Perpetua" w:cs="ArialNarrow"/>
                <w:sz w:val="24"/>
                <w:szCs w:val="24"/>
                <w:u w:val="double"/>
              </w:rPr>
              <w:t>,</w:t>
            </w:r>
            <w:r>
              <w:rPr>
                <w:rFonts w:ascii="Perpetua" w:hAnsi="Perpetua" w:cs="ArialNarrow"/>
                <w:sz w:val="24"/>
                <w:szCs w:val="24"/>
                <w:u w:val="double"/>
              </w:rPr>
              <w:t>4</w:t>
            </w:r>
            <w:r w:rsidRPr="00490E09">
              <w:rPr>
                <w:rFonts w:ascii="Perpetua" w:hAnsi="Perpetua" w:cs="ArialNarrow"/>
                <w:sz w:val="24"/>
                <w:szCs w:val="24"/>
                <w:u w:val="double"/>
              </w:rPr>
              <w:t>00</w:t>
            </w:r>
          </w:p>
        </w:tc>
        <w:tc>
          <w:tcPr>
            <w:tcW w:w="1810" w:type="dxa"/>
          </w:tcPr>
          <w:p w:rsidR="0094428E" w:rsidRPr="004A703D" w:rsidRDefault="0094428E" w:rsidP="000810DB">
            <w:pPr>
              <w:autoSpaceDE w:val="0"/>
              <w:autoSpaceDN w:val="0"/>
              <w:adjustRightInd w:val="0"/>
              <w:jc w:val="right"/>
              <w:rPr>
                <w:rFonts w:ascii="Perpetua" w:hAnsi="Perpetua" w:cs="GothicI"/>
                <w:sz w:val="24"/>
                <w:szCs w:val="24"/>
                <w:u w:val="double"/>
              </w:rPr>
            </w:pPr>
            <w:r>
              <w:rPr>
                <w:rFonts w:ascii="Perpetua" w:hAnsi="Perpetua" w:cs="GothicI"/>
                <w:sz w:val="24"/>
                <w:szCs w:val="24"/>
                <w:u w:val="double"/>
              </w:rPr>
              <w:t>85,600</w:t>
            </w:r>
          </w:p>
        </w:tc>
        <w:tc>
          <w:tcPr>
            <w:tcW w:w="1120" w:type="dxa"/>
          </w:tcPr>
          <w:p w:rsidR="0094428E" w:rsidRPr="004A703D" w:rsidRDefault="0094428E" w:rsidP="0094428E">
            <w:pPr>
              <w:autoSpaceDE w:val="0"/>
              <w:autoSpaceDN w:val="0"/>
              <w:adjustRightInd w:val="0"/>
              <w:jc w:val="right"/>
              <w:rPr>
                <w:rFonts w:ascii="Perpetua" w:hAnsi="Perpetua" w:cs="Univers-Condensed"/>
                <w:sz w:val="24"/>
                <w:szCs w:val="24"/>
                <w:u w:val="double"/>
              </w:rPr>
            </w:pPr>
            <w:r w:rsidRPr="004A703D">
              <w:rPr>
                <w:rFonts w:ascii="Perpetua" w:hAnsi="Perpetua" w:cs="GothicI"/>
                <w:sz w:val="24"/>
                <w:szCs w:val="24"/>
                <w:u w:val="double"/>
              </w:rPr>
              <w:t>$</w:t>
            </w:r>
            <w:r>
              <w:rPr>
                <w:rFonts w:ascii="Perpetua" w:hAnsi="Perpetua" w:cs="GothicI"/>
                <w:sz w:val="24"/>
                <w:szCs w:val="24"/>
                <w:u w:val="double"/>
              </w:rPr>
              <w:t>13</w:t>
            </w:r>
            <w:r w:rsidRPr="004A703D">
              <w:rPr>
                <w:rFonts w:ascii="Perpetua" w:hAnsi="Perpetua" w:cs="GothicI"/>
                <w:sz w:val="24"/>
                <w:szCs w:val="24"/>
                <w:u w:val="double"/>
              </w:rPr>
              <w:t>,</w:t>
            </w:r>
            <w:r>
              <w:rPr>
                <w:rFonts w:ascii="Perpetua" w:hAnsi="Perpetua" w:cs="GothicI"/>
                <w:sz w:val="24"/>
                <w:szCs w:val="24"/>
                <w:u w:val="double"/>
              </w:rPr>
              <w:t>2</w:t>
            </w:r>
            <w:r w:rsidRPr="004A703D">
              <w:rPr>
                <w:rFonts w:ascii="Perpetua" w:hAnsi="Perpetua" w:cs="GothicI"/>
                <w:sz w:val="24"/>
                <w:szCs w:val="24"/>
                <w:u w:val="double"/>
              </w:rPr>
              <w:t>00</w:t>
            </w:r>
          </w:p>
        </w:tc>
        <w:tc>
          <w:tcPr>
            <w:tcW w:w="1285" w:type="dxa"/>
          </w:tcPr>
          <w:p w:rsidR="0094428E" w:rsidRPr="004A703D" w:rsidRDefault="0094428E" w:rsidP="00E37B04">
            <w:pPr>
              <w:autoSpaceDE w:val="0"/>
              <w:autoSpaceDN w:val="0"/>
              <w:adjustRightInd w:val="0"/>
              <w:jc w:val="right"/>
              <w:rPr>
                <w:rFonts w:ascii="Perpetua" w:hAnsi="Perpetua" w:cs="Univers-Condensed"/>
                <w:sz w:val="24"/>
                <w:szCs w:val="24"/>
                <w:u w:val="double"/>
              </w:rPr>
            </w:pPr>
            <w:r w:rsidRPr="004A703D">
              <w:rPr>
                <w:rFonts w:ascii="Perpetua" w:hAnsi="Perpetua" w:cs="GothicI"/>
                <w:sz w:val="24"/>
                <w:szCs w:val="24"/>
                <w:u w:val="double"/>
              </w:rPr>
              <w:t>$</w:t>
            </w:r>
            <w:r w:rsidR="00E37B04">
              <w:rPr>
                <w:rFonts w:ascii="Perpetua" w:hAnsi="Perpetua" w:cs="GothicI"/>
                <w:sz w:val="24"/>
                <w:szCs w:val="24"/>
                <w:u w:val="double"/>
              </w:rPr>
              <w:t>66</w:t>
            </w:r>
            <w:r w:rsidRPr="004A703D">
              <w:rPr>
                <w:rFonts w:ascii="Perpetua" w:hAnsi="Perpetua" w:cs="GothicI"/>
                <w:sz w:val="24"/>
                <w:szCs w:val="24"/>
                <w:u w:val="double"/>
              </w:rPr>
              <w:t>,</w:t>
            </w:r>
            <w:r w:rsidR="00E37B04">
              <w:rPr>
                <w:rFonts w:ascii="Perpetua" w:hAnsi="Perpetua" w:cs="GothicI"/>
                <w:sz w:val="24"/>
                <w:szCs w:val="24"/>
                <w:u w:val="double"/>
              </w:rPr>
              <w:t>60</w:t>
            </w:r>
            <w:r w:rsidRPr="004A703D">
              <w:rPr>
                <w:rFonts w:ascii="Perpetua" w:hAnsi="Perpetua" w:cs="GothicI"/>
                <w:sz w:val="24"/>
                <w:szCs w:val="24"/>
                <w:u w:val="double"/>
              </w:rPr>
              <w:t>0</w:t>
            </w:r>
          </w:p>
        </w:tc>
      </w:tr>
      <w:tr w:rsidR="0094428E" w:rsidRPr="004A703D" w:rsidTr="0094428E">
        <w:trPr>
          <w:jc w:val="center"/>
        </w:trPr>
        <w:tc>
          <w:tcPr>
            <w:tcW w:w="811" w:type="dxa"/>
          </w:tcPr>
          <w:p w:rsidR="0094428E" w:rsidRPr="0094428E" w:rsidRDefault="0094428E" w:rsidP="000810DB">
            <w:pPr>
              <w:autoSpaceDE w:val="0"/>
              <w:autoSpaceDN w:val="0"/>
              <w:adjustRightInd w:val="0"/>
              <w:jc w:val="both"/>
              <w:rPr>
                <w:rFonts w:ascii="Perpetua" w:eastAsia="Sabon-Roman" w:hAnsi="Perpetua" w:cs="Sabon-Roman"/>
                <w:sz w:val="18"/>
                <w:szCs w:val="24"/>
              </w:rPr>
            </w:pPr>
          </w:p>
        </w:tc>
        <w:tc>
          <w:tcPr>
            <w:tcW w:w="4826" w:type="dxa"/>
          </w:tcPr>
          <w:p w:rsidR="0094428E" w:rsidRPr="000D28B7" w:rsidRDefault="0094428E" w:rsidP="000810DB">
            <w:pPr>
              <w:autoSpaceDE w:val="0"/>
              <w:autoSpaceDN w:val="0"/>
              <w:adjustRightInd w:val="0"/>
              <w:rPr>
                <w:rFonts w:ascii="Perpetua" w:hAnsi="Perpetua" w:cs="ArialNarrow"/>
                <w:sz w:val="24"/>
                <w:szCs w:val="24"/>
              </w:rPr>
            </w:pPr>
          </w:p>
        </w:tc>
        <w:tc>
          <w:tcPr>
            <w:tcW w:w="1280" w:type="dxa"/>
          </w:tcPr>
          <w:p w:rsidR="0094428E" w:rsidRPr="00490E09" w:rsidRDefault="0094428E" w:rsidP="000810DB">
            <w:pPr>
              <w:autoSpaceDE w:val="0"/>
              <w:autoSpaceDN w:val="0"/>
              <w:adjustRightInd w:val="0"/>
              <w:jc w:val="right"/>
              <w:rPr>
                <w:rFonts w:ascii="Perpetua" w:hAnsi="Perpetua" w:cs="ArialNarrow"/>
                <w:sz w:val="24"/>
                <w:szCs w:val="24"/>
                <w:u w:val="double"/>
              </w:rPr>
            </w:pPr>
          </w:p>
        </w:tc>
        <w:tc>
          <w:tcPr>
            <w:tcW w:w="1810" w:type="dxa"/>
          </w:tcPr>
          <w:p w:rsidR="0094428E" w:rsidRPr="004A703D" w:rsidRDefault="0094428E" w:rsidP="000810DB">
            <w:pPr>
              <w:autoSpaceDE w:val="0"/>
              <w:autoSpaceDN w:val="0"/>
              <w:adjustRightInd w:val="0"/>
              <w:jc w:val="right"/>
              <w:rPr>
                <w:rFonts w:ascii="Perpetua" w:hAnsi="Perpetua" w:cs="GothicI"/>
                <w:sz w:val="24"/>
                <w:szCs w:val="24"/>
                <w:u w:val="double"/>
              </w:rPr>
            </w:pPr>
          </w:p>
        </w:tc>
        <w:tc>
          <w:tcPr>
            <w:tcW w:w="1120" w:type="dxa"/>
          </w:tcPr>
          <w:p w:rsidR="0094428E" w:rsidRPr="004A703D" w:rsidRDefault="0094428E" w:rsidP="000810DB">
            <w:pPr>
              <w:autoSpaceDE w:val="0"/>
              <w:autoSpaceDN w:val="0"/>
              <w:adjustRightInd w:val="0"/>
              <w:jc w:val="right"/>
              <w:rPr>
                <w:rFonts w:ascii="Perpetua" w:hAnsi="Perpetua" w:cs="GothicI"/>
                <w:sz w:val="24"/>
                <w:szCs w:val="24"/>
                <w:u w:val="double"/>
              </w:rPr>
            </w:pPr>
          </w:p>
        </w:tc>
        <w:tc>
          <w:tcPr>
            <w:tcW w:w="1285" w:type="dxa"/>
          </w:tcPr>
          <w:p w:rsidR="0094428E" w:rsidRPr="004A703D" w:rsidRDefault="0094428E" w:rsidP="000810DB">
            <w:pPr>
              <w:autoSpaceDE w:val="0"/>
              <w:autoSpaceDN w:val="0"/>
              <w:adjustRightInd w:val="0"/>
              <w:jc w:val="right"/>
              <w:rPr>
                <w:rFonts w:ascii="Perpetua" w:hAnsi="Perpetua" w:cs="GothicI"/>
                <w:sz w:val="24"/>
                <w:szCs w:val="24"/>
                <w:u w:val="double"/>
              </w:rPr>
            </w:pPr>
          </w:p>
        </w:tc>
      </w:tr>
      <w:tr w:rsidR="0094428E" w:rsidRPr="002703E5" w:rsidTr="0094428E">
        <w:trPr>
          <w:jc w:val="center"/>
        </w:trPr>
        <w:tc>
          <w:tcPr>
            <w:tcW w:w="811" w:type="dxa"/>
          </w:tcPr>
          <w:p w:rsidR="0094428E" w:rsidRPr="0094428E" w:rsidRDefault="0094428E" w:rsidP="000810DB">
            <w:pPr>
              <w:autoSpaceDE w:val="0"/>
              <w:autoSpaceDN w:val="0"/>
              <w:adjustRightInd w:val="0"/>
              <w:jc w:val="both"/>
              <w:rPr>
                <w:rFonts w:ascii="Perpetua" w:eastAsia="Sabon-Roman" w:hAnsi="Perpetua" w:cs="Sabon-Roman"/>
                <w:sz w:val="18"/>
                <w:szCs w:val="24"/>
              </w:rPr>
            </w:pPr>
            <w:r w:rsidRPr="0094428E">
              <w:rPr>
                <w:rFonts w:ascii="Perpetua" w:hAnsi="Perpetua" w:cs="ArialNarrow-Bold"/>
                <w:b/>
                <w:bCs/>
                <w:sz w:val="18"/>
                <w:szCs w:val="24"/>
              </w:rPr>
              <w:t>(Step 4)</w:t>
            </w:r>
          </w:p>
        </w:tc>
        <w:tc>
          <w:tcPr>
            <w:tcW w:w="4826" w:type="dxa"/>
          </w:tcPr>
          <w:p w:rsidR="0094428E" w:rsidRPr="008D1992" w:rsidRDefault="0094428E" w:rsidP="000810DB">
            <w:pPr>
              <w:autoSpaceDE w:val="0"/>
              <w:autoSpaceDN w:val="0"/>
              <w:adjustRightInd w:val="0"/>
              <w:rPr>
                <w:rFonts w:ascii="Perpetua" w:hAnsi="Perpetua" w:cs="Univers-Condensed"/>
                <w:sz w:val="24"/>
                <w:szCs w:val="24"/>
                <w:u w:val="double"/>
              </w:rPr>
            </w:pPr>
            <w:r w:rsidRPr="00841CFC">
              <w:rPr>
                <w:rFonts w:ascii="Perpetua" w:hAnsi="Perpetua" w:cs="GothicI"/>
                <w:sz w:val="24"/>
                <w:szCs w:val="24"/>
              </w:rPr>
              <w:t>Costs incurred to date</w:t>
            </w:r>
          </w:p>
        </w:tc>
        <w:tc>
          <w:tcPr>
            <w:tcW w:w="1280" w:type="dxa"/>
          </w:tcPr>
          <w:p w:rsidR="0094428E" w:rsidRPr="002703E5" w:rsidRDefault="0094428E" w:rsidP="00E37B04">
            <w:pPr>
              <w:autoSpaceDE w:val="0"/>
              <w:autoSpaceDN w:val="0"/>
              <w:adjustRightInd w:val="0"/>
              <w:jc w:val="right"/>
              <w:rPr>
                <w:rFonts w:ascii="Perpetua" w:hAnsi="Perpetua" w:cs="Univers-Condensed"/>
                <w:sz w:val="24"/>
                <w:szCs w:val="24"/>
              </w:rPr>
            </w:pPr>
          </w:p>
        </w:tc>
        <w:tc>
          <w:tcPr>
            <w:tcW w:w="1810" w:type="dxa"/>
          </w:tcPr>
          <w:p w:rsidR="0094428E" w:rsidRPr="00841CFC" w:rsidRDefault="00E37B04" w:rsidP="000810DB">
            <w:pPr>
              <w:autoSpaceDE w:val="0"/>
              <w:autoSpaceDN w:val="0"/>
              <w:adjustRightInd w:val="0"/>
              <w:jc w:val="right"/>
              <w:rPr>
                <w:rFonts w:ascii="Perpetua" w:hAnsi="Perpetua" w:cs="GothicI"/>
                <w:sz w:val="24"/>
                <w:szCs w:val="24"/>
              </w:rPr>
            </w:pPr>
            <w:r>
              <w:rPr>
                <w:rFonts w:ascii="Perpetua" w:hAnsi="Perpetua" w:cs="GothicI"/>
                <w:sz w:val="24"/>
                <w:szCs w:val="24"/>
              </w:rPr>
              <w:t>$85,600</w:t>
            </w:r>
          </w:p>
        </w:tc>
        <w:tc>
          <w:tcPr>
            <w:tcW w:w="1120" w:type="dxa"/>
          </w:tcPr>
          <w:p w:rsidR="0094428E" w:rsidRPr="002703E5" w:rsidRDefault="0094428E" w:rsidP="00E37B04">
            <w:pPr>
              <w:autoSpaceDE w:val="0"/>
              <w:autoSpaceDN w:val="0"/>
              <w:adjustRightInd w:val="0"/>
              <w:jc w:val="right"/>
              <w:rPr>
                <w:rFonts w:ascii="Perpetua" w:hAnsi="Perpetua" w:cs="Univers-Condensed"/>
                <w:sz w:val="24"/>
                <w:szCs w:val="24"/>
              </w:rPr>
            </w:pPr>
            <w:r w:rsidRPr="00841CFC">
              <w:rPr>
                <w:rFonts w:ascii="Perpetua" w:hAnsi="Perpetua" w:cs="GothicI"/>
                <w:sz w:val="24"/>
                <w:szCs w:val="24"/>
              </w:rPr>
              <w:t>$</w:t>
            </w:r>
            <w:r w:rsidR="00E37B04">
              <w:rPr>
                <w:rFonts w:ascii="Perpetua" w:hAnsi="Perpetua" w:cs="GothicI"/>
                <w:sz w:val="24"/>
                <w:szCs w:val="24"/>
              </w:rPr>
              <w:t>13</w:t>
            </w:r>
            <w:r w:rsidRPr="00841CFC">
              <w:rPr>
                <w:rFonts w:ascii="Perpetua" w:hAnsi="Perpetua" w:cs="GothicI"/>
                <w:sz w:val="24"/>
                <w:szCs w:val="24"/>
              </w:rPr>
              <w:t>,</w:t>
            </w:r>
            <w:r w:rsidR="00E37B04">
              <w:rPr>
                <w:rFonts w:ascii="Perpetua" w:hAnsi="Perpetua" w:cs="GothicI"/>
                <w:sz w:val="24"/>
                <w:szCs w:val="24"/>
              </w:rPr>
              <w:t>20</w:t>
            </w:r>
            <w:r w:rsidRPr="00841CFC">
              <w:rPr>
                <w:rFonts w:ascii="Perpetua" w:hAnsi="Perpetua" w:cs="GothicI"/>
                <w:sz w:val="24"/>
                <w:szCs w:val="24"/>
              </w:rPr>
              <w:t>0</w:t>
            </w:r>
          </w:p>
        </w:tc>
        <w:tc>
          <w:tcPr>
            <w:tcW w:w="1285" w:type="dxa"/>
          </w:tcPr>
          <w:p w:rsidR="0094428E" w:rsidRPr="002703E5" w:rsidRDefault="00E37B04"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$66,600</w:t>
            </w:r>
          </w:p>
        </w:tc>
      </w:tr>
      <w:tr w:rsidR="0094428E" w:rsidRPr="00212BBE" w:rsidTr="0094428E">
        <w:trPr>
          <w:jc w:val="center"/>
        </w:trPr>
        <w:tc>
          <w:tcPr>
            <w:tcW w:w="811" w:type="dxa"/>
          </w:tcPr>
          <w:p w:rsidR="0094428E" w:rsidRPr="0094428E" w:rsidRDefault="0094428E" w:rsidP="000810DB">
            <w:pPr>
              <w:autoSpaceDE w:val="0"/>
              <w:autoSpaceDN w:val="0"/>
              <w:adjustRightInd w:val="0"/>
              <w:jc w:val="both"/>
              <w:rPr>
                <w:rFonts w:ascii="Perpetua" w:hAnsi="Perpetua" w:cs="ArialNarrow"/>
                <w:sz w:val="18"/>
                <w:szCs w:val="24"/>
              </w:rPr>
            </w:pPr>
          </w:p>
        </w:tc>
        <w:tc>
          <w:tcPr>
            <w:tcW w:w="4826" w:type="dxa"/>
          </w:tcPr>
          <w:p w:rsidR="0094428E" w:rsidRPr="00212BBE" w:rsidRDefault="0094428E" w:rsidP="00E37B04">
            <w:pPr>
              <w:autoSpaceDE w:val="0"/>
              <w:autoSpaceDN w:val="0"/>
              <w:adjustRightInd w:val="0"/>
              <w:rPr>
                <w:rFonts w:ascii="Perpetua" w:hAnsi="Perpetua" w:cs="Univers-Condensed"/>
                <w:sz w:val="24"/>
                <w:szCs w:val="24"/>
              </w:rPr>
            </w:pPr>
            <w:r w:rsidRPr="00841CFC">
              <w:rPr>
                <w:rFonts w:ascii="Perpetua" w:hAnsi="Perpetua" w:cs="GothicI"/>
                <w:sz w:val="24"/>
                <w:szCs w:val="24"/>
              </w:rPr>
              <w:t xml:space="preserve">Divide by equivalent units of </w:t>
            </w:r>
            <w:r>
              <w:rPr>
                <w:rFonts w:ascii="Perpetua" w:hAnsi="Perpetua" w:cs="GothicI"/>
                <w:sz w:val="24"/>
                <w:szCs w:val="24"/>
              </w:rPr>
              <w:t xml:space="preserve">work done to date </w:t>
            </w:r>
            <w:r w:rsidRPr="000D28B7">
              <w:rPr>
                <w:rFonts w:ascii="Perpetua" w:hAnsi="Perpetua" w:cs="ArialNarrow"/>
                <w:sz w:val="24"/>
                <w:szCs w:val="24"/>
              </w:rPr>
              <w:t xml:space="preserve">(Exhibit </w:t>
            </w:r>
            <w:r>
              <w:rPr>
                <w:rFonts w:ascii="Perpetua" w:hAnsi="Perpetua" w:cs="ArialNarrow"/>
                <w:sz w:val="24"/>
                <w:szCs w:val="24"/>
              </w:rPr>
              <w:t xml:space="preserve">4 – </w:t>
            </w:r>
            <w:r w:rsidR="00E37B04">
              <w:rPr>
                <w:rFonts w:ascii="Perpetua" w:hAnsi="Perpetua" w:cs="ArialNarrow"/>
                <w:sz w:val="24"/>
                <w:szCs w:val="24"/>
              </w:rPr>
              <w:t>8</w:t>
            </w:r>
            <w:r w:rsidRPr="000D28B7">
              <w:rPr>
                <w:rFonts w:ascii="Perpetua" w:hAnsi="Perpetua" w:cs="ArialNarrow"/>
                <w:sz w:val="24"/>
                <w:szCs w:val="24"/>
              </w:rPr>
              <w:t>)</w:t>
            </w:r>
          </w:p>
        </w:tc>
        <w:tc>
          <w:tcPr>
            <w:tcW w:w="1280" w:type="dxa"/>
          </w:tcPr>
          <w:p w:rsidR="0094428E" w:rsidRPr="00A05175" w:rsidRDefault="0094428E" w:rsidP="000810DB">
            <w:pPr>
              <w:autoSpaceDE w:val="0"/>
              <w:autoSpaceDN w:val="0"/>
              <w:adjustRightInd w:val="0"/>
              <w:jc w:val="right"/>
              <w:rPr>
                <w:rFonts w:ascii="Perpetua" w:hAnsi="Perpetua" w:cs="Univers-Condensed"/>
                <w:sz w:val="24"/>
                <w:szCs w:val="24"/>
                <w:u w:val="single"/>
              </w:rPr>
            </w:pPr>
          </w:p>
        </w:tc>
        <w:tc>
          <w:tcPr>
            <w:tcW w:w="1810" w:type="dxa"/>
          </w:tcPr>
          <w:p w:rsidR="0094428E" w:rsidRPr="00A05175" w:rsidRDefault="00E37B04" w:rsidP="00E37B04">
            <w:pPr>
              <w:autoSpaceDE w:val="0"/>
              <w:autoSpaceDN w:val="0"/>
              <w:adjustRightInd w:val="0"/>
              <w:jc w:val="right"/>
              <w:rPr>
                <w:rFonts w:ascii="Perpetua" w:hAnsi="Perpetua" w:cs="ArialNarrow"/>
                <w:sz w:val="24"/>
                <w:szCs w:val="24"/>
                <w:u w:val="single"/>
              </w:rPr>
            </w:pPr>
            <w:r w:rsidRPr="00A05175">
              <w:rPr>
                <w:rFonts w:ascii="Perpetua" w:hAnsi="Perpetua" w:cs="ArialNarrow"/>
                <w:sz w:val="24"/>
                <w:szCs w:val="24"/>
                <w:u w:val="single"/>
              </w:rPr>
              <w:t xml:space="preserve">÷ </w:t>
            </w:r>
            <w:r>
              <w:rPr>
                <w:rFonts w:ascii="Perpetua" w:hAnsi="Perpetua" w:cs="ArialNarrow"/>
                <w:sz w:val="24"/>
                <w:szCs w:val="24"/>
                <w:u w:val="single"/>
              </w:rPr>
              <w:t>64</w:t>
            </w:r>
            <w:r w:rsidRPr="00A05175">
              <w:rPr>
                <w:rFonts w:ascii="Perpetua" w:hAnsi="Perpetua" w:cs="ArialNarrow"/>
                <w:sz w:val="24"/>
                <w:szCs w:val="24"/>
                <w:u w:val="single"/>
              </w:rPr>
              <w:t>0</w:t>
            </w:r>
          </w:p>
        </w:tc>
        <w:tc>
          <w:tcPr>
            <w:tcW w:w="1120" w:type="dxa"/>
          </w:tcPr>
          <w:p w:rsidR="0094428E" w:rsidRPr="00A05175" w:rsidRDefault="0094428E" w:rsidP="00E37B04">
            <w:pPr>
              <w:autoSpaceDE w:val="0"/>
              <w:autoSpaceDN w:val="0"/>
              <w:adjustRightInd w:val="0"/>
              <w:jc w:val="right"/>
              <w:rPr>
                <w:rFonts w:ascii="Perpetua" w:hAnsi="Perpetua" w:cs="Univers-Condensed"/>
                <w:sz w:val="24"/>
                <w:szCs w:val="24"/>
                <w:u w:val="single"/>
              </w:rPr>
            </w:pPr>
            <w:r w:rsidRPr="00A05175">
              <w:rPr>
                <w:rFonts w:ascii="Perpetua" w:hAnsi="Perpetua" w:cs="ArialNarrow"/>
                <w:sz w:val="24"/>
                <w:szCs w:val="24"/>
                <w:u w:val="single"/>
              </w:rPr>
              <w:t xml:space="preserve">÷ </w:t>
            </w:r>
            <w:r>
              <w:rPr>
                <w:rFonts w:ascii="Perpetua" w:hAnsi="Perpetua" w:cs="ArialNarrow"/>
                <w:sz w:val="24"/>
                <w:szCs w:val="24"/>
                <w:u w:val="single"/>
              </w:rPr>
              <w:t>4</w:t>
            </w:r>
            <w:r w:rsidR="00E37B04">
              <w:rPr>
                <w:rFonts w:ascii="Perpetua" w:hAnsi="Perpetua" w:cs="ArialNarrow"/>
                <w:sz w:val="24"/>
                <w:szCs w:val="24"/>
                <w:u w:val="single"/>
              </w:rPr>
              <w:t>4</w:t>
            </w:r>
            <w:r w:rsidRPr="00A05175">
              <w:rPr>
                <w:rFonts w:ascii="Perpetua" w:hAnsi="Perpetua" w:cs="ArialNarrow"/>
                <w:sz w:val="24"/>
                <w:szCs w:val="24"/>
                <w:u w:val="single"/>
              </w:rPr>
              <w:t>0</w:t>
            </w:r>
          </w:p>
        </w:tc>
        <w:tc>
          <w:tcPr>
            <w:tcW w:w="1285" w:type="dxa"/>
          </w:tcPr>
          <w:p w:rsidR="0094428E" w:rsidRPr="00212BBE" w:rsidRDefault="00E37B04" w:rsidP="00E37B04">
            <w:pPr>
              <w:autoSpaceDE w:val="0"/>
              <w:autoSpaceDN w:val="0"/>
              <w:adjustRightInd w:val="0"/>
              <w:jc w:val="right"/>
              <w:rPr>
                <w:rFonts w:ascii="Perpetua" w:hAnsi="Perpetua" w:cs="Univers-Condensed"/>
                <w:sz w:val="24"/>
                <w:szCs w:val="24"/>
              </w:rPr>
            </w:pPr>
            <w:r w:rsidRPr="00A05175">
              <w:rPr>
                <w:rFonts w:ascii="Perpetua" w:hAnsi="Perpetua" w:cs="ArialNarrow"/>
                <w:sz w:val="24"/>
                <w:szCs w:val="24"/>
                <w:u w:val="single"/>
              </w:rPr>
              <w:t xml:space="preserve">÷ </w:t>
            </w:r>
            <w:r>
              <w:rPr>
                <w:rFonts w:ascii="Perpetua" w:hAnsi="Perpetua" w:cs="ArialNarrow"/>
                <w:sz w:val="24"/>
                <w:szCs w:val="24"/>
                <w:u w:val="single"/>
              </w:rPr>
              <w:t>60</w:t>
            </w:r>
            <w:r w:rsidRPr="00A05175">
              <w:rPr>
                <w:rFonts w:ascii="Perpetua" w:hAnsi="Perpetua" w:cs="ArialNarrow"/>
                <w:sz w:val="24"/>
                <w:szCs w:val="24"/>
                <w:u w:val="single"/>
              </w:rPr>
              <w:t>0</w:t>
            </w:r>
          </w:p>
        </w:tc>
      </w:tr>
      <w:tr w:rsidR="0094428E" w:rsidRPr="00212BBE" w:rsidTr="0094428E">
        <w:trPr>
          <w:jc w:val="center"/>
        </w:trPr>
        <w:tc>
          <w:tcPr>
            <w:tcW w:w="811" w:type="dxa"/>
          </w:tcPr>
          <w:p w:rsidR="0094428E" w:rsidRPr="0094428E" w:rsidRDefault="0094428E" w:rsidP="000810DB">
            <w:pPr>
              <w:autoSpaceDE w:val="0"/>
              <w:autoSpaceDN w:val="0"/>
              <w:adjustRightInd w:val="0"/>
              <w:jc w:val="both"/>
              <w:rPr>
                <w:rFonts w:ascii="Perpetua" w:hAnsi="Perpetua" w:cs="ArialNarrow"/>
                <w:sz w:val="18"/>
                <w:szCs w:val="24"/>
              </w:rPr>
            </w:pPr>
          </w:p>
        </w:tc>
        <w:tc>
          <w:tcPr>
            <w:tcW w:w="4826" w:type="dxa"/>
          </w:tcPr>
          <w:p w:rsidR="0094428E" w:rsidRPr="00212BBE" w:rsidRDefault="0094428E" w:rsidP="000810DB">
            <w:pPr>
              <w:autoSpaceDE w:val="0"/>
              <w:autoSpaceDN w:val="0"/>
              <w:adjustRightInd w:val="0"/>
              <w:rPr>
                <w:rFonts w:ascii="Perpetua" w:hAnsi="Perpetua" w:cs="Univers-Condensed"/>
                <w:sz w:val="24"/>
                <w:szCs w:val="24"/>
              </w:rPr>
            </w:pPr>
            <w:r w:rsidRPr="00841CFC">
              <w:rPr>
                <w:rFonts w:ascii="Perpetua" w:hAnsi="Perpetua" w:cs="GothicI"/>
                <w:sz w:val="24"/>
                <w:szCs w:val="24"/>
              </w:rPr>
              <w:t>Cost per equivalent unit of work done to date</w:t>
            </w:r>
          </w:p>
        </w:tc>
        <w:tc>
          <w:tcPr>
            <w:tcW w:w="1280" w:type="dxa"/>
          </w:tcPr>
          <w:p w:rsidR="0094428E" w:rsidRPr="00A05175" w:rsidRDefault="0094428E" w:rsidP="000810DB">
            <w:pPr>
              <w:autoSpaceDE w:val="0"/>
              <w:autoSpaceDN w:val="0"/>
              <w:adjustRightInd w:val="0"/>
              <w:jc w:val="right"/>
              <w:rPr>
                <w:rFonts w:ascii="Perpetua" w:hAnsi="Perpetua" w:cs="Univers-Condensed"/>
                <w:sz w:val="24"/>
                <w:szCs w:val="24"/>
                <w:u w:val="double"/>
              </w:rPr>
            </w:pPr>
          </w:p>
        </w:tc>
        <w:tc>
          <w:tcPr>
            <w:tcW w:w="1810" w:type="dxa"/>
          </w:tcPr>
          <w:p w:rsidR="0094428E" w:rsidRPr="00A05175" w:rsidRDefault="00E37B04" w:rsidP="00E37B04">
            <w:pPr>
              <w:autoSpaceDE w:val="0"/>
              <w:autoSpaceDN w:val="0"/>
              <w:adjustRightInd w:val="0"/>
              <w:jc w:val="right"/>
              <w:rPr>
                <w:rFonts w:ascii="Perpetua" w:hAnsi="Perpetua" w:cs="ArialNarrow"/>
                <w:sz w:val="24"/>
                <w:szCs w:val="24"/>
                <w:u w:val="double"/>
              </w:rPr>
            </w:pPr>
            <w:r w:rsidRPr="00A05175">
              <w:rPr>
                <w:rFonts w:ascii="Perpetua" w:hAnsi="Perpetua" w:cs="ArialNarrow"/>
                <w:sz w:val="24"/>
                <w:szCs w:val="24"/>
                <w:u w:val="double"/>
              </w:rPr>
              <w:t xml:space="preserve">$ </w:t>
            </w:r>
            <w:r>
              <w:rPr>
                <w:rFonts w:ascii="Perpetua" w:hAnsi="Perpetua" w:cs="ArialNarrow"/>
                <w:sz w:val="24"/>
                <w:szCs w:val="24"/>
                <w:u w:val="double"/>
              </w:rPr>
              <w:t>133.75</w:t>
            </w:r>
          </w:p>
        </w:tc>
        <w:tc>
          <w:tcPr>
            <w:tcW w:w="1120" w:type="dxa"/>
          </w:tcPr>
          <w:p w:rsidR="0094428E" w:rsidRPr="00A05175" w:rsidRDefault="0094428E" w:rsidP="00E37B04">
            <w:pPr>
              <w:autoSpaceDE w:val="0"/>
              <w:autoSpaceDN w:val="0"/>
              <w:adjustRightInd w:val="0"/>
              <w:jc w:val="right"/>
              <w:rPr>
                <w:rFonts w:ascii="Perpetua" w:hAnsi="Perpetua" w:cs="Univers-Condensed"/>
                <w:sz w:val="24"/>
                <w:szCs w:val="24"/>
                <w:u w:val="double"/>
              </w:rPr>
            </w:pPr>
            <w:r w:rsidRPr="00A05175">
              <w:rPr>
                <w:rFonts w:ascii="Perpetua" w:hAnsi="Perpetua" w:cs="ArialNarrow"/>
                <w:sz w:val="24"/>
                <w:szCs w:val="24"/>
                <w:u w:val="double"/>
              </w:rPr>
              <w:t xml:space="preserve">$ </w:t>
            </w:r>
            <w:r w:rsidR="00E37B04">
              <w:rPr>
                <w:rFonts w:ascii="Perpetua" w:hAnsi="Perpetua" w:cs="ArialNarrow"/>
                <w:sz w:val="24"/>
                <w:szCs w:val="24"/>
                <w:u w:val="double"/>
              </w:rPr>
              <w:t>30</w:t>
            </w:r>
            <w:r>
              <w:rPr>
                <w:rFonts w:ascii="Perpetua" w:hAnsi="Perpetua" w:cs="ArialNarrow"/>
                <w:sz w:val="24"/>
                <w:szCs w:val="24"/>
                <w:u w:val="double"/>
              </w:rPr>
              <w:t>.</w:t>
            </w:r>
            <w:r w:rsidR="00E37B04">
              <w:rPr>
                <w:rFonts w:ascii="Perpetua" w:hAnsi="Perpetua" w:cs="ArialNarrow"/>
                <w:sz w:val="24"/>
                <w:szCs w:val="24"/>
                <w:u w:val="double"/>
              </w:rPr>
              <w:t>0</w:t>
            </w:r>
            <w:r>
              <w:rPr>
                <w:rFonts w:ascii="Perpetua" w:hAnsi="Perpetua" w:cs="ArialNarrow"/>
                <w:sz w:val="24"/>
                <w:szCs w:val="24"/>
                <w:u w:val="double"/>
              </w:rPr>
              <w:t>0</w:t>
            </w:r>
          </w:p>
        </w:tc>
        <w:tc>
          <w:tcPr>
            <w:tcW w:w="1285" w:type="dxa"/>
          </w:tcPr>
          <w:p w:rsidR="0094428E" w:rsidRPr="00212BBE" w:rsidRDefault="00E37B04" w:rsidP="00E37B04">
            <w:pPr>
              <w:autoSpaceDE w:val="0"/>
              <w:autoSpaceDN w:val="0"/>
              <w:adjustRightInd w:val="0"/>
              <w:jc w:val="right"/>
              <w:rPr>
                <w:rFonts w:ascii="Perpetua" w:hAnsi="Perpetua" w:cs="Univers-Condensed"/>
                <w:sz w:val="24"/>
                <w:szCs w:val="24"/>
              </w:rPr>
            </w:pPr>
            <w:r w:rsidRPr="00A05175">
              <w:rPr>
                <w:rFonts w:ascii="Perpetua" w:hAnsi="Perpetua" w:cs="ArialNarrow"/>
                <w:sz w:val="24"/>
                <w:szCs w:val="24"/>
                <w:u w:val="double"/>
              </w:rPr>
              <w:t xml:space="preserve">$ </w:t>
            </w:r>
            <w:r>
              <w:rPr>
                <w:rFonts w:ascii="Perpetua" w:hAnsi="Perpetua" w:cs="ArialNarrow"/>
                <w:sz w:val="24"/>
                <w:szCs w:val="24"/>
                <w:u w:val="double"/>
              </w:rPr>
              <w:t>111.00</w:t>
            </w:r>
          </w:p>
        </w:tc>
      </w:tr>
      <w:tr w:rsidR="0094428E" w:rsidRPr="00212BBE" w:rsidTr="0094428E">
        <w:trPr>
          <w:jc w:val="center"/>
        </w:trPr>
        <w:tc>
          <w:tcPr>
            <w:tcW w:w="811" w:type="dxa"/>
          </w:tcPr>
          <w:p w:rsidR="0094428E" w:rsidRPr="0094428E" w:rsidRDefault="0094428E" w:rsidP="000810DB">
            <w:pPr>
              <w:autoSpaceDE w:val="0"/>
              <w:autoSpaceDN w:val="0"/>
              <w:adjustRightInd w:val="0"/>
              <w:jc w:val="both"/>
              <w:rPr>
                <w:rFonts w:ascii="Perpetua" w:hAnsi="Perpetua" w:cs="ArialNarrow"/>
                <w:sz w:val="18"/>
                <w:szCs w:val="24"/>
              </w:rPr>
            </w:pPr>
          </w:p>
        </w:tc>
        <w:tc>
          <w:tcPr>
            <w:tcW w:w="4826" w:type="dxa"/>
          </w:tcPr>
          <w:p w:rsidR="0094428E" w:rsidRPr="00841CFC" w:rsidRDefault="0094428E" w:rsidP="000810DB">
            <w:pPr>
              <w:autoSpaceDE w:val="0"/>
              <w:autoSpaceDN w:val="0"/>
              <w:adjustRightInd w:val="0"/>
              <w:rPr>
                <w:rFonts w:ascii="Perpetua" w:hAnsi="Perpetua" w:cs="GothicI"/>
                <w:sz w:val="24"/>
                <w:szCs w:val="24"/>
              </w:rPr>
            </w:pPr>
          </w:p>
        </w:tc>
        <w:tc>
          <w:tcPr>
            <w:tcW w:w="1280" w:type="dxa"/>
          </w:tcPr>
          <w:p w:rsidR="0094428E" w:rsidRPr="00A05175" w:rsidRDefault="0094428E" w:rsidP="000810DB">
            <w:pPr>
              <w:autoSpaceDE w:val="0"/>
              <w:autoSpaceDN w:val="0"/>
              <w:adjustRightInd w:val="0"/>
              <w:jc w:val="right"/>
              <w:rPr>
                <w:rFonts w:ascii="Perpetua" w:hAnsi="Perpetua" w:cs="ArialNarrow"/>
                <w:sz w:val="24"/>
                <w:szCs w:val="24"/>
                <w:u w:val="double"/>
              </w:rPr>
            </w:pPr>
          </w:p>
        </w:tc>
        <w:tc>
          <w:tcPr>
            <w:tcW w:w="1810" w:type="dxa"/>
          </w:tcPr>
          <w:p w:rsidR="0094428E" w:rsidRPr="00A05175" w:rsidRDefault="0094428E" w:rsidP="000810DB">
            <w:pPr>
              <w:autoSpaceDE w:val="0"/>
              <w:autoSpaceDN w:val="0"/>
              <w:adjustRightInd w:val="0"/>
              <w:jc w:val="right"/>
              <w:rPr>
                <w:rFonts w:ascii="Perpetua" w:hAnsi="Perpetua" w:cs="ArialNarrow"/>
                <w:sz w:val="24"/>
                <w:szCs w:val="24"/>
                <w:u w:val="double"/>
              </w:rPr>
            </w:pPr>
          </w:p>
        </w:tc>
        <w:tc>
          <w:tcPr>
            <w:tcW w:w="1120" w:type="dxa"/>
          </w:tcPr>
          <w:p w:rsidR="0094428E" w:rsidRPr="00A05175" w:rsidRDefault="0094428E" w:rsidP="000810DB">
            <w:pPr>
              <w:autoSpaceDE w:val="0"/>
              <w:autoSpaceDN w:val="0"/>
              <w:adjustRightInd w:val="0"/>
              <w:jc w:val="right"/>
              <w:rPr>
                <w:rFonts w:ascii="Perpetua" w:hAnsi="Perpetua" w:cs="ArialNarrow"/>
                <w:sz w:val="24"/>
                <w:szCs w:val="24"/>
                <w:u w:val="double"/>
              </w:rPr>
            </w:pPr>
          </w:p>
        </w:tc>
        <w:tc>
          <w:tcPr>
            <w:tcW w:w="1285" w:type="dxa"/>
          </w:tcPr>
          <w:p w:rsidR="0094428E" w:rsidRPr="00212BBE" w:rsidRDefault="0094428E" w:rsidP="000810DB">
            <w:pPr>
              <w:autoSpaceDE w:val="0"/>
              <w:autoSpaceDN w:val="0"/>
              <w:adjustRightInd w:val="0"/>
              <w:jc w:val="right"/>
              <w:rPr>
                <w:rFonts w:ascii="Perpetua" w:hAnsi="Perpetua" w:cs="Univers-Condensed"/>
                <w:sz w:val="24"/>
                <w:szCs w:val="24"/>
              </w:rPr>
            </w:pPr>
          </w:p>
        </w:tc>
      </w:tr>
      <w:tr w:rsidR="0094428E" w:rsidRPr="009D3AF5" w:rsidTr="0094428E">
        <w:trPr>
          <w:jc w:val="center"/>
        </w:trPr>
        <w:tc>
          <w:tcPr>
            <w:tcW w:w="811" w:type="dxa"/>
          </w:tcPr>
          <w:p w:rsidR="0094428E" w:rsidRPr="0094428E" w:rsidRDefault="0094428E" w:rsidP="000810DB">
            <w:pPr>
              <w:autoSpaceDE w:val="0"/>
              <w:autoSpaceDN w:val="0"/>
              <w:adjustRightInd w:val="0"/>
              <w:jc w:val="both"/>
              <w:rPr>
                <w:rFonts w:ascii="Perpetua" w:hAnsi="Perpetua" w:cs="ArialNarrow-Bold"/>
                <w:b/>
                <w:bCs/>
                <w:sz w:val="18"/>
                <w:szCs w:val="24"/>
              </w:rPr>
            </w:pPr>
            <w:r w:rsidRPr="0094428E">
              <w:rPr>
                <w:rFonts w:ascii="Perpetua" w:hAnsi="Perpetua" w:cs="ArialNarrow-Bold"/>
                <w:b/>
                <w:bCs/>
                <w:sz w:val="18"/>
                <w:szCs w:val="24"/>
              </w:rPr>
              <w:t>(Step 5)</w:t>
            </w:r>
          </w:p>
        </w:tc>
        <w:tc>
          <w:tcPr>
            <w:tcW w:w="4826" w:type="dxa"/>
          </w:tcPr>
          <w:p w:rsidR="0094428E" w:rsidRPr="00212BBE" w:rsidRDefault="0094428E" w:rsidP="000810DB">
            <w:pPr>
              <w:autoSpaceDE w:val="0"/>
              <w:autoSpaceDN w:val="0"/>
              <w:adjustRightInd w:val="0"/>
              <w:rPr>
                <w:rFonts w:ascii="Perpetua" w:hAnsi="Perpetua" w:cs="Univers-Condensed"/>
                <w:sz w:val="24"/>
                <w:szCs w:val="24"/>
              </w:rPr>
            </w:pPr>
            <w:r w:rsidRPr="000D28B7">
              <w:rPr>
                <w:rFonts w:ascii="Perpetua" w:hAnsi="Perpetua" w:cs="ArialNarrow"/>
                <w:sz w:val="24"/>
                <w:szCs w:val="24"/>
              </w:rPr>
              <w:t>Assignment of costs:</w:t>
            </w:r>
          </w:p>
        </w:tc>
        <w:tc>
          <w:tcPr>
            <w:tcW w:w="1280" w:type="dxa"/>
          </w:tcPr>
          <w:p w:rsidR="0094428E" w:rsidRPr="00212BBE" w:rsidRDefault="0094428E" w:rsidP="000810DB">
            <w:pPr>
              <w:autoSpaceDE w:val="0"/>
              <w:autoSpaceDN w:val="0"/>
              <w:adjustRightInd w:val="0"/>
              <w:jc w:val="right"/>
              <w:rPr>
                <w:rFonts w:ascii="Perpetua" w:hAnsi="Perpetua" w:cs="Univers-Condensed"/>
                <w:sz w:val="24"/>
                <w:szCs w:val="24"/>
              </w:rPr>
            </w:pPr>
          </w:p>
        </w:tc>
        <w:tc>
          <w:tcPr>
            <w:tcW w:w="1810" w:type="dxa"/>
          </w:tcPr>
          <w:p w:rsidR="0094428E" w:rsidRPr="009D3AF5" w:rsidRDefault="0094428E" w:rsidP="000810DB">
            <w:pPr>
              <w:autoSpaceDE w:val="0"/>
              <w:autoSpaceDN w:val="0"/>
              <w:adjustRightInd w:val="0"/>
              <w:jc w:val="right"/>
              <w:rPr>
                <w:rFonts w:ascii="Perpetua" w:hAnsi="Perpetua" w:cs="ArialNarrow"/>
                <w:sz w:val="24"/>
                <w:szCs w:val="24"/>
              </w:rPr>
            </w:pPr>
          </w:p>
        </w:tc>
        <w:tc>
          <w:tcPr>
            <w:tcW w:w="1120" w:type="dxa"/>
          </w:tcPr>
          <w:p w:rsidR="0094428E" w:rsidRPr="009D3AF5" w:rsidRDefault="0094428E" w:rsidP="000810DB">
            <w:pPr>
              <w:autoSpaceDE w:val="0"/>
              <w:autoSpaceDN w:val="0"/>
              <w:adjustRightInd w:val="0"/>
              <w:jc w:val="right"/>
              <w:rPr>
                <w:rFonts w:ascii="Perpetua" w:hAnsi="Perpetua" w:cs="ArialNarrow"/>
                <w:sz w:val="24"/>
                <w:szCs w:val="24"/>
              </w:rPr>
            </w:pPr>
          </w:p>
        </w:tc>
        <w:tc>
          <w:tcPr>
            <w:tcW w:w="1285" w:type="dxa"/>
          </w:tcPr>
          <w:p w:rsidR="0094428E" w:rsidRPr="009D3AF5" w:rsidRDefault="0094428E" w:rsidP="000810DB">
            <w:pPr>
              <w:autoSpaceDE w:val="0"/>
              <w:autoSpaceDN w:val="0"/>
              <w:adjustRightInd w:val="0"/>
              <w:jc w:val="right"/>
              <w:rPr>
                <w:rFonts w:ascii="Perpetua" w:hAnsi="Perpetua" w:cs="ArialNarrow"/>
                <w:sz w:val="24"/>
                <w:szCs w:val="24"/>
              </w:rPr>
            </w:pPr>
          </w:p>
        </w:tc>
      </w:tr>
      <w:tr w:rsidR="0094428E" w:rsidRPr="004A703D" w:rsidTr="0094428E">
        <w:trPr>
          <w:jc w:val="center"/>
        </w:trPr>
        <w:tc>
          <w:tcPr>
            <w:tcW w:w="811" w:type="dxa"/>
          </w:tcPr>
          <w:p w:rsidR="0094428E" w:rsidRPr="008D1992" w:rsidRDefault="0094428E" w:rsidP="000810DB">
            <w:pPr>
              <w:autoSpaceDE w:val="0"/>
              <w:autoSpaceDN w:val="0"/>
              <w:adjustRightInd w:val="0"/>
              <w:jc w:val="both"/>
              <w:rPr>
                <w:rFonts w:ascii="Perpetua" w:hAnsi="Perpetua" w:cs="ArialNarrow"/>
                <w:sz w:val="24"/>
                <w:szCs w:val="24"/>
              </w:rPr>
            </w:pPr>
          </w:p>
        </w:tc>
        <w:tc>
          <w:tcPr>
            <w:tcW w:w="4826" w:type="dxa"/>
          </w:tcPr>
          <w:p w:rsidR="0094428E" w:rsidRPr="008D1992" w:rsidRDefault="0094428E" w:rsidP="00E37B04">
            <w:pPr>
              <w:autoSpaceDE w:val="0"/>
              <w:autoSpaceDN w:val="0"/>
              <w:adjustRightInd w:val="0"/>
              <w:rPr>
                <w:rFonts w:ascii="Perpetua" w:hAnsi="Perpetua" w:cs="Univers-Condensed"/>
                <w:sz w:val="24"/>
                <w:szCs w:val="24"/>
                <w:u w:val="double"/>
              </w:rPr>
            </w:pPr>
            <w:r w:rsidRPr="000D28B7">
              <w:rPr>
                <w:rFonts w:ascii="Perpetua" w:hAnsi="Perpetua" w:cs="ArialNarrow"/>
                <w:sz w:val="24"/>
                <w:szCs w:val="24"/>
              </w:rPr>
              <w:t>Completed and transferred out (</w:t>
            </w:r>
            <w:r>
              <w:rPr>
                <w:rFonts w:ascii="Perpetua" w:hAnsi="Perpetua" w:cs="ArialNarrow"/>
                <w:sz w:val="24"/>
                <w:szCs w:val="24"/>
              </w:rPr>
              <w:t>4</w:t>
            </w:r>
            <w:r w:rsidR="00E37B04">
              <w:rPr>
                <w:rFonts w:ascii="Perpetua" w:hAnsi="Perpetua" w:cs="ArialNarrow"/>
                <w:sz w:val="24"/>
                <w:szCs w:val="24"/>
              </w:rPr>
              <w:t>4</w:t>
            </w:r>
            <w:r>
              <w:rPr>
                <w:rFonts w:ascii="Perpetua" w:hAnsi="Perpetua" w:cs="ArialNarrow"/>
                <w:sz w:val="24"/>
                <w:szCs w:val="24"/>
              </w:rPr>
              <w:t>0</w:t>
            </w:r>
            <w:r w:rsidRPr="000D28B7">
              <w:rPr>
                <w:rFonts w:ascii="Perpetua" w:hAnsi="Perpetua" w:cs="ArialNarrow"/>
                <w:sz w:val="24"/>
                <w:szCs w:val="24"/>
              </w:rPr>
              <w:t xml:space="preserve"> units)</w:t>
            </w:r>
          </w:p>
        </w:tc>
        <w:tc>
          <w:tcPr>
            <w:tcW w:w="1280" w:type="dxa"/>
          </w:tcPr>
          <w:p w:rsidR="0094428E" w:rsidRPr="00E37B04" w:rsidRDefault="00E37B04" w:rsidP="000810DB">
            <w:pPr>
              <w:autoSpaceDE w:val="0"/>
              <w:autoSpaceDN w:val="0"/>
              <w:adjustRightInd w:val="0"/>
              <w:jc w:val="right"/>
              <w:rPr>
                <w:rFonts w:ascii="Perpetua" w:hAnsi="Perpetua" w:cs="Univers-Condensed"/>
                <w:sz w:val="24"/>
                <w:szCs w:val="24"/>
                <w:u w:val="double"/>
              </w:rPr>
            </w:pPr>
            <w:r w:rsidRPr="00E37B04">
              <w:rPr>
                <w:rFonts w:ascii="Perpetua" w:hAnsi="Perpetua" w:cs="ArialNarrow"/>
                <w:sz w:val="24"/>
                <w:szCs w:val="24"/>
              </w:rPr>
              <w:t>$120,890</w:t>
            </w:r>
          </w:p>
        </w:tc>
        <w:tc>
          <w:tcPr>
            <w:tcW w:w="1810" w:type="dxa"/>
          </w:tcPr>
          <w:p w:rsidR="0094428E" w:rsidRPr="00E37B04" w:rsidRDefault="00E37B04" w:rsidP="000810DB">
            <w:pPr>
              <w:autoSpaceDE w:val="0"/>
              <w:autoSpaceDN w:val="0"/>
              <w:adjustRightInd w:val="0"/>
              <w:jc w:val="right"/>
              <w:rPr>
                <w:rFonts w:ascii="Perpetua" w:hAnsi="Perpetua" w:cs="ArialNarrow"/>
                <w:sz w:val="18"/>
                <w:szCs w:val="24"/>
              </w:rPr>
            </w:pPr>
            <w:r w:rsidRPr="00E37B04">
              <w:rPr>
                <w:rFonts w:ascii="Perpetua" w:hAnsi="Perpetua" w:cs="ArialNarrow"/>
                <w:sz w:val="18"/>
                <w:szCs w:val="24"/>
              </w:rPr>
              <w:t>(440</w:t>
            </w:r>
            <w:r w:rsidRPr="007E368A">
              <w:rPr>
                <w:rFonts w:ascii="Perpetua" w:hAnsi="Perpetua" w:cs="ArialNarrow"/>
                <w:sz w:val="18"/>
                <w:szCs w:val="24"/>
                <w:vertAlign w:val="superscript"/>
              </w:rPr>
              <w:t>a</w:t>
            </w:r>
            <w:r w:rsidRPr="00E37B04">
              <w:rPr>
                <w:rFonts w:ascii="Perpetua" w:hAnsi="Perpetua" w:cs="ArialNarrow"/>
                <w:sz w:val="18"/>
                <w:szCs w:val="24"/>
              </w:rPr>
              <w:t xml:space="preserve"> × $133.75)</w:t>
            </w:r>
          </w:p>
        </w:tc>
        <w:tc>
          <w:tcPr>
            <w:tcW w:w="1120" w:type="dxa"/>
          </w:tcPr>
          <w:p w:rsidR="0094428E" w:rsidRPr="00E37B04" w:rsidRDefault="00E37B04" w:rsidP="00E37B04">
            <w:pPr>
              <w:autoSpaceDE w:val="0"/>
              <w:autoSpaceDN w:val="0"/>
              <w:adjustRightInd w:val="0"/>
              <w:jc w:val="right"/>
              <w:rPr>
                <w:rFonts w:ascii="Perpetua" w:hAnsi="Perpetua" w:cs="ArialNarrow"/>
                <w:sz w:val="18"/>
                <w:szCs w:val="24"/>
              </w:rPr>
            </w:pPr>
            <w:r w:rsidRPr="00E37B04">
              <w:rPr>
                <w:rFonts w:ascii="Perpetua" w:hAnsi="Perpetua" w:cs="ArialNarrow"/>
                <w:sz w:val="18"/>
                <w:szCs w:val="24"/>
              </w:rPr>
              <w:t>(440</w:t>
            </w:r>
            <w:r w:rsidRPr="007E368A">
              <w:rPr>
                <w:rFonts w:ascii="Perpetua" w:hAnsi="Perpetua" w:cs="ArialNarrow"/>
                <w:sz w:val="18"/>
                <w:szCs w:val="24"/>
                <w:vertAlign w:val="superscript"/>
              </w:rPr>
              <w:t>a</w:t>
            </w:r>
            <w:r w:rsidRPr="00E37B04">
              <w:rPr>
                <w:rFonts w:ascii="Perpetua" w:hAnsi="Perpetua" w:cs="ArialNarrow"/>
                <w:sz w:val="18"/>
                <w:szCs w:val="24"/>
              </w:rPr>
              <w:t xml:space="preserve"> × $30)</w:t>
            </w:r>
          </w:p>
        </w:tc>
        <w:tc>
          <w:tcPr>
            <w:tcW w:w="1285" w:type="dxa"/>
          </w:tcPr>
          <w:p w:rsidR="0094428E" w:rsidRPr="00E37B04" w:rsidRDefault="00E37B04" w:rsidP="00E37B04">
            <w:pPr>
              <w:autoSpaceDE w:val="0"/>
              <w:autoSpaceDN w:val="0"/>
              <w:adjustRightInd w:val="0"/>
              <w:jc w:val="right"/>
              <w:rPr>
                <w:rFonts w:ascii="Perpetua" w:hAnsi="Perpetua" w:cs="ArialNarrow"/>
                <w:sz w:val="18"/>
                <w:szCs w:val="24"/>
              </w:rPr>
            </w:pPr>
            <w:r w:rsidRPr="00E37B04">
              <w:rPr>
                <w:rFonts w:ascii="Perpetua" w:hAnsi="Perpetua" w:cs="ArialNarrow"/>
                <w:sz w:val="18"/>
                <w:szCs w:val="24"/>
              </w:rPr>
              <w:t>(440</w:t>
            </w:r>
            <w:r w:rsidRPr="007E368A">
              <w:rPr>
                <w:rFonts w:ascii="Perpetua" w:hAnsi="Perpetua" w:cs="ArialNarrow"/>
                <w:sz w:val="18"/>
                <w:szCs w:val="24"/>
                <w:vertAlign w:val="superscript"/>
              </w:rPr>
              <w:t>a</w:t>
            </w:r>
            <w:r w:rsidRPr="00E37B04">
              <w:rPr>
                <w:rFonts w:ascii="Perpetua" w:hAnsi="Perpetua" w:cs="ArialNarrow"/>
                <w:sz w:val="18"/>
                <w:szCs w:val="24"/>
              </w:rPr>
              <w:t xml:space="preserve"> × $111)</w:t>
            </w:r>
          </w:p>
        </w:tc>
      </w:tr>
      <w:tr w:rsidR="0094428E" w:rsidRPr="004A703D" w:rsidTr="0094428E">
        <w:trPr>
          <w:jc w:val="center"/>
        </w:trPr>
        <w:tc>
          <w:tcPr>
            <w:tcW w:w="811" w:type="dxa"/>
          </w:tcPr>
          <w:p w:rsidR="0094428E" w:rsidRPr="008D1992" w:rsidRDefault="0094428E" w:rsidP="000810DB">
            <w:pPr>
              <w:autoSpaceDE w:val="0"/>
              <w:autoSpaceDN w:val="0"/>
              <w:adjustRightInd w:val="0"/>
              <w:jc w:val="both"/>
              <w:rPr>
                <w:rFonts w:ascii="Perpetua" w:hAnsi="Perpetua" w:cs="ArialNarrow"/>
                <w:sz w:val="24"/>
                <w:szCs w:val="24"/>
              </w:rPr>
            </w:pPr>
          </w:p>
        </w:tc>
        <w:tc>
          <w:tcPr>
            <w:tcW w:w="4826" w:type="dxa"/>
          </w:tcPr>
          <w:p w:rsidR="0094428E" w:rsidRPr="008D1992" w:rsidRDefault="0094428E" w:rsidP="00E37B04">
            <w:pPr>
              <w:autoSpaceDE w:val="0"/>
              <w:autoSpaceDN w:val="0"/>
              <w:adjustRightInd w:val="0"/>
              <w:rPr>
                <w:rFonts w:ascii="Perpetua" w:hAnsi="Perpetua" w:cs="ArialNarrow"/>
                <w:sz w:val="24"/>
                <w:szCs w:val="24"/>
                <w:u w:val="double"/>
              </w:rPr>
            </w:pPr>
            <w:r w:rsidRPr="000D28B7">
              <w:rPr>
                <w:rFonts w:ascii="Perpetua" w:hAnsi="Perpetua" w:cs="ArialNarrow"/>
                <w:sz w:val="24"/>
                <w:szCs w:val="24"/>
              </w:rPr>
              <w:t>Work in process, ending(</w:t>
            </w:r>
            <w:r w:rsidR="00E37B04">
              <w:rPr>
                <w:rFonts w:ascii="Perpetua" w:hAnsi="Perpetua" w:cs="ArialNarrow"/>
                <w:sz w:val="24"/>
                <w:szCs w:val="24"/>
              </w:rPr>
              <w:t>2</w:t>
            </w:r>
            <w:r>
              <w:rPr>
                <w:rFonts w:ascii="Perpetua" w:hAnsi="Perpetua" w:cs="ArialNarrow"/>
                <w:sz w:val="24"/>
                <w:szCs w:val="24"/>
              </w:rPr>
              <w:t>00</w:t>
            </w:r>
            <w:r w:rsidRPr="000D28B7">
              <w:rPr>
                <w:rFonts w:ascii="Perpetua" w:hAnsi="Perpetua" w:cs="ArialNarrow"/>
                <w:sz w:val="24"/>
                <w:szCs w:val="24"/>
              </w:rPr>
              <w:t xml:space="preserve"> units):</w:t>
            </w:r>
          </w:p>
        </w:tc>
        <w:tc>
          <w:tcPr>
            <w:tcW w:w="1280" w:type="dxa"/>
          </w:tcPr>
          <w:p w:rsidR="0094428E" w:rsidRPr="00E37B04" w:rsidRDefault="00E37B04" w:rsidP="000810DB">
            <w:pPr>
              <w:autoSpaceDE w:val="0"/>
              <w:autoSpaceDN w:val="0"/>
              <w:adjustRightInd w:val="0"/>
              <w:jc w:val="right"/>
              <w:rPr>
                <w:rFonts w:ascii="Perpetua" w:hAnsi="Perpetua" w:cs="ArialNarrow"/>
                <w:sz w:val="24"/>
                <w:szCs w:val="24"/>
                <w:u w:val="single"/>
              </w:rPr>
            </w:pPr>
            <w:r w:rsidRPr="00E37B04">
              <w:rPr>
                <w:rFonts w:ascii="Perpetua" w:hAnsi="Perpetua" w:cs="ArialNarrow"/>
                <w:sz w:val="24"/>
                <w:szCs w:val="24"/>
                <w:u w:val="single"/>
              </w:rPr>
              <w:t>44,510</w:t>
            </w:r>
          </w:p>
        </w:tc>
        <w:tc>
          <w:tcPr>
            <w:tcW w:w="1810" w:type="dxa"/>
          </w:tcPr>
          <w:p w:rsidR="0094428E" w:rsidRPr="00E37B04" w:rsidRDefault="00E37B04" w:rsidP="000810DB">
            <w:pPr>
              <w:autoSpaceDE w:val="0"/>
              <w:autoSpaceDN w:val="0"/>
              <w:adjustRightInd w:val="0"/>
              <w:jc w:val="right"/>
              <w:rPr>
                <w:rFonts w:ascii="Perpetua" w:hAnsi="Perpetua" w:cs="ArialNarrow"/>
                <w:sz w:val="18"/>
                <w:szCs w:val="24"/>
                <w:u w:val="single"/>
              </w:rPr>
            </w:pPr>
            <w:r w:rsidRPr="00E37B04">
              <w:rPr>
                <w:rFonts w:ascii="Perpetua" w:hAnsi="Perpetua" w:cs="ArialNarrow"/>
                <w:sz w:val="18"/>
                <w:szCs w:val="24"/>
                <w:u w:val="single"/>
              </w:rPr>
              <w:t>(200</w:t>
            </w:r>
            <w:r w:rsidRPr="007E368A">
              <w:rPr>
                <w:rFonts w:ascii="Perpetua" w:hAnsi="Perpetua" w:cs="ArialNarrow"/>
                <w:sz w:val="18"/>
                <w:szCs w:val="24"/>
                <w:u w:val="single"/>
                <w:vertAlign w:val="superscript"/>
              </w:rPr>
              <w:t>b</w:t>
            </w:r>
            <w:r w:rsidRPr="00E37B04">
              <w:rPr>
                <w:rFonts w:ascii="Perpetua" w:hAnsi="Perpetua" w:cs="ArialNarrow"/>
                <w:sz w:val="18"/>
                <w:szCs w:val="24"/>
                <w:u w:val="single"/>
              </w:rPr>
              <w:t xml:space="preserve"> × $133.75)</w:t>
            </w:r>
          </w:p>
        </w:tc>
        <w:tc>
          <w:tcPr>
            <w:tcW w:w="1120" w:type="dxa"/>
          </w:tcPr>
          <w:p w:rsidR="0094428E" w:rsidRPr="00E37B04" w:rsidRDefault="00E37B04" w:rsidP="000810DB">
            <w:pPr>
              <w:autoSpaceDE w:val="0"/>
              <w:autoSpaceDN w:val="0"/>
              <w:adjustRightInd w:val="0"/>
              <w:jc w:val="right"/>
              <w:rPr>
                <w:rFonts w:ascii="Perpetua" w:hAnsi="Perpetua" w:cs="ArialNarrow"/>
                <w:sz w:val="18"/>
                <w:szCs w:val="24"/>
                <w:u w:val="single"/>
              </w:rPr>
            </w:pPr>
            <w:r w:rsidRPr="00E37B04">
              <w:rPr>
                <w:rFonts w:ascii="Perpetua" w:hAnsi="Perpetua" w:cs="ArialNarrow"/>
                <w:sz w:val="18"/>
                <w:szCs w:val="24"/>
                <w:u w:val="single"/>
              </w:rPr>
              <w:t>(0</w:t>
            </w:r>
            <w:r w:rsidRPr="007E368A">
              <w:rPr>
                <w:rFonts w:ascii="Perpetua" w:hAnsi="Perpetua" w:cs="ArialNarrow"/>
                <w:sz w:val="18"/>
                <w:szCs w:val="24"/>
                <w:u w:val="single"/>
                <w:vertAlign w:val="superscript"/>
              </w:rPr>
              <w:t>b</w:t>
            </w:r>
            <w:r w:rsidRPr="00E37B04">
              <w:rPr>
                <w:rFonts w:ascii="Perpetua" w:hAnsi="Perpetua" w:cs="ArialNarrow"/>
                <w:sz w:val="18"/>
                <w:szCs w:val="24"/>
                <w:u w:val="single"/>
              </w:rPr>
              <w:t xml:space="preserve"> × $30)</w:t>
            </w:r>
          </w:p>
        </w:tc>
        <w:tc>
          <w:tcPr>
            <w:tcW w:w="1285" w:type="dxa"/>
          </w:tcPr>
          <w:p w:rsidR="0094428E" w:rsidRPr="00E37B04" w:rsidRDefault="00E37B04" w:rsidP="000810DB">
            <w:pPr>
              <w:autoSpaceDE w:val="0"/>
              <w:autoSpaceDN w:val="0"/>
              <w:adjustRightInd w:val="0"/>
              <w:jc w:val="right"/>
              <w:rPr>
                <w:rFonts w:ascii="Perpetua" w:hAnsi="Perpetua" w:cs="ArialNarrow"/>
                <w:sz w:val="18"/>
                <w:szCs w:val="24"/>
                <w:u w:val="single"/>
              </w:rPr>
            </w:pPr>
            <w:r w:rsidRPr="00E37B04">
              <w:rPr>
                <w:rFonts w:ascii="Perpetua" w:hAnsi="Perpetua" w:cs="ArialNarrow"/>
                <w:sz w:val="18"/>
                <w:szCs w:val="24"/>
                <w:u w:val="single"/>
              </w:rPr>
              <w:t>(160</w:t>
            </w:r>
            <w:r w:rsidRPr="007E368A">
              <w:rPr>
                <w:rFonts w:ascii="Perpetua" w:hAnsi="Perpetua" w:cs="ArialNarrow"/>
                <w:sz w:val="18"/>
                <w:szCs w:val="24"/>
                <w:u w:val="single"/>
                <w:vertAlign w:val="superscript"/>
              </w:rPr>
              <w:t>b</w:t>
            </w:r>
            <w:r w:rsidRPr="00E37B04">
              <w:rPr>
                <w:rFonts w:ascii="Perpetua" w:hAnsi="Perpetua" w:cs="ArialNarrow"/>
                <w:sz w:val="18"/>
                <w:szCs w:val="24"/>
                <w:u w:val="single"/>
              </w:rPr>
              <w:t xml:space="preserve"> × $111)</w:t>
            </w:r>
          </w:p>
        </w:tc>
      </w:tr>
      <w:tr w:rsidR="0094428E" w:rsidRPr="00A05175" w:rsidTr="0094428E">
        <w:trPr>
          <w:jc w:val="center"/>
        </w:trPr>
        <w:tc>
          <w:tcPr>
            <w:tcW w:w="811" w:type="dxa"/>
          </w:tcPr>
          <w:p w:rsidR="0094428E" w:rsidRPr="008D1992" w:rsidRDefault="0094428E" w:rsidP="000810DB">
            <w:pPr>
              <w:autoSpaceDE w:val="0"/>
              <w:autoSpaceDN w:val="0"/>
              <w:adjustRightInd w:val="0"/>
              <w:jc w:val="both"/>
              <w:rPr>
                <w:rFonts w:ascii="Perpetua" w:hAnsi="Perpetua" w:cs="ArialNarrow"/>
                <w:sz w:val="24"/>
                <w:szCs w:val="24"/>
              </w:rPr>
            </w:pPr>
          </w:p>
        </w:tc>
        <w:tc>
          <w:tcPr>
            <w:tcW w:w="4826" w:type="dxa"/>
          </w:tcPr>
          <w:p w:rsidR="0094428E" w:rsidRPr="000D28B7" w:rsidRDefault="0094428E" w:rsidP="000810DB">
            <w:pPr>
              <w:autoSpaceDE w:val="0"/>
              <w:autoSpaceDN w:val="0"/>
              <w:adjustRightInd w:val="0"/>
              <w:rPr>
                <w:rFonts w:ascii="Perpetua" w:hAnsi="Perpetua" w:cs="ArialNarrow"/>
                <w:sz w:val="24"/>
                <w:szCs w:val="24"/>
              </w:rPr>
            </w:pPr>
            <w:r w:rsidRPr="000D28B7">
              <w:rPr>
                <w:rFonts w:ascii="Perpetua" w:hAnsi="Perpetua" w:cs="ArialNarrow"/>
                <w:sz w:val="24"/>
                <w:szCs w:val="24"/>
              </w:rPr>
              <w:t>Total costs accounted for</w:t>
            </w:r>
          </w:p>
        </w:tc>
        <w:tc>
          <w:tcPr>
            <w:tcW w:w="1280" w:type="dxa"/>
          </w:tcPr>
          <w:p w:rsidR="0094428E" w:rsidRPr="00E37B04" w:rsidRDefault="00E37B04" w:rsidP="000810DB">
            <w:pPr>
              <w:autoSpaceDE w:val="0"/>
              <w:autoSpaceDN w:val="0"/>
              <w:adjustRightInd w:val="0"/>
              <w:jc w:val="right"/>
              <w:rPr>
                <w:rFonts w:ascii="Perpetua" w:hAnsi="Perpetua" w:cs="ArialNarrow"/>
                <w:sz w:val="24"/>
                <w:szCs w:val="24"/>
                <w:u w:val="double"/>
              </w:rPr>
            </w:pPr>
            <w:r w:rsidRPr="00E37B04">
              <w:rPr>
                <w:rFonts w:ascii="Perpetua" w:hAnsi="Perpetua" w:cs="ArialNarrow"/>
                <w:sz w:val="24"/>
                <w:szCs w:val="24"/>
                <w:u w:val="double"/>
              </w:rPr>
              <w:t>$165,400</w:t>
            </w:r>
          </w:p>
        </w:tc>
        <w:tc>
          <w:tcPr>
            <w:tcW w:w="1810" w:type="dxa"/>
          </w:tcPr>
          <w:p w:rsidR="0094428E" w:rsidRPr="00E37B04" w:rsidRDefault="00E37B04" w:rsidP="000810DB">
            <w:pPr>
              <w:autoSpaceDE w:val="0"/>
              <w:autoSpaceDN w:val="0"/>
              <w:adjustRightInd w:val="0"/>
              <w:jc w:val="right"/>
              <w:rPr>
                <w:rFonts w:ascii="Perpetua" w:hAnsi="Perpetua" w:cs="ArialNarrow"/>
                <w:sz w:val="24"/>
                <w:szCs w:val="24"/>
                <w:u w:val="double"/>
              </w:rPr>
            </w:pPr>
            <w:r w:rsidRPr="00E37B04">
              <w:rPr>
                <w:rFonts w:ascii="Perpetua" w:hAnsi="Perpetua" w:cs="ArialNarrow"/>
                <w:sz w:val="24"/>
                <w:szCs w:val="24"/>
                <w:u w:val="double"/>
              </w:rPr>
              <w:t>$85,600</w:t>
            </w:r>
          </w:p>
        </w:tc>
        <w:tc>
          <w:tcPr>
            <w:tcW w:w="1120" w:type="dxa"/>
          </w:tcPr>
          <w:p w:rsidR="0094428E" w:rsidRPr="00E37B04" w:rsidRDefault="00E37B04" w:rsidP="000810DB">
            <w:pPr>
              <w:autoSpaceDE w:val="0"/>
              <w:autoSpaceDN w:val="0"/>
              <w:adjustRightInd w:val="0"/>
              <w:jc w:val="right"/>
              <w:rPr>
                <w:rFonts w:ascii="Perpetua" w:hAnsi="Perpetua" w:cs="ArialNarrow"/>
                <w:sz w:val="24"/>
                <w:szCs w:val="24"/>
                <w:u w:val="double"/>
              </w:rPr>
            </w:pPr>
            <w:r w:rsidRPr="00E37B04">
              <w:rPr>
                <w:rFonts w:ascii="Perpetua" w:hAnsi="Perpetua" w:cs="ArialNarrow"/>
                <w:sz w:val="24"/>
                <w:szCs w:val="24"/>
                <w:u w:val="double"/>
              </w:rPr>
              <w:t>$13,200</w:t>
            </w:r>
          </w:p>
        </w:tc>
        <w:tc>
          <w:tcPr>
            <w:tcW w:w="1285" w:type="dxa"/>
          </w:tcPr>
          <w:p w:rsidR="0094428E" w:rsidRPr="00E37B04" w:rsidRDefault="00E37B04" w:rsidP="000810DB">
            <w:pPr>
              <w:autoSpaceDE w:val="0"/>
              <w:autoSpaceDN w:val="0"/>
              <w:adjustRightInd w:val="0"/>
              <w:jc w:val="right"/>
              <w:rPr>
                <w:rFonts w:ascii="Perpetua" w:hAnsi="Perpetua" w:cs="ArialNarrow"/>
                <w:sz w:val="24"/>
                <w:szCs w:val="24"/>
                <w:u w:val="double"/>
              </w:rPr>
            </w:pPr>
            <w:r w:rsidRPr="00E37B04">
              <w:rPr>
                <w:rFonts w:ascii="Perpetua" w:hAnsi="Perpetua" w:cs="ArialNarrow"/>
                <w:sz w:val="24"/>
                <w:szCs w:val="24"/>
                <w:u w:val="double"/>
              </w:rPr>
              <w:t>$66,600</w:t>
            </w:r>
          </w:p>
        </w:tc>
      </w:tr>
      <w:tr w:rsidR="007E368A" w:rsidRPr="00A05175" w:rsidTr="000810DB">
        <w:trPr>
          <w:jc w:val="center"/>
        </w:trPr>
        <w:tc>
          <w:tcPr>
            <w:tcW w:w="11132" w:type="dxa"/>
            <w:gridSpan w:val="6"/>
          </w:tcPr>
          <w:p w:rsidR="007E368A" w:rsidRPr="007E368A" w:rsidRDefault="007E368A" w:rsidP="007E368A">
            <w:pPr>
              <w:autoSpaceDE w:val="0"/>
              <w:autoSpaceDN w:val="0"/>
              <w:adjustRightInd w:val="0"/>
              <w:rPr>
                <w:rFonts w:ascii="Perpetua" w:hAnsi="Perpetua" w:cs="ArialNarrow"/>
                <w:sz w:val="24"/>
                <w:szCs w:val="24"/>
              </w:rPr>
            </w:pPr>
            <w:r w:rsidRPr="007E368A">
              <w:rPr>
                <w:rFonts w:ascii="Perpetua" w:hAnsi="Perpetua" w:cs="ArialNarrow"/>
                <w:sz w:val="24"/>
                <w:szCs w:val="24"/>
                <w:vertAlign w:val="superscript"/>
              </w:rPr>
              <w:t>a</w:t>
            </w:r>
            <w:r w:rsidRPr="007E368A">
              <w:rPr>
                <w:rFonts w:ascii="Perpetua" w:hAnsi="Perpetua" w:cs="ArialNarrow"/>
                <w:sz w:val="24"/>
                <w:szCs w:val="24"/>
              </w:rPr>
              <w:t xml:space="preserve">Equivalent units completed and transferred out from Exhibit </w:t>
            </w:r>
            <w:r>
              <w:rPr>
                <w:rFonts w:ascii="Perpetua" w:hAnsi="Perpetua" w:cs="ArialNarrow"/>
                <w:sz w:val="24"/>
                <w:szCs w:val="24"/>
              </w:rPr>
              <w:t>4 – 8</w:t>
            </w:r>
            <w:r w:rsidRPr="007E368A">
              <w:rPr>
                <w:rFonts w:ascii="Perpetua" w:hAnsi="Perpetua" w:cs="ArialNarrow"/>
                <w:sz w:val="24"/>
                <w:szCs w:val="24"/>
              </w:rPr>
              <w:t>, Step 2.</w:t>
            </w:r>
          </w:p>
          <w:p w:rsidR="007E368A" w:rsidRPr="007E368A" w:rsidRDefault="007E368A" w:rsidP="007E368A">
            <w:pPr>
              <w:autoSpaceDE w:val="0"/>
              <w:autoSpaceDN w:val="0"/>
              <w:adjustRightInd w:val="0"/>
              <w:rPr>
                <w:rFonts w:ascii="Perpetua" w:hAnsi="Perpetua" w:cs="ArialNarrow"/>
                <w:sz w:val="24"/>
                <w:szCs w:val="24"/>
              </w:rPr>
            </w:pPr>
            <w:r w:rsidRPr="007E368A">
              <w:rPr>
                <w:rFonts w:ascii="Perpetua" w:hAnsi="Perpetua" w:cs="ArialNarrow"/>
                <w:sz w:val="24"/>
                <w:szCs w:val="24"/>
                <w:vertAlign w:val="superscript"/>
              </w:rPr>
              <w:t>b</w:t>
            </w:r>
            <w:r w:rsidRPr="007E368A">
              <w:rPr>
                <w:rFonts w:ascii="Perpetua" w:hAnsi="Perpetua" w:cs="ArialNarrow"/>
                <w:sz w:val="24"/>
                <w:szCs w:val="24"/>
              </w:rPr>
              <w:t xml:space="preserve"> Equivalent units in ending work in process from Exhibit </w:t>
            </w:r>
            <w:r>
              <w:rPr>
                <w:rFonts w:ascii="Perpetua" w:hAnsi="Perpetua" w:cs="ArialNarrow"/>
                <w:sz w:val="24"/>
                <w:szCs w:val="24"/>
              </w:rPr>
              <w:t xml:space="preserve">4 – </w:t>
            </w:r>
            <w:r w:rsidRPr="007E368A">
              <w:rPr>
                <w:rFonts w:ascii="Perpetua" w:hAnsi="Perpetua" w:cs="ArialNarrow"/>
                <w:sz w:val="24"/>
                <w:szCs w:val="24"/>
              </w:rPr>
              <w:t>8, Step 2.</w:t>
            </w:r>
          </w:p>
        </w:tc>
      </w:tr>
    </w:tbl>
    <w:p w:rsidR="0094428E" w:rsidRDefault="0094428E" w:rsidP="0094428E">
      <w:pPr>
        <w:autoSpaceDE w:val="0"/>
        <w:autoSpaceDN w:val="0"/>
        <w:adjustRightInd w:val="0"/>
        <w:spacing w:after="0" w:line="240" w:lineRule="auto"/>
        <w:jc w:val="both"/>
        <w:rPr>
          <w:rFonts w:ascii="Perpetua" w:hAnsi="Perpetua" w:cs="HelveticaNeue-Roman"/>
          <w:sz w:val="24"/>
          <w:szCs w:val="24"/>
        </w:rPr>
      </w:pPr>
    </w:p>
    <w:p w:rsidR="007E368A" w:rsidRDefault="007E368A" w:rsidP="007E368A">
      <w:pPr>
        <w:autoSpaceDE w:val="0"/>
        <w:autoSpaceDN w:val="0"/>
        <w:adjustRightInd w:val="0"/>
        <w:spacing w:after="0" w:line="240" w:lineRule="auto"/>
        <w:jc w:val="both"/>
        <w:rPr>
          <w:rFonts w:ascii="Perpetua" w:hAnsi="Perpetua" w:cs="HelveticaNeue-MediumExt"/>
          <w:b/>
          <w:sz w:val="24"/>
          <w:szCs w:val="24"/>
        </w:rPr>
      </w:pPr>
      <w:r w:rsidRPr="007E368A">
        <w:rPr>
          <w:rFonts w:ascii="Perpetua" w:hAnsi="Perpetua" w:cs="HelveticaNeue-MediumExt"/>
          <w:b/>
          <w:sz w:val="24"/>
          <w:szCs w:val="24"/>
        </w:rPr>
        <w:t>Transferred-In Costs and the FIFO Method</w:t>
      </w:r>
    </w:p>
    <w:p w:rsidR="004D2AC6" w:rsidRPr="007E368A" w:rsidRDefault="004D2AC6" w:rsidP="007E368A">
      <w:pPr>
        <w:autoSpaceDE w:val="0"/>
        <w:autoSpaceDN w:val="0"/>
        <w:adjustRightInd w:val="0"/>
        <w:spacing w:after="0" w:line="240" w:lineRule="auto"/>
        <w:jc w:val="both"/>
        <w:rPr>
          <w:rFonts w:ascii="Perpetua" w:hAnsi="Perpetua" w:cs="HelveticaNeue-MediumExt"/>
          <w:b/>
          <w:sz w:val="24"/>
          <w:szCs w:val="24"/>
        </w:rPr>
      </w:pPr>
    </w:p>
    <w:p w:rsidR="007E368A" w:rsidRPr="007E368A" w:rsidRDefault="007E368A" w:rsidP="007E368A">
      <w:pPr>
        <w:autoSpaceDE w:val="0"/>
        <w:autoSpaceDN w:val="0"/>
        <w:adjustRightInd w:val="0"/>
        <w:spacing w:after="0" w:line="240" w:lineRule="auto"/>
        <w:jc w:val="both"/>
        <w:rPr>
          <w:rFonts w:ascii="Perpetua" w:eastAsia="Sabon-Roman" w:hAnsi="Perpetua" w:cs="Sabon-Roman"/>
          <w:sz w:val="24"/>
          <w:szCs w:val="24"/>
        </w:rPr>
      </w:pPr>
      <w:r w:rsidRPr="007E368A">
        <w:rPr>
          <w:rFonts w:ascii="Perpetua" w:eastAsia="Sabon-Roman" w:hAnsi="Perpetua" w:cs="Sabon-Roman"/>
          <w:sz w:val="24"/>
          <w:szCs w:val="24"/>
        </w:rPr>
        <w:t>To examine the FIFO process-costing method with transferred-in costs, we again use the</w:t>
      </w:r>
      <w:r>
        <w:rPr>
          <w:rFonts w:ascii="Perpetua" w:eastAsia="Sabon-Roman" w:hAnsi="Perpetua" w:cs="Sabon-Roman"/>
          <w:sz w:val="24"/>
          <w:szCs w:val="24"/>
        </w:rPr>
        <w:t xml:space="preserve"> </w:t>
      </w:r>
      <w:r w:rsidRPr="007E368A">
        <w:rPr>
          <w:rFonts w:ascii="Perpetua" w:eastAsia="Sabon-Roman" w:hAnsi="Perpetua" w:cs="Sabon-Roman"/>
          <w:sz w:val="24"/>
          <w:szCs w:val="24"/>
        </w:rPr>
        <w:t>five</w:t>
      </w:r>
      <w:r>
        <w:rPr>
          <w:rFonts w:ascii="Perpetua" w:eastAsia="Sabon-Roman" w:hAnsi="Perpetua" w:cs="Sabon-Roman"/>
          <w:sz w:val="24"/>
          <w:szCs w:val="24"/>
        </w:rPr>
        <w:t xml:space="preserve"> – </w:t>
      </w:r>
      <w:r w:rsidRPr="007E368A">
        <w:rPr>
          <w:rFonts w:ascii="Perpetua" w:eastAsia="Sabon-Roman" w:hAnsi="Perpetua" w:cs="Sabon-Roman"/>
          <w:sz w:val="24"/>
          <w:szCs w:val="24"/>
        </w:rPr>
        <w:t xml:space="preserve">step procedure. Exhibit </w:t>
      </w:r>
      <w:r>
        <w:rPr>
          <w:rFonts w:ascii="Perpetua" w:eastAsia="Sabon-Roman" w:hAnsi="Perpetua" w:cs="Sabon-Roman"/>
          <w:sz w:val="24"/>
          <w:szCs w:val="24"/>
        </w:rPr>
        <w:t xml:space="preserve">4 – </w:t>
      </w:r>
      <w:r w:rsidRPr="007E368A">
        <w:rPr>
          <w:rFonts w:ascii="Perpetua" w:eastAsia="Sabon-Roman" w:hAnsi="Perpetua" w:cs="Sabon-Roman"/>
          <w:sz w:val="24"/>
          <w:szCs w:val="24"/>
        </w:rPr>
        <w:t>10 shows Steps 1 and 2. Other than considering transferred</w:t>
      </w:r>
      <w:r>
        <w:rPr>
          <w:rFonts w:ascii="Perpetua" w:eastAsia="Sabon-Roman" w:hAnsi="Perpetua" w:cs="Sabon-Roman"/>
          <w:sz w:val="24"/>
          <w:szCs w:val="24"/>
        </w:rPr>
        <w:t xml:space="preserve"> – </w:t>
      </w:r>
      <w:r w:rsidRPr="007E368A">
        <w:rPr>
          <w:rFonts w:ascii="Perpetua" w:eastAsia="Sabon-Roman" w:hAnsi="Perpetua" w:cs="Sabon-Roman"/>
          <w:sz w:val="24"/>
          <w:szCs w:val="24"/>
        </w:rPr>
        <w:t>in costs, computations of equivalent units are the same as under the FIFO method</w:t>
      </w:r>
      <w:r>
        <w:rPr>
          <w:rFonts w:ascii="Perpetua" w:eastAsia="Sabon-Roman" w:hAnsi="Perpetua" w:cs="Sabon-Roman"/>
          <w:sz w:val="24"/>
          <w:szCs w:val="24"/>
        </w:rPr>
        <w:t xml:space="preserve"> </w:t>
      </w:r>
      <w:r w:rsidRPr="007E368A">
        <w:rPr>
          <w:rFonts w:ascii="Perpetua" w:eastAsia="Sabon-Roman" w:hAnsi="Perpetua" w:cs="Sabon-Roman"/>
          <w:sz w:val="24"/>
          <w:szCs w:val="24"/>
        </w:rPr>
        <w:t xml:space="preserve">for the assembly department shown in Exhibit </w:t>
      </w:r>
      <w:r>
        <w:rPr>
          <w:rFonts w:ascii="Perpetua" w:eastAsia="Sabon-Roman" w:hAnsi="Perpetua" w:cs="Sabon-Roman"/>
          <w:sz w:val="24"/>
          <w:szCs w:val="24"/>
        </w:rPr>
        <w:t xml:space="preserve">4 – </w:t>
      </w:r>
      <w:r w:rsidRPr="007E368A">
        <w:rPr>
          <w:rFonts w:ascii="Perpetua" w:eastAsia="Sabon-Roman" w:hAnsi="Perpetua" w:cs="Sabon-Roman"/>
          <w:sz w:val="24"/>
          <w:szCs w:val="24"/>
        </w:rPr>
        <w:t>6.</w:t>
      </w:r>
    </w:p>
    <w:p w:rsidR="007E368A" w:rsidRDefault="007E368A" w:rsidP="007E368A">
      <w:pPr>
        <w:autoSpaceDE w:val="0"/>
        <w:autoSpaceDN w:val="0"/>
        <w:adjustRightInd w:val="0"/>
        <w:spacing w:after="0" w:line="240" w:lineRule="auto"/>
        <w:jc w:val="both"/>
        <w:rPr>
          <w:rFonts w:ascii="Perpetua" w:eastAsia="Sabon-Roman" w:hAnsi="Perpetua" w:cs="Sabon-Roman"/>
          <w:sz w:val="24"/>
          <w:szCs w:val="24"/>
        </w:rPr>
      </w:pPr>
    </w:p>
    <w:p w:rsidR="007E368A" w:rsidRPr="007E368A" w:rsidRDefault="007E368A" w:rsidP="007E368A">
      <w:pPr>
        <w:autoSpaceDE w:val="0"/>
        <w:autoSpaceDN w:val="0"/>
        <w:adjustRightInd w:val="0"/>
        <w:spacing w:after="0" w:line="240" w:lineRule="auto"/>
        <w:jc w:val="both"/>
        <w:rPr>
          <w:rFonts w:ascii="Perpetua" w:eastAsia="Sabon-Roman" w:hAnsi="Perpetua" w:cs="Sabon-Roman"/>
          <w:sz w:val="24"/>
          <w:szCs w:val="24"/>
        </w:rPr>
      </w:pPr>
      <w:r w:rsidRPr="007E368A">
        <w:rPr>
          <w:rFonts w:ascii="Perpetua" w:eastAsia="Sabon-Roman" w:hAnsi="Perpetua" w:cs="Sabon-Roman"/>
          <w:sz w:val="24"/>
          <w:szCs w:val="24"/>
        </w:rPr>
        <w:t xml:space="preserve">Exhibit </w:t>
      </w:r>
      <w:r>
        <w:rPr>
          <w:rFonts w:ascii="Perpetua" w:eastAsia="Sabon-Roman" w:hAnsi="Perpetua" w:cs="Sabon-Roman"/>
          <w:sz w:val="24"/>
          <w:szCs w:val="24"/>
        </w:rPr>
        <w:t xml:space="preserve">4 – </w:t>
      </w:r>
      <w:r w:rsidRPr="007E368A">
        <w:rPr>
          <w:rFonts w:ascii="Perpetua" w:eastAsia="Sabon-Roman" w:hAnsi="Perpetua" w:cs="Sabon-Roman"/>
          <w:sz w:val="24"/>
          <w:szCs w:val="24"/>
        </w:rPr>
        <w:t>11 describes Steps 3, 4, and 5. In Step 3, total costs to account for of</w:t>
      </w:r>
      <w:r>
        <w:rPr>
          <w:rFonts w:ascii="Perpetua" w:eastAsia="Sabon-Roman" w:hAnsi="Perpetua" w:cs="Sabon-Roman"/>
          <w:sz w:val="24"/>
          <w:szCs w:val="24"/>
        </w:rPr>
        <w:t xml:space="preserve"> </w:t>
      </w:r>
      <w:r w:rsidRPr="007E368A">
        <w:rPr>
          <w:rFonts w:ascii="Perpetua" w:eastAsia="Sabon-Roman" w:hAnsi="Perpetua" w:cs="Sabon-Roman"/>
          <w:sz w:val="24"/>
          <w:szCs w:val="24"/>
        </w:rPr>
        <w:t>$165,880 under the FIFO method differs from the corresponding amount under the</w:t>
      </w:r>
      <w:r>
        <w:rPr>
          <w:rFonts w:ascii="Perpetua" w:eastAsia="Sabon-Roman" w:hAnsi="Perpetua" w:cs="Sabon-Roman"/>
          <w:sz w:val="24"/>
          <w:szCs w:val="24"/>
        </w:rPr>
        <w:t xml:space="preserve"> </w:t>
      </w:r>
      <w:r w:rsidRPr="007E368A">
        <w:rPr>
          <w:rFonts w:ascii="Perpetua" w:eastAsia="Sabon-Roman" w:hAnsi="Perpetua" w:cs="Sabon-Roman"/>
          <w:sz w:val="24"/>
          <w:szCs w:val="24"/>
        </w:rPr>
        <w:t>weighted</w:t>
      </w:r>
      <w:r>
        <w:rPr>
          <w:rFonts w:ascii="Perpetua" w:eastAsia="Sabon-Roman" w:hAnsi="Perpetua" w:cs="Sabon-Roman"/>
          <w:sz w:val="24"/>
          <w:szCs w:val="24"/>
        </w:rPr>
        <w:t xml:space="preserve"> – </w:t>
      </w:r>
      <w:r w:rsidRPr="007E368A">
        <w:rPr>
          <w:rFonts w:ascii="Perpetua" w:eastAsia="Sabon-Roman" w:hAnsi="Perpetua" w:cs="Sabon-Roman"/>
          <w:sz w:val="24"/>
          <w:szCs w:val="24"/>
        </w:rPr>
        <w:t>average method of $165,400. The reason is the difference in cost of completed</w:t>
      </w:r>
      <w:r>
        <w:rPr>
          <w:rFonts w:ascii="Perpetua" w:eastAsia="Sabon-Roman" w:hAnsi="Perpetua" w:cs="Sabon-Roman"/>
          <w:sz w:val="24"/>
          <w:szCs w:val="24"/>
        </w:rPr>
        <w:t xml:space="preserve"> </w:t>
      </w:r>
      <w:r w:rsidRPr="007E368A">
        <w:rPr>
          <w:rFonts w:ascii="Perpetua" w:eastAsia="Sabon-Roman" w:hAnsi="Perpetua" w:cs="Sabon-Roman"/>
          <w:sz w:val="24"/>
          <w:szCs w:val="24"/>
        </w:rPr>
        <w:t>units transferred in from the assembly department under the two methods</w:t>
      </w:r>
      <w:r>
        <w:rPr>
          <w:rFonts w:ascii="Perpetua" w:eastAsia="Sabon-Roman" w:hAnsi="Perpetua" w:cs="Sabon-Roman"/>
          <w:sz w:val="24"/>
          <w:szCs w:val="24"/>
        </w:rPr>
        <w:t xml:space="preserve"> – </w:t>
      </w:r>
      <w:r w:rsidRPr="007E368A">
        <w:rPr>
          <w:rFonts w:ascii="Perpetua" w:eastAsia="Sabon-Roman" w:hAnsi="Perpetua" w:cs="Sabon-Roman"/>
          <w:sz w:val="24"/>
          <w:szCs w:val="24"/>
        </w:rPr>
        <w:t>$52,480</w:t>
      </w:r>
      <w:r>
        <w:rPr>
          <w:rFonts w:ascii="Perpetua" w:eastAsia="Sabon-Roman" w:hAnsi="Perpetua" w:cs="Sabon-Roman"/>
          <w:sz w:val="24"/>
          <w:szCs w:val="24"/>
        </w:rPr>
        <w:t xml:space="preserve"> </w:t>
      </w:r>
      <w:r w:rsidRPr="007E368A">
        <w:rPr>
          <w:rFonts w:ascii="Perpetua" w:eastAsia="Sabon-Roman" w:hAnsi="Perpetua" w:cs="Sabon-Roman"/>
          <w:sz w:val="24"/>
          <w:szCs w:val="24"/>
        </w:rPr>
        <w:t>under FIFO and $52,000 under weighted average. Cost per equivalent unit for the current</w:t>
      </w:r>
      <w:r>
        <w:rPr>
          <w:rFonts w:ascii="Perpetua" w:eastAsia="Sabon-Roman" w:hAnsi="Perpetua" w:cs="Sabon-Roman"/>
          <w:sz w:val="24"/>
          <w:szCs w:val="24"/>
        </w:rPr>
        <w:t xml:space="preserve"> </w:t>
      </w:r>
      <w:r w:rsidRPr="007E368A">
        <w:rPr>
          <w:rFonts w:ascii="Perpetua" w:eastAsia="Sabon-Roman" w:hAnsi="Perpetua" w:cs="Sabon-Roman"/>
          <w:sz w:val="24"/>
          <w:szCs w:val="24"/>
        </w:rPr>
        <w:t xml:space="preserve">period in Step 4 is calculated on the basis of costs </w:t>
      </w:r>
      <w:r w:rsidRPr="007E368A">
        <w:rPr>
          <w:rFonts w:ascii="Perpetua" w:eastAsia="Sabon-Roman" w:hAnsi="Perpetua" w:cs="Sabon-Roman"/>
          <w:sz w:val="24"/>
          <w:szCs w:val="24"/>
        </w:rPr>
        <w:lastRenderedPageBreak/>
        <w:t>transferred in and work done in the current</w:t>
      </w:r>
      <w:r>
        <w:rPr>
          <w:rFonts w:ascii="Perpetua" w:eastAsia="Sabon-Roman" w:hAnsi="Perpetua" w:cs="Sabon-Roman"/>
          <w:sz w:val="24"/>
          <w:szCs w:val="24"/>
        </w:rPr>
        <w:t xml:space="preserve"> </w:t>
      </w:r>
      <w:r w:rsidRPr="007E368A">
        <w:rPr>
          <w:rFonts w:ascii="Perpetua" w:eastAsia="Sabon-Roman" w:hAnsi="Perpetua" w:cs="Sabon-Roman"/>
          <w:sz w:val="24"/>
          <w:szCs w:val="24"/>
        </w:rPr>
        <w:t>period only. Step 5 then accounts for the total costs of $165,880 by assigning them to</w:t>
      </w:r>
      <w:r>
        <w:rPr>
          <w:rFonts w:ascii="Perpetua" w:eastAsia="Sabon-Roman" w:hAnsi="Perpetua" w:cs="Sabon-Roman"/>
          <w:sz w:val="24"/>
          <w:szCs w:val="24"/>
        </w:rPr>
        <w:t xml:space="preserve"> </w:t>
      </w:r>
      <w:r w:rsidRPr="007E368A">
        <w:rPr>
          <w:rFonts w:ascii="Perpetua" w:eastAsia="Sabon-Roman" w:hAnsi="Perpetua" w:cs="Sabon-Roman"/>
          <w:sz w:val="24"/>
          <w:szCs w:val="24"/>
        </w:rPr>
        <w:t>the units transferred out and those in ending work in process. Again, other than considering</w:t>
      </w:r>
      <w:r>
        <w:rPr>
          <w:rFonts w:ascii="Perpetua" w:eastAsia="Sabon-Roman" w:hAnsi="Perpetua" w:cs="Sabon-Roman"/>
          <w:sz w:val="24"/>
          <w:szCs w:val="24"/>
        </w:rPr>
        <w:t xml:space="preserve"> </w:t>
      </w:r>
      <w:r w:rsidRPr="007E368A">
        <w:rPr>
          <w:rFonts w:ascii="Perpetua" w:eastAsia="Sabon-Roman" w:hAnsi="Perpetua" w:cs="Sabon-Roman"/>
          <w:sz w:val="24"/>
          <w:szCs w:val="24"/>
        </w:rPr>
        <w:t>transferred</w:t>
      </w:r>
      <w:r>
        <w:rPr>
          <w:rFonts w:ascii="Perpetua" w:eastAsia="Sabon-Roman" w:hAnsi="Perpetua" w:cs="Sabon-Roman"/>
          <w:sz w:val="24"/>
          <w:szCs w:val="24"/>
        </w:rPr>
        <w:t xml:space="preserve"> – </w:t>
      </w:r>
      <w:r w:rsidRPr="007E368A">
        <w:rPr>
          <w:rFonts w:ascii="Perpetua" w:eastAsia="Sabon-Roman" w:hAnsi="Perpetua" w:cs="Sabon-Roman"/>
          <w:sz w:val="24"/>
          <w:szCs w:val="24"/>
        </w:rPr>
        <w:t>in costs, the calculations mirror those under the FIFO method for the</w:t>
      </w:r>
      <w:r>
        <w:rPr>
          <w:rFonts w:ascii="Perpetua" w:eastAsia="Sabon-Roman" w:hAnsi="Perpetua" w:cs="Sabon-Roman"/>
          <w:sz w:val="24"/>
          <w:szCs w:val="24"/>
        </w:rPr>
        <w:t xml:space="preserve"> </w:t>
      </w:r>
      <w:r w:rsidRPr="007E368A">
        <w:rPr>
          <w:rFonts w:ascii="Perpetua" w:eastAsia="Sabon-Roman" w:hAnsi="Perpetua" w:cs="Sabon-Roman"/>
          <w:sz w:val="24"/>
          <w:szCs w:val="24"/>
        </w:rPr>
        <w:t xml:space="preserve">assembly department shown in Exhibit </w:t>
      </w:r>
      <w:r>
        <w:rPr>
          <w:rFonts w:ascii="Perpetua" w:eastAsia="Sabon-Roman" w:hAnsi="Perpetua" w:cs="Sabon-Roman"/>
          <w:sz w:val="24"/>
          <w:szCs w:val="24"/>
        </w:rPr>
        <w:t xml:space="preserve">4 – </w:t>
      </w:r>
      <w:r w:rsidRPr="007E368A">
        <w:rPr>
          <w:rFonts w:ascii="Perpetua" w:eastAsia="Sabon-Roman" w:hAnsi="Perpetua" w:cs="Sabon-Roman"/>
          <w:sz w:val="24"/>
          <w:szCs w:val="24"/>
        </w:rPr>
        <w:t>7.</w:t>
      </w:r>
    </w:p>
    <w:p w:rsidR="007E368A" w:rsidRDefault="007E368A" w:rsidP="007E368A">
      <w:pPr>
        <w:autoSpaceDE w:val="0"/>
        <w:autoSpaceDN w:val="0"/>
        <w:adjustRightInd w:val="0"/>
        <w:spacing w:after="0" w:line="240" w:lineRule="auto"/>
        <w:jc w:val="both"/>
        <w:rPr>
          <w:rFonts w:ascii="Perpetua" w:eastAsia="Sabon-Roman" w:hAnsi="Perpetua" w:cs="Sabon-Roman"/>
          <w:sz w:val="24"/>
          <w:szCs w:val="24"/>
        </w:rPr>
      </w:pPr>
    </w:p>
    <w:p w:rsidR="007E368A" w:rsidRDefault="007E368A" w:rsidP="007E368A">
      <w:pPr>
        <w:autoSpaceDE w:val="0"/>
        <w:autoSpaceDN w:val="0"/>
        <w:adjustRightInd w:val="0"/>
        <w:spacing w:after="0" w:line="240" w:lineRule="auto"/>
        <w:jc w:val="both"/>
        <w:rPr>
          <w:rFonts w:ascii="Perpetua" w:eastAsia="Sabon-Roman" w:hAnsi="Perpetua" w:cs="Sabon-Roman"/>
          <w:sz w:val="24"/>
          <w:szCs w:val="24"/>
        </w:rPr>
      </w:pPr>
      <w:r w:rsidRPr="007E368A">
        <w:rPr>
          <w:rFonts w:ascii="Perpetua" w:eastAsia="Sabon-Roman" w:hAnsi="Perpetua" w:cs="Sabon-Roman"/>
          <w:sz w:val="24"/>
          <w:szCs w:val="24"/>
        </w:rPr>
        <w:t>Remember that in a series of interdepartmental transfers, each department is regarded</w:t>
      </w:r>
      <w:r>
        <w:rPr>
          <w:rFonts w:ascii="Perpetua" w:eastAsia="Sabon-Roman" w:hAnsi="Perpetua" w:cs="Sabon-Roman"/>
          <w:sz w:val="24"/>
          <w:szCs w:val="24"/>
        </w:rPr>
        <w:t xml:space="preserve"> </w:t>
      </w:r>
      <w:r w:rsidRPr="007E368A">
        <w:rPr>
          <w:rFonts w:ascii="Perpetua" w:eastAsia="Sabon-Roman" w:hAnsi="Perpetua" w:cs="Sabon-Roman"/>
          <w:sz w:val="24"/>
          <w:szCs w:val="24"/>
        </w:rPr>
        <w:t>as separate and distinct for accounting purposes. The journal entry for the transfer from</w:t>
      </w:r>
      <w:r>
        <w:rPr>
          <w:rFonts w:ascii="Perpetua" w:eastAsia="Sabon-Roman" w:hAnsi="Perpetua" w:cs="Sabon-Roman"/>
          <w:sz w:val="24"/>
          <w:szCs w:val="24"/>
        </w:rPr>
        <w:t xml:space="preserve"> </w:t>
      </w:r>
      <w:r w:rsidRPr="007E368A">
        <w:rPr>
          <w:rFonts w:ascii="Perpetua" w:eastAsia="Sabon-Roman" w:hAnsi="Perpetua" w:cs="Sabon-Roman"/>
          <w:sz w:val="24"/>
          <w:szCs w:val="24"/>
        </w:rPr>
        <w:t xml:space="preserve">testing to Finished Goods (see Exhibit </w:t>
      </w:r>
      <w:r>
        <w:rPr>
          <w:rFonts w:ascii="Perpetua" w:eastAsia="Sabon-Roman" w:hAnsi="Perpetua" w:cs="Sabon-Roman"/>
          <w:sz w:val="24"/>
          <w:szCs w:val="24"/>
        </w:rPr>
        <w:t xml:space="preserve">4 – </w:t>
      </w:r>
      <w:r w:rsidRPr="007E368A">
        <w:rPr>
          <w:rFonts w:ascii="Perpetua" w:eastAsia="Sabon-Roman" w:hAnsi="Perpetua" w:cs="Sabon-Roman"/>
          <w:sz w:val="24"/>
          <w:szCs w:val="24"/>
        </w:rPr>
        <w:t>11) is as follows:</w:t>
      </w:r>
    </w:p>
    <w:p w:rsidR="007E368A" w:rsidRDefault="007E368A" w:rsidP="007E368A">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Ind w:w="-455" w:type="dxa"/>
        <w:tblLook w:val="04A0"/>
      </w:tblPr>
      <w:tblGrid>
        <w:gridCol w:w="6289"/>
        <w:gridCol w:w="946"/>
        <w:gridCol w:w="946"/>
      </w:tblGrid>
      <w:tr w:rsidR="007E368A" w:rsidRPr="005C7BE7" w:rsidTr="000810DB">
        <w:trPr>
          <w:jc w:val="center"/>
        </w:trPr>
        <w:tc>
          <w:tcPr>
            <w:tcW w:w="6289" w:type="dxa"/>
          </w:tcPr>
          <w:p w:rsidR="007E368A" w:rsidRDefault="007E368A" w:rsidP="000810DB">
            <w:pPr>
              <w:autoSpaceDE w:val="0"/>
              <w:autoSpaceDN w:val="0"/>
              <w:adjustRightInd w:val="0"/>
              <w:jc w:val="both"/>
              <w:rPr>
                <w:rFonts w:ascii="Perpetua" w:hAnsi="Perpetua" w:cs="ArialNarrow"/>
                <w:sz w:val="24"/>
                <w:szCs w:val="24"/>
              </w:rPr>
            </w:pPr>
            <w:r w:rsidRPr="00E62A9F">
              <w:rPr>
                <w:rFonts w:ascii="Perpetua" w:hAnsi="Perpetua" w:cs="Univers-Condensed"/>
                <w:sz w:val="24"/>
                <w:szCs w:val="24"/>
              </w:rPr>
              <w:t>Finished Goods Control</w:t>
            </w:r>
          </w:p>
        </w:tc>
        <w:tc>
          <w:tcPr>
            <w:tcW w:w="946" w:type="dxa"/>
          </w:tcPr>
          <w:p w:rsidR="007E368A" w:rsidRDefault="007E368A" w:rsidP="007E368A">
            <w:pPr>
              <w:autoSpaceDE w:val="0"/>
              <w:autoSpaceDN w:val="0"/>
              <w:adjustRightInd w:val="0"/>
              <w:jc w:val="right"/>
              <w:rPr>
                <w:rFonts w:ascii="Perpetua" w:hAnsi="Perpetua" w:cs="ArialNarrow"/>
                <w:sz w:val="24"/>
                <w:szCs w:val="24"/>
              </w:rPr>
            </w:pPr>
            <w:r w:rsidRPr="00E62A9F">
              <w:rPr>
                <w:rFonts w:ascii="Perpetua" w:hAnsi="Perpetua" w:cs="Univers-Condensed"/>
                <w:sz w:val="24"/>
                <w:szCs w:val="24"/>
              </w:rPr>
              <w:t>12</w:t>
            </w:r>
            <w:r>
              <w:rPr>
                <w:rFonts w:ascii="Perpetua" w:hAnsi="Perpetua" w:cs="Univers-Condensed"/>
                <w:sz w:val="24"/>
                <w:szCs w:val="24"/>
              </w:rPr>
              <w:t>2</w:t>
            </w:r>
            <w:r w:rsidRPr="00E62A9F">
              <w:rPr>
                <w:rFonts w:ascii="Perpetua" w:hAnsi="Perpetua" w:cs="Univers-Condensed"/>
                <w:sz w:val="24"/>
                <w:szCs w:val="24"/>
              </w:rPr>
              <w:t>,</w:t>
            </w:r>
            <w:r>
              <w:rPr>
                <w:rFonts w:ascii="Perpetua" w:hAnsi="Perpetua" w:cs="Univers-Condensed"/>
                <w:sz w:val="24"/>
                <w:szCs w:val="24"/>
              </w:rPr>
              <w:t>36</w:t>
            </w:r>
            <w:r w:rsidRPr="00E62A9F">
              <w:rPr>
                <w:rFonts w:ascii="Perpetua" w:hAnsi="Perpetua" w:cs="Univers-Condensed"/>
                <w:sz w:val="24"/>
                <w:szCs w:val="24"/>
              </w:rPr>
              <w:t>0</w:t>
            </w:r>
          </w:p>
        </w:tc>
        <w:tc>
          <w:tcPr>
            <w:tcW w:w="946" w:type="dxa"/>
          </w:tcPr>
          <w:p w:rsidR="007E368A" w:rsidRPr="005C7BE7" w:rsidRDefault="007E368A" w:rsidP="000810DB">
            <w:pPr>
              <w:autoSpaceDE w:val="0"/>
              <w:autoSpaceDN w:val="0"/>
              <w:adjustRightInd w:val="0"/>
              <w:jc w:val="center"/>
              <w:rPr>
                <w:rFonts w:ascii="Perpetua" w:hAnsi="Perpetua" w:cs="Univers-CondensedBold"/>
                <w:b/>
                <w:bCs/>
                <w:sz w:val="24"/>
                <w:szCs w:val="24"/>
              </w:rPr>
            </w:pPr>
          </w:p>
        </w:tc>
      </w:tr>
      <w:tr w:rsidR="007E368A" w:rsidRPr="00841CFC" w:rsidTr="000810DB">
        <w:trPr>
          <w:jc w:val="center"/>
        </w:trPr>
        <w:tc>
          <w:tcPr>
            <w:tcW w:w="6289" w:type="dxa"/>
          </w:tcPr>
          <w:p w:rsidR="007E368A" w:rsidRDefault="007E368A" w:rsidP="000810DB">
            <w:pPr>
              <w:autoSpaceDE w:val="0"/>
              <w:autoSpaceDN w:val="0"/>
              <w:adjustRightInd w:val="0"/>
              <w:jc w:val="both"/>
              <w:rPr>
                <w:rFonts w:ascii="Perpetua" w:hAnsi="Perpetua" w:cs="ArialNarrow"/>
                <w:sz w:val="24"/>
                <w:szCs w:val="24"/>
              </w:rPr>
            </w:pPr>
            <w:r>
              <w:rPr>
                <w:rFonts w:ascii="Perpetua" w:hAnsi="Perpetua" w:cs="Univers-Condensed"/>
                <w:sz w:val="24"/>
                <w:szCs w:val="24"/>
              </w:rPr>
              <w:t xml:space="preserve">    </w:t>
            </w:r>
            <w:r w:rsidRPr="00E62A9F">
              <w:rPr>
                <w:rFonts w:ascii="Perpetua" w:hAnsi="Perpetua" w:cs="Univers-Condensed"/>
                <w:sz w:val="24"/>
                <w:szCs w:val="24"/>
              </w:rPr>
              <w:t>Work in Process</w:t>
            </w:r>
            <w:r>
              <w:rPr>
                <w:rFonts w:ascii="Perpetua" w:hAnsi="Perpetua" w:cs="Univers-Condensed"/>
                <w:sz w:val="24"/>
                <w:szCs w:val="24"/>
              </w:rPr>
              <w:t xml:space="preserve"> – </w:t>
            </w:r>
            <w:r w:rsidRPr="00E62A9F">
              <w:rPr>
                <w:rFonts w:ascii="Perpetua" w:hAnsi="Perpetua" w:cs="Univers-Condensed"/>
                <w:sz w:val="24"/>
                <w:szCs w:val="24"/>
              </w:rPr>
              <w:t>Testing</w:t>
            </w:r>
          </w:p>
        </w:tc>
        <w:tc>
          <w:tcPr>
            <w:tcW w:w="946" w:type="dxa"/>
          </w:tcPr>
          <w:p w:rsidR="007E368A" w:rsidRPr="00841CFC" w:rsidRDefault="007E368A" w:rsidP="000810DB">
            <w:pPr>
              <w:autoSpaceDE w:val="0"/>
              <w:autoSpaceDN w:val="0"/>
              <w:adjustRightInd w:val="0"/>
              <w:jc w:val="right"/>
              <w:rPr>
                <w:rFonts w:ascii="Perpetua" w:hAnsi="Perpetua" w:cs="ArialNarrow"/>
                <w:sz w:val="24"/>
                <w:szCs w:val="24"/>
                <w:u w:val="single"/>
              </w:rPr>
            </w:pPr>
          </w:p>
        </w:tc>
        <w:tc>
          <w:tcPr>
            <w:tcW w:w="946" w:type="dxa"/>
          </w:tcPr>
          <w:p w:rsidR="007E368A" w:rsidRPr="00841CFC" w:rsidRDefault="007E368A" w:rsidP="007E368A">
            <w:pPr>
              <w:autoSpaceDE w:val="0"/>
              <w:autoSpaceDN w:val="0"/>
              <w:adjustRightInd w:val="0"/>
              <w:jc w:val="right"/>
              <w:rPr>
                <w:rFonts w:ascii="Perpetua" w:hAnsi="Perpetua" w:cs="ArialNarrow"/>
                <w:sz w:val="24"/>
                <w:szCs w:val="24"/>
                <w:u w:val="single"/>
              </w:rPr>
            </w:pPr>
            <w:r w:rsidRPr="00E62A9F">
              <w:rPr>
                <w:rFonts w:ascii="Perpetua" w:hAnsi="Perpetua" w:cs="Univers-Condensed"/>
                <w:sz w:val="24"/>
                <w:szCs w:val="24"/>
              </w:rPr>
              <w:t>12</w:t>
            </w:r>
            <w:r>
              <w:rPr>
                <w:rFonts w:ascii="Perpetua" w:hAnsi="Perpetua" w:cs="Univers-Condensed"/>
                <w:sz w:val="24"/>
                <w:szCs w:val="24"/>
              </w:rPr>
              <w:t>2</w:t>
            </w:r>
            <w:r w:rsidRPr="00E62A9F">
              <w:rPr>
                <w:rFonts w:ascii="Perpetua" w:hAnsi="Perpetua" w:cs="Univers-Condensed"/>
                <w:sz w:val="24"/>
                <w:szCs w:val="24"/>
              </w:rPr>
              <w:t>,</w:t>
            </w:r>
            <w:r>
              <w:rPr>
                <w:rFonts w:ascii="Perpetua" w:hAnsi="Perpetua" w:cs="Univers-Condensed"/>
                <w:sz w:val="24"/>
                <w:szCs w:val="24"/>
              </w:rPr>
              <w:t>36</w:t>
            </w:r>
            <w:r w:rsidRPr="00E62A9F">
              <w:rPr>
                <w:rFonts w:ascii="Perpetua" w:hAnsi="Perpetua" w:cs="Univers-Condensed"/>
                <w:sz w:val="24"/>
                <w:szCs w:val="24"/>
              </w:rPr>
              <w:t>0</w:t>
            </w:r>
          </w:p>
        </w:tc>
      </w:tr>
      <w:tr w:rsidR="007E368A" w:rsidRPr="00CD118A" w:rsidTr="000810DB">
        <w:trPr>
          <w:jc w:val="center"/>
        </w:trPr>
        <w:tc>
          <w:tcPr>
            <w:tcW w:w="8181" w:type="dxa"/>
            <w:gridSpan w:val="3"/>
          </w:tcPr>
          <w:p w:rsidR="007E368A" w:rsidRPr="00CD118A" w:rsidRDefault="007E368A" w:rsidP="000810DB">
            <w:pPr>
              <w:autoSpaceDE w:val="0"/>
              <w:autoSpaceDN w:val="0"/>
              <w:adjustRightInd w:val="0"/>
              <w:jc w:val="both"/>
              <w:rPr>
                <w:rFonts w:ascii="Perpetua" w:hAnsi="Perpetua" w:cs="Univers-Condensed"/>
                <w:sz w:val="24"/>
                <w:szCs w:val="24"/>
              </w:rPr>
            </w:pPr>
            <w:r w:rsidRPr="00E62A9F">
              <w:rPr>
                <w:rFonts w:ascii="Perpetua" w:hAnsi="Perpetua" w:cs="Univers-Condensed"/>
                <w:sz w:val="24"/>
                <w:szCs w:val="24"/>
              </w:rPr>
              <w:t>To record cost of goods completed and transferred</w:t>
            </w:r>
            <w:r>
              <w:rPr>
                <w:rFonts w:ascii="Perpetua" w:hAnsi="Perpetua" w:cs="Univers-Condensed"/>
                <w:sz w:val="24"/>
                <w:szCs w:val="24"/>
              </w:rPr>
              <w:t xml:space="preserve"> </w:t>
            </w:r>
            <w:r w:rsidRPr="00E62A9F">
              <w:rPr>
                <w:rFonts w:ascii="Perpetua" w:hAnsi="Perpetua" w:cs="Univers-Condensed"/>
                <w:sz w:val="24"/>
                <w:szCs w:val="24"/>
              </w:rPr>
              <w:t>from testing to Finished Goods.</w:t>
            </w:r>
          </w:p>
        </w:tc>
      </w:tr>
    </w:tbl>
    <w:p w:rsidR="00B52F7D" w:rsidRDefault="00B52F7D" w:rsidP="00B52F7D">
      <w:pPr>
        <w:autoSpaceDE w:val="0"/>
        <w:autoSpaceDN w:val="0"/>
        <w:adjustRightInd w:val="0"/>
        <w:spacing w:after="0" w:line="240" w:lineRule="auto"/>
        <w:rPr>
          <w:rFonts w:ascii="Perpetua" w:hAnsi="Perpetua" w:cs="HelveticaNeue-BoldExt"/>
          <w:b/>
          <w:bCs/>
          <w:sz w:val="24"/>
          <w:szCs w:val="24"/>
        </w:rPr>
      </w:pPr>
    </w:p>
    <w:p w:rsidR="00B52F7D" w:rsidRDefault="007E368A" w:rsidP="00B52F7D">
      <w:pPr>
        <w:autoSpaceDE w:val="0"/>
        <w:autoSpaceDN w:val="0"/>
        <w:adjustRightInd w:val="0"/>
        <w:spacing w:after="0" w:line="240" w:lineRule="auto"/>
        <w:rPr>
          <w:rFonts w:ascii="Perpetua" w:hAnsi="Perpetua" w:cs="HelveticaNeue-Roman"/>
          <w:sz w:val="24"/>
          <w:szCs w:val="24"/>
        </w:rPr>
      </w:pPr>
      <w:r w:rsidRPr="00B52F7D">
        <w:rPr>
          <w:rFonts w:ascii="Perpetua" w:hAnsi="Perpetua" w:cs="HelveticaNeue-BoldExt"/>
          <w:b/>
          <w:bCs/>
          <w:sz w:val="24"/>
          <w:szCs w:val="24"/>
        </w:rPr>
        <w:t xml:space="preserve">Exhibit </w:t>
      </w:r>
      <w:r w:rsidR="00B52F7D">
        <w:rPr>
          <w:rFonts w:ascii="Perpetua" w:hAnsi="Perpetua" w:cs="HelveticaNeue-BoldExt"/>
          <w:b/>
          <w:bCs/>
          <w:sz w:val="24"/>
          <w:szCs w:val="24"/>
        </w:rPr>
        <w:t xml:space="preserve">4 – </w:t>
      </w:r>
      <w:r w:rsidRPr="00B52F7D">
        <w:rPr>
          <w:rFonts w:ascii="Perpetua" w:hAnsi="Perpetua" w:cs="HelveticaNeue-BoldExt"/>
          <w:b/>
          <w:bCs/>
          <w:sz w:val="24"/>
          <w:szCs w:val="24"/>
        </w:rPr>
        <w:t>10</w:t>
      </w:r>
      <w:r w:rsidR="00B52F7D">
        <w:rPr>
          <w:rFonts w:ascii="Perpetua" w:hAnsi="Perpetua" w:cs="HelveticaNeue-BoldExt"/>
          <w:b/>
          <w:bCs/>
          <w:sz w:val="24"/>
          <w:szCs w:val="24"/>
        </w:rPr>
        <w:t xml:space="preserve"> </w:t>
      </w:r>
      <w:r w:rsidRPr="00B52F7D">
        <w:rPr>
          <w:rFonts w:ascii="Perpetua" w:hAnsi="Perpetua" w:cs="HelveticaNeue-Roman"/>
          <w:sz w:val="24"/>
          <w:szCs w:val="24"/>
        </w:rPr>
        <w:t>Steps 1 and 2: Summarize Output in Physical Units and Compute Output in Equivalent</w:t>
      </w:r>
      <w:r w:rsidR="00B52F7D">
        <w:rPr>
          <w:rFonts w:ascii="Perpetua" w:hAnsi="Perpetua" w:cs="HelveticaNeue-Roman"/>
          <w:sz w:val="24"/>
          <w:szCs w:val="24"/>
        </w:rPr>
        <w:t xml:space="preserve"> </w:t>
      </w:r>
      <w:r w:rsidRPr="00B52F7D">
        <w:rPr>
          <w:rFonts w:ascii="Perpetua" w:hAnsi="Perpetua" w:cs="HelveticaNeue-Roman"/>
          <w:sz w:val="24"/>
          <w:szCs w:val="24"/>
        </w:rPr>
        <w:t>Units Using FIFO Method of Process Costing for Testing Department of Pacific</w:t>
      </w:r>
      <w:r w:rsidR="00B52F7D">
        <w:rPr>
          <w:rFonts w:ascii="Perpetua" w:hAnsi="Perpetua" w:cs="HelveticaNeue-Roman"/>
          <w:sz w:val="24"/>
          <w:szCs w:val="24"/>
        </w:rPr>
        <w:t xml:space="preserve"> </w:t>
      </w:r>
      <w:r w:rsidRPr="00B52F7D">
        <w:rPr>
          <w:rFonts w:ascii="Perpetua" w:hAnsi="Perpetua" w:cs="HelveticaNeue-Roman"/>
          <w:sz w:val="24"/>
          <w:szCs w:val="24"/>
        </w:rPr>
        <w:t>Electronics for March 2012</w:t>
      </w:r>
    </w:p>
    <w:p w:rsidR="004D2AC6" w:rsidRDefault="004D2AC6" w:rsidP="00B52F7D">
      <w:pPr>
        <w:autoSpaceDE w:val="0"/>
        <w:autoSpaceDN w:val="0"/>
        <w:adjustRightInd w:val="0"/>
        <w:spacing w:after="0" w:line="240" w:lineRule="auto"/>
        <w:rPr>
          <w:rFonts w:ascii="Perpetua" w:hAnsi="Perpetua" w:cs="HelveticaNeue-Roman"/>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1710"/>
        <w:gridCol w:w="1733"/>
        <w:gridCol w:w="1414"/>
        <w:gridCol w:w="1461"/>
      </w:tblGrid>
      <w:tr w:rsidR="00B52F7D" w:rsidRPr="0076247C" w:rsidTr="000810DB">
        <w:trPr>
          <w:jc w:val="center"/>
        </w:trPr>
        <w:tc>
          <w:tcPr>
            <w:tcW w:w="4698" w:type="dxa"/>
            <w:vMerge w:val="restart"/>
          </w:tcPr>
          <w:p w:rsidR="00B52F7D" w:rsidRDefault="00B52F7D" w:rsidP="000810DB">
            <w:pPr>
              <w:autoSpaceDE w:val="0"/>
              <w:autoSpaceDN w:val="0"/>
              <w:adjustRightInd w:val="0"/>
              <w:jc w:val="center"/>
              <w:rPr>
                <w:rFonts w:ascii="Perpetua" w:hAnsi="Perpetua" w:cs="Univers-Condensed"/>
                <w:b/>
                <w:sz w:val="24"/>
                <w:szCs w:val="24"/>
              </w:rPr>
            </w:pPr>
          </w:p>
          <w:p w:rsidR="00B52F7D" w:rsidRDefault="00B52F7D" w:rsidP="000810DB">
            <w:pPr>
              <w:autoSpaceDE w:val="0"/>
              <w:autoSpaceDN w:val="0"/>
              <w:adjustRightInd w:val="0"/>
              <w:jc w:val="center"/>
              <w:rPr>
                <w:rFonts w:ascii="Perpetua" w:hAnsi="Perpetua" w:cs="Univers-Condensed"/>
                <w:b/>
                <w:sz w:val="24"/>
                <w:szCs w:val="24"/>
              </w:rPr>
            </w:pPr>
          </w:p>
          <w:p w:rsidR="00B52F7D" w:rsidRPr="00CD118A" w:rsidRDefault="00B52F7D" w:rsidP="000810DB">
            <w:pPr>
              <w:autoSpaceDE w:val="0"/>
              <w:autoSpaceDN w:val="0"/>
              <w:adjustRightInd w:val="0"/>
              <w:jc w:val="center"/>
              <w:rPr>
                <w:rFonts w:ascii="Perpetua" w:hAnsi="Perpetua" w:cs="Univers-Condensed"/>
                <w:b/>
                <w:sz w:val="24"/>
                <w:szCs w:val="24"/>
              </w:rPr>
            </w:pPr>
            <w:r w:rsidRPr="00CD118A">
              <w:rPr>
                <w:rFonts w:ascii="Perpetua" w:hAnsi="Perpetua" w:cs="Univers-Condensed"/>
                <w:b/>
                <w:sz w:val="24"/>
                <w:szCs w:val="24"/>
              </w:rPr>
              <w:t>Flow of Production</w:t>
            </w:r>
          </w:p>
        </w:tc>
        <w:tc>
          <w:tcPr>
            <w:tcW w:w="1710" w:type="dxa"/>
            <w:vMerge w:val="restart"/>
          </w:tcPr>
          <w:p w:rsidR="00B52F7D" w:rsidRPr="0076247C" w:rsidRDefault="00B52F7D" w:rsidP="000810DB">
            <w:pPr>
              <w:autoSpaceDE w:val="0"/>
              <w:autoSpaceDN w:val="0"/>
              <w:adjustRightInd w:val="0"/>
              <w:jc w:val="center"/>
              <w:rPr>
                <w:rFonts w:ascii="Perpetua" w:hAnsi="Perpetua" w:cs="Univers-CondensedBold"/>
                <w:b/>
                <w:bCs/>
                <w:sz w:val="24"/>
                <w:szCs w:val="24"/>
              </w:rPr>
            </w:pPr>
            <w:r>
              <w:rPr>
                <w:rFonts w:ascii="Perpetua" w:hAnsi="Perpetua" w:cs="Univers-CondensedBold"/>
                <w:b/>
                <w:bCs/>
                <w:sz w:val="24"/>
                <w:szCs w:val="24"/>
              </w:rPr>
              <w:t>Step 1</w:t>
            </w:r>
          </w:p>
        </w:tc>
        <w:tc>
          <w:tcPr>
            <w:tcW w:w="4608" w:type="dxa"/>
            <w:gridSpan w:val="3"/>
          </w:tcPr>
          <w:p w:rsidR="00B52F7D" w:rsidRPr="0076247C" w:rsidRDefault="00B52F7D" w:rsidP="000810DB">
            <w:pPr>
              <w:autoSpaceDE w:val="0"/>
              <w:autoSpaceDN w:val="0"/>
              <w:adjustRightInd w:val="0"/>
              <w:jc w:val="center"/>
              <w:rPr>
                <w:rFonts w:ascii="Perpetua" w:hAnsi="Perpetua" w:cs="Univers-CondensedBold"/>
                <w:b/>
                <w:bCs/>
                <w:sz w:val="24"/>
                <w:szCs w:val="24"/>
              </w:rPr>
            </w:pPr>
            <w:r>
              <w:rPr>
                <w:rFonts w:ascii="Perpetua" w:hAnsi="Perpetua" w:cs="Univers-CondensedBold"/>
                <w:b/>
                <w:bCs/>
                <w:sz w:val="24"/>
                <w:szCs w:val="24"/>
              </w:rPr>
              <w:t>Step 2</w:t>
            </w:r>
          </w:p>
        </w:tc>
      </w:tr>
      <w:tr w:rsidR="00B52F7D" w:rsidRPr="0076247C" w:rsidTr="000810DB">
        <w:trPr>
          <w:jc w:val="center"/>
        </w:trPr>
        <w:tc>
          <w:tcPr>
            <w:tcW w:w="4698" w:type="dxa"/>
            <w:vMerge/>
          </w:tcPr>
          <w:p w:rsidR="00B52F7D" w:rsidRPr="00CD118A" w:rsidRDefault="00B52F7D" w:rsidP="000810DB">
            <w:pPr>
              <w:autoSpaceDE w:val="0"/>
              <w:autoSpaceDN w:val="0"/>
              <w:adjustRightInd w:val="0"/>
              <w:jc w:val="center"/>
              <w:rPr>
                <w:rFonts w:ascii="Perpetua" w:hAnsi="Perpetua" w:cs="Univers-Condensed"/>
                <w:b/>
                <w:sz w:val="24"/>
                <w:szCs w:val="24"/>
              </w:rPr>
            </w:pPr>
          </w:p>
        </w:tc>
        <w:tc>
          <w:tcPr>
            <w:tcW w:w="1710" w:type="dxa"/>
            <w:vMerge/>
          </w:tcPr>
          <w:p w:rsidR="00B52F7D" w:rsidRPr="0076247C" w:rsidRDefault="00B52F7D" w:rsidP="000810DB">
            <w:pPr>
              <w:autoSpaceDE w:val="0"/>
              <w:autoSpaceDN w:val="0"/>
              <w:adjustRightInd w:val="0"/>
              <w:jc w:val="center"/>
              <w:rPr>
                <w:rFonts w:ascii="Perpetua" w:hAnsi="Perpetua" w:cs="Univers-CondensedBold"/>
                <w:b/>
                <w:bCs/>
                <w:sz w:val="24"/>
                <w:szCs w:val="24"/>
              </w:rPr>
            </w:pPr>
          </w:p>
        </w:tc>
        <w:tc>
          <w:tcPr>
            <w:tcW w:w="4608" w:type="dxa"/>
            <w:gridSpan w:val="3"/>
          </w:tcPr>
          <w:p w:rsidR="00B52F7D" w:rsidRPr="0076247C" w:rsidRDefault="00B52F7D" w:rsidP="000810DB">
            <w:pPr>
              <w:autoSpaceDE w:val="0"/>
              <w:autoSpaceDN w:val="0"/>
              <w:adjustRightInd w:val="0"/>
              <w:jc w:val="center"/>
              <w:rPr>
                <w:rFonts w:ascii="Perpetua" w:hAnsi="Perpetua" w:cs="Univers-CondensedBold"/>
                <w:b/>
                <w:bCs/>
                <w:sz w:val="24"/>
                <w:szCs w:val="24"/>
              </w:rPr>
            </w:pPr>
            <w:r>
              <w:rPr>
                <w:rFonts w:ascii="Perpetua" w:hAnsi="Perpetua" w:cs="Univers-CondensedBold"/>
                <w:b/>
                <w:bCs/>
                <w:sz w:val="24"/>
                <w:szCs w:val="24"/>
              </w:rPr>
              <w:t>Equivalent Units</w:t>
            </w:r>
          </w:p>
        </w:tc>
      </w:tr>
      <w:tr w:rsidR="00B52F7D" w:rsidTr="000810DB">
        <w:trPr>
          <w:jc w:val="center"/>
        </w:trPr>
        <w:tc>
          <w:tcPr>
            <w:tcW w:w="4698" w:type="dxa"/>
            <w:vMerge/>
          </w:tcPr>
          <w:p w:rsidR="00B52F7D" w:rsidRPr="00CD118A" w:rsidRDefault="00B52F7D" w:rsidP="000810DB">
            <w:pPr>
              <w:autoSpaceDE w:val="0"/>
              <w:autoSpaceDN w:val="0"/>
              <w:adjustRightInd w:val="0"/>
              <w:jc w:val="center"/>
              <w:rPr>
                <w:rFonts w:ascii="Perpetua" w:hAnsi="Perpetua" w:cs="Univers-Condensed"/>
                <w:b/>
                <w:sz w:val="24"/>
                <w:szCs w:val="24"/>
              </w:rPr>
            </w:pPr>
          </w:p>
        </w:tc>
        <w:tc>
          <w:tcPr>
            <w:tcW w:w="1710" w:type="dxa"/>
          </w:tcPr>
          <w:p w:rsidR="00B52F7D" w:rsidRPr="0076247C" w:rsidRDefault="00B52F7D" w:rsidP="000810DB">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Physical Units</w:t>
            </w:r>
          </w:p>
          <w:p w:rsidR="00B52F7D" w:rsidRDefault="00B52F7D" w:rsidP="000810DB">
            <w:pPr>
              <w:autoSpaceDE w:val="0"/>
              <w:autoSpaceDN w:val="0"/>
              <w:adjustRightInd w:val="0"/>
              <w:jc w:val="center"/>
              <w:rPr>
                <w:rFonts w:ascii="Perpetua" w:hAnsi="Perpetua" w:cs="Univers-Condensed"/>
                <w:sz w:val="24"/>
                <w:szCs w:val="24"/>
              </w:rPr>
            </w:pPr>
            <w:r w:rsidRPr="0076247C">
              <w:rPr>
                <w:rFonts w:ascii="Perpetua" w:hAnsi="Perpetua" w:cs="Univers-CondensedBold"/>
                <w:b/>
                <w:bCs/>
                <w:sz w:val="24"/>
                <w:szCs w:val="24"/>
              </w:rPr>
              <w:t>(</w:t>
            </w:r>
            <w:r>
              <w:rPr>
                <w:rFonts w:ascii="Perpetua" w:hAnsi="Perpetua" w:cs="Univers-CondensedBold"/>
                <w:b/>
                <w:bCs/>
                <w:sz w:val="24"/>
                <w:szCs w:val="24"/>
              </w:rPr>
              <w:t>SG – 40s</w:t>
            </w:r>
            <w:r w:rsidRPr="0076247C">
              <w:rPr>
                <w:rFonts w:ascii="Perpetua" w:hAnsi="Perpetua" w:cs="Univers-CondensedBold"/>
                <w:b/>
                <w:bCs/>
                <w:sz w:val="24"/>
                <w:szCs w:val="24"/>
              </w:rPr>
              <w:t>)</w:t>
            </w:r>
          </w:p>
        </w:tc>
        <w:tc>
          <w:tcPr>
            <w:tcW w:w="1733" w:type="dxa"/>
          </w:tcPr>
          <w:p w:rsidR="00B52F7D" w:rsidRPr="002E5A12" w:rsidRDefault="00B52F7D" w:rsidP="000810DB">
            <w:pPr>
              <w:autoSpaceDE w:val="0"/>
              <w:autoSpaceDN w:val="0"/>
              <w:adjustRightInd w:val="0"/>
              <w:jc w:val="center"/>
              <w:rPr>
                <w:rFonts w:ascii="Perpetua" w:hAnsi="Perpetua" w:cs="Univers-CondensedBold"/>
                <w:b/>
                <w:bCs/>
                <w:sz w:val="24"/>
                <w:szCs w:val="24"/>
              </w:rPr>
            </w:pPr>
            <w:r w:rsidRPr="002E5A12">
              <w:rPr>
                <w:rFonts w:ascii="Perpetua" w:hAnsi="Perpetua" w:cs="Univers-CondensedBold"/>
                <w:b/>
                <w:bCs/>
                <w:sz w:val="24"/>
                <w:szCs w:val="24"/>
              </w:rPr>
              <w:t>Transferred-In</w:t>
            </w:r>
          </w:p>
          <w:p w:rsidR="00B52F7D" w:rsidRPr="0076247C" w:rsidRDefault="00B52F7D" w:rsidP="000810DB">
            <w:pPr>
              <w:autoSpaceDE w:val="0"/>
              <w:autoSpaceDN w:val="0"/>
              <w:adjustRightInd w:val="0"/>
              <w:jc w:val="center"/>
              <w:rPr>
                <w:rFonts w:ascii="Perpetua" w:hAnsi="Perpetua" w:cs="Univers-CondensedBold"/>
                <w:b/>
                <w:bCs/>
                <w:sz w:val="24"/>
                <w:szCs w:val="24"/>
              </w:rPr>
            </w:pPr>
            <w:r w:rsidRPr="002E5A12">
              <w:rPr>
                <w:rFonts w:ascii="Perpetua" w:hAnsi="Perpetua" w:cs="Univers-CondensedBold"/>
                <w:b/>
                <w:bCs/>
                <w:sz w:val="24"/>
                <w:szCs w:val="24"/>
              </w:rPr>
              <w:t>Costs</w:t>
            </w:r>
          </w:p>
        </w:tc>
        <w:tc>
          <w:tcPr>
            <w:tcW w:w="1414" w:type="dxa"/>
          </w:tcPr>
          <w:p w:rsidR="00B52F7D" w:rsidRPr="0076247C" w:rsidRDefault="00B52F7D" w:rsidP="000810DB">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Direct</w:t>
            </w:r>
          </w:p>
          <w:p w:rsidR="00B52F7D" w:rsidRPr="002E5A12" w:rsidRDefault="00B52F7D" w:rsidP="000810DB">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Materials</w:t>
            </w:r>
          </w:p>
        </w:tc>
        <w:tc>
          <w:tcPr>
            <w:tcW w:w="1461" w:type="dxa"/>
          </w:tcPr>
          <w:p w:rsidR="00B52F7D" w:rsidRPr="0076247C" w:rsidRDefault="00B52F7D" w:rsidP="000810DB">
            <w:pPr>
              <w:autoSpaceDE w:val="0"/>
              <w:autoSpaceDN w:val="0"/>
              <w:adjustRightInd w:val="0"/>
              <w:jc w:val="center"/>
              <w:rPr>
                <w:rFonts w:ascii="Perpetua" w:hAnsi="Perpetua" w:cs="Univers-CondensedBold"/>
                <w:b/>
                <w:bCs/>
                <w:sz w:val="24"/>
                <w:szCs w:val="24"/>
              </w:rPr>
            </w:pPr>
            <w:r w:rsidRPr="0076247C">
              <w:rPr>
                <w:rFonts w:ascii="Perpetua" w:hAnsi="Perpetua" w:cs="Univers-CondensedBold"/>
                <w:b/>
                <w:bCs/>
                <w:sz w:val="24"/>
                <w:szCs w:val="24"/>
              </w:rPr>
              <w:t>Conversion</w:t>
            </w:r>
          </w:p>
          <w:p w:rsidR="00B52F7D" w:rsidRDefault="00B52F7D" w:rsidP="000810DB">
            <w:pPr>
              <w:autoSpaceDE w:val="0"/>
              <w:autoSpaceDN w:val="0"/>
              <w:adjustRightInd w:val="0"/>
              <w:jc w:val="center"/>
              <w:rPr>
                <w:rFonts w:ascii="Perpetua" w:hAnsi="Perpetua" w:cs="Univers-Condensed"/>
                <w:sz w:val="24"/>
                <w:szCs w:val="24"/>
              </w:rPr>
            </w:pPr>
            <w:r w:rsidRPr="0076247C">
              <w:rPr>
                <w:rFonts w:ascii="Perpetua" w:hAnsi="Perpetua" w:cs="Univers-CondensedBold"/>
                <w:b/>
                <w:bCs/>
                <w:sz w:val="24"/>
                <w:szCs w:val="24"/>
              </w:rPr>
              <w:t>Costs</w:t>
            </w:r>
          </w:p>
        </w:tc>
      </w:tr>
      <w:tr w:rsidR="00B52F7D" w:rsidRPr="00EC3323" w:rsidTr="000810DB">
        <w:trPr>
          <w:jc w:val="center"/>
        </w:trPr>
        <w:tc>
          <w:tcPr>
            <w:tcW w:w="4698" w:type="dxa"/>
          </w:tcPr>
          <w:p w:rsidR="00B52F7D" w:rsidRDefault="00B52F7D" w:rsidP="000810DB">
            <w:pPr>
              <w:autoSpaceDE w:val="0"/>
              <w:autoSpaceDN w:val="0"/>
              <w:adjustRightInd w:val="0"/>
              <w:ind w:hanging="76"/>
              <w:rPr>
                <w:rFonts w:ascii="Perpetua" w:hAnsi="Perpetua" w:cs="Univers-Condensed"/>
                <w:sz w:val="24"/>
                <w:szCs w:val="24"/>
              </w:rPr>
            </w:pPr>
            <w:r w:rsidRPr="002E5A12">
              <w:rPr>
                <w:rFonts w:ascii="Perpetua" w:hAnsi="Perpetua" w:cs="ArialNarrow"/>
                <w:sz w:val="24"/>
                <w:szCs w:val="24"/>
              </w:rPr>
              <w:t>Work in process, beginning inventory (March 1)</w:t>
            </w:r>
          </w:p>
        </w:tc>
        <w:tc>
          <w:tcPr>
            <w:tcW w:w="1710" w:type="dxa"/>
          </w:tcPr>
          <w:p w:rsidR="00B52F7D" w:rsidRDefault="00B52F7D" w:rsidP="000810DB">
            <w:pPr>
              <w:autoSpaceDE w:val="0"/>
              <w:autoSpaceDN w:val="0"/>
              <w:adjustRightInd w:val="0"/>
              <w:jc w:val="right"/>
              <w:rPr>
                <w:rFonts w:ascii="Perpetua" w:hAnsi="Perpetua" w:cs="Univers-Condensed"/>
                <w:sz w:val="24"/>
                <w:szCs w:val="24"/>
              </w:rPr>
            </w:pPr>
            <w:r w:rsidRPr="002E5A12">
              <w:rPr>
                <w:rFonts w:ascii="Perpetua" w:hAnsi="Perpetua" w:cs="ArialNarrow"/>
                <w:sz w:val="24"/>
                <w:szCs w:val="24"/>
              </w:rPr>
              <w:t>240</w:t>
            </w:r>
          </w:p>
        </w:tc>
        <w:tc>
          <w:tcPr>
            <w:tcW w:w="4608" w:type="dxa"/>
            <w:gridSpan w:val="3"/>
          </w:tcPr>
          <w:p w:rsidR="00B52F7D" w:rsidRPr="00B52F7D" w:rsidRDefault="00B52F7D" w:rsidP="00B52F7D">
            <w:pPr>
              <w:autoSpaceDE w:val="0"/>
              <w:autoSpaceDN w:val="0"/>
              <w:adjustRightInd w:val="0"/>
              <w:ind w:hanging="76"/>
              <w:jc w:val="center"/>
              <w:rPr>
                <w:rFonts w:ascii="Perpetua" w:hAnsi="Perpetua" w:cs="ArialNarrow"/>
                <w:sz w:val="24"/>
                <w:szCs w:val="24"/>
              </w:rPr>
            </w:pPr>
            <w:r w:rsidRPr="00B52F7D">
              <w:rPr>
                <w:rFonts w:ascii="Perpetua" w:hAnsi="Perpetua" w:cs="ArialNarrow"/>
                <w:sz w:val="24"/>
                <w:szCs w:val="24"/>
              </w:rPr>
              <w:t>(work done before current period)</w:t>
            </w:r>
          </w:p>
        </w:tc>
      </w:tr>
      <w:tr w:rsidR="00B52F7D" w:rsidRPr="00EC3323" w:rsidTr="000810DB">
        <w:trPr>
          <w:jc w:val="center"/>
        </w:trPr>
        <w:tc>
          <w:tcPr>
            <w:tcW w:w="4698" w:type="dxa"/>
          </w:tcPr>
          <w:p w:rsidR="00B52F7D" w:rsidRDefault="00B52F7D" w:rsidP="000810DB">
            <w:pPr>
              <w:autoSpaceDE w:val="0"/>
              <w:autoSpaceDN w:val="0"/>
              <w:adjustRightInd w:val="0"/>
              <w:rPr>
                <w:rFonts w:ascii="Perpetua" w:hAnsi="Perpetua" w:cs="Univers-Condensed"/>
                <w:sz w:val="24"/>
                <w:szCs w:val="24"/>
              </w:rPr>
            </w:pPr>
            <w:r w:rsidRPr="002E5A12">
              <w:rPr>
                <w:rFonts w:ascii="Perpetua" w:hAnsi="Perpetua" w:cs="ArialNarrow"/>
                <w:sz w:val="24"/>
                <w:szCs w:val="24"/>
              </w:rPr>
              <w:t>Transferred in during March</w:t>
            </w:r>
          </w:p>
        </w:tc>
        <w:tc>
          <w:tcPr>
            <w:tcW w:w="1710" w:type="dxa"/>
          </w:tcPr>
          <w:p w:rsidR="00B52F7D" w:rsidRPr="00037B50" w:rsidRDefault="00B52F7D" w:rsidP="000810DB">
            <w:pPr>
              <w:autoSpaceDE w:val="0"/>
              <w:autoSpaceDN w:val="0"/>
              <w:adjustRightInd w:val="0"/>
              <w:jc w:val="right"/>
              <w:rPr>
                <w:rFonts w:ascii="Perpetua" w:hAnsi="Perpetua" w:cs="Univers-Condensed"/>
                <w:sz w:val="24"/>
                <w:szCs w:val="24"/>
                <w:u w:val="single"/>
              </w:rPr>
            </w:pPr>
            <w:r w:rsidRPr="00037B50">
              <w:rPr>
                <w:rFonts w:ascii="Perpetua" w:hAnsi="Perpetua" w:cs="ArialNarrow"/>
                <w:sz w:val="24"/>
                <w:szCs w:val="24"/>
                <w:u w:val="single"/>
              </w:rPr>
              <w:t>400</w:t>
            </w:r>
          </w:p>
        </w:tc>
        <w:tc>
          <w:tcPr>
            <w:tcW w:w="1733" w:type="dxa"/>
          </w:tcPr>
          <w:p w:rsidR="00B52F7D" w:rsidRPr="00EC3323" w:rsidRDefault="00B52F7D" w:rsidP="000810DB">
            <w:pPr>
              <w:autoSpaceDE w:val="0"/>
              <w:autoSpaceDN w:val="0"/>
              <w:adjustRightInd w:val="0"/>
              <w:jc w:val="right"/>
              <w:rPr>
                <w:rFonts w:ascii="Perpetua" w:hAnsi="Perpetua" w:cs="Univers-Condensed"/>
                <w:sz w:val="24"/>
                <w:szCs w:val="24"/>
              </w:rPr>
            </w:pPr>
          </w:p>
        </w:tc>
        <w:tc>
          <w:tcPr>
            <w:tcW w:w="1414" w:type="dxa"/>
          </w:tcPr>
          <w:p w:rsidR="00B52F7D" w:rsidRPr="00EC3323" w:rsidRDefault="00B52F7D" w:rsidP="000810DB">
            <w:pPr>
              <w:autoSpaceDE w:val="0"/>
              <w:autoSpaceDN w:val="0"/>
              <w:adjustRightInd w:val="0"/>
              <w:jc w:val="right"/>
              <w:rPr>
                <w:rFonts w:ascii="Perpetua" w:hAnsi="Perpetua" w:cs="Univers-Condensed"/>
                <w:sz w:val="24"/>
                <w:szCs w:val="24"/>
              </w:rPr>
            </w:pPr>
          </w:p>
        </w:tc>
        <w:tc>
          <w:tcPr>
            <w:tcW w:w="1461" w:type="dxa"/>
          </w:tcPr>
          <w:p w:rsidR="00B52F7D" w:rsidRPr="00EC3323" w:rsidRDefault="00B52F7D" w:rsidP="000810DB">
            <w:pPr>
              <w:autoSpaceDE w:val="0"/>
              <w:autoSpaceDN w:val="0"/>
              <w:adjustRightInd w:val="0"/>
              <w:jc w:val="right"/>
              <w:rPr>
                <w:rFonts w:ascii="Perpetua" w:hAnsi="Perpetua" w:cs="Univers-Condensed"/>
                <w:sz w:val="24"/>
                <w:szCs w:val="24"/>
              </w:rPr>
            </w:pPr>
          </w:p>
        </w:tc>
      </w:tr>
      <w:tr w:rsidR="00B52F7D" w:rsidRPr="00EC3323" w:rsidTr="000810DB">
        <w:trPr>
          <w:jc w:val="center"/>
        </w:trPr>
        <w:tc>
          <w:tcPr>
            <w:tcW w:w="4698" w:type="dxa"/>
          </w:tcPr>
          <w:p w:rsidR="00B52F7D" w:rsidRDefault="00B52F7D" w:rsidP="000810DB">
            <w:pPr>
              <w:autoSpaceDE w:val="0"/>
              <w:autoSpaceDN w:val="0"/>
              <w:adjustRightInd w:val="0"/>
              <w:rPr>
                <w:rFonts w:ascii="Perpetua" w:hAnsi="Perpetua" w:cs="Univers-Condensed"/>
                <w:sz w:val="24"/>
                <w:szCs w:val="24"/>
              </w:rPr>
            </w:pPr>
            <w:r>
              <w:rPr>
                <w:rFonts w:ascii="Perpetua" w:hAnsi="Perpetua" w:cs="Univers-Condensed"/>
                <w:sz w:val="24"/>
                <w:szCs w:val="24"/>
              </w:rPr>
              <w:t>To account for</w:t>
            </w:r>
          </w:p>
        </w:tc>
        <w:tc>
          <w:tcPr>
            <w:tcW w:w="1710" w:type="dxa"/>
          </w:tcPr>
          <w:p w:rsidR="00B52F7D" w:rsidRPr="00037B50" w:rsidRDefault="00B52F7D" w:rsidP="000810DB">
            <w:pPr>
              <w:autoSpaceDE w:val="0"/>
              <w:autoSpaceDN w:val="0"/>
              <w:adjustRightInd w:val="0"/>
              <w:jc w:val="right"/>
              <w:rPr>
                <w:rFonts w:ascii="Perpetua" w:hAnsi="Perpetua" w:cs="Univers-Condensed"/>
                <w:sz w:val="24"/>
                <w:szCs w:val="24"/>
                <w:u w:val="double"/>
              </w:rPr>
            </w:pPr>
            <w:r w:rsidRPr="00037B50">
              <w:rPr>
                <w:rFonts w:ascii="Perpetua" w:hAnsi="Perpetua" w:cs="Univers-Condensed"/>
                <w:sz w:val="24"/>
                <w:szCs w:val="24"/>
                <w:u w:val="double"/>
              </w:rPr>
              <w:t>640</w:t>
            </w:r>
          </w:p>
        </w:tc>
        <w:tc>
          <w:tcPr>
            <w:tcW w:w="1733" w:type="dxa"/>
          </w:tcPr>
          <w:p w:rsidR="00B52F7D" w:rsidRPr="00CE7EF9" w:rsidRDefault="00B52F7D" w:rsidP="000810DB">
            <w:pPr>
              <w:autoSpaceDE w:val="0"/>
              <w:autoSpaceDN w:val="0"/>
              <w:adjustRightInd w:val="0"/>
              <w:jc w:val="right"/>
              <w:rPr>
                <w:rFonts w:ascii="Perpetua" w:hAnsi="Perpetua" w:cs="Univers-Condensed"/>
                <w:sz w:val="24"/>
                <w:szCs w:val="24"/>
              </w:rPr>
            </w:pPr>
          </w:p>
        </w:tc>
        <w:tc>
          <w:tcPr>
            <w:tcW w:w="1414" w:type="dxa"/>
          </w:tcPr>
          <w:p w:rsidR="00B52F7D" w:rsidRPr="00EC3323" w:rsidRDefault="00B52F7D" w:rsidP="000810DB">
            <w:pPr>
              <w:autoSpaceDE w:val="0"/>
              <w:autoSpaceDN w:val="0"/>
              <w:adjustRightInd w:val="0"/>
              <w:jc w:val="right"/>
              <w:rPr>
                <w:rFonts w:ascii="Perpetua" w:hAnsi="Perpetua" w:cs="Univers-Condensed"/>
                <w:sz w:val="24"/>
                <w:szCs w:val="24"/>
              </w:rPr>
            </w:pPr>
          </w:p>
        </w:tc>
        <w:tc>
          <w:tcPr>
            <w:tcW w:w="1461" w:type="dxa"/>
          </w:tcPr>
          <w:p w:rsidR="00B52F7D" w:rsidRPr="00EC3323" w:rsidRDefault="00B52F7D" w:rsidP="000810DB">
            <w:pPr>
              <w:autoSpaceDE w:val="0"/>
              <w:autoSpaceDN w:val="0"/>
              <w:adjustRightInd w:val="0"/>
              <w:jc w:val="right"/>
              <w:rPr>
                <w:rFonts w:ascii="Perpetua" w:hAnsi="Perpetua" w:cs="Univers-Condensed"/>
                <w:sz w:val="24"/>
                <w:szCs w:val="24"/>
              </w:rPr>
            </w:pPr>
          </w:p>
        </w:tc>
      </w:tr>
      <w:tr w:rsidR="00B52F7D" w:rsidTr="000810DB">
        <w:trPr>
          <w:jc w:val="center"/>
        </w:trPr>
        <w:tc>
          <w:tcPr>
            <w:tcW w:w="4698" w:type="dxa"/>
          </w:tcPr>
          <w:p w:rsidR="00B52F7D" w:rsidRDefault="00B52F7D" w:rsidP="000810DB">
            <w:pPr>
              <w:autoSpaceDE w:val="0"/>
              <w:autoSpaceDN w:val="0"/>
              <w:adjustRightInd w:val="0"/>
              <w:jc w:val="both"/>
              <w:rPr>
                <w:rFonts w:ascii="Perpetua" w:hAnsi="Perpetua" w:cs="Univers-Condensed"/>
                <w:sz w:val="24"/>
                <w:szCs w:val="24"/>
              </w:rPr>
            </w:pPr>
            <w:r w:rsidRPr="002E5A12">
              <w:rPr>
                <w:rFonts w:ascii="Perpetua" w:hAnsi="Perpetua" w:cs="ArialNarrow"/>
                <w:sz w:val="24"/>
                <w:szCs w:val="24"/>
              </w:rPr>
              <w:t>Completed and transferred out during March</w:t>
            </w:r>
            <w:r>
              <w:rPr>
                <w:rFonts w:ascii="Perpetua" w:hAnsi="Perpetua" w:cs="ArialNarrow"/>
                <w:sz w:val="24"/>
                <w:szCs w:val="24"/>
              </w:rPr>
              <w:t>:</w:t>
            </w:r>
          </w:p>
        </w:tc>
        <w:tc>
          <w:tcPr>
            <w:tcW w:w="1710" w:type="dxa"/>
          </w:tcPr>
          <w:p w:rsidR="00B52F7D" w:rsidRDefault="00B52F7D" w:rsidP="000810DB">
            <w:pPr>
              <w:autoSpaceDE w:val="0"/>
              <w:autoSpaceDN w:val="0"/>
              <w:adjustRightInd w:val="0"/>
              <w:jc w:val="right"/>
              <w:rPr>
                <w:rFonts w:ascii="Perpetua" w:hAnsi="Perpetua" w:cs="Univers-Condensed"/>
                <w:sz w:val="24"/>
                <w:szCs w:val="24"/>
              </w:rPr>
            </w:pPr>
          </w:p>
        </w:tc>
        <w:tc>
          <w:tcPr>
            <w:tcW w:w="1733" w:type="dxa"/>
          </w:tcPr>
          <w:p w:rsidR="00B52F7D" w:rsidRPr="00CE7EF9" w:rsidRDefault="00B52F7D" w:rsidP="000810DB">
            <w:pPr>
              <w:autoSpaceDE w:val="0"/>
              <w:autoSpaceDN w:val="0"/>
              <w:adjustRightInd w:val="0"/>
              <w:jc w:val="right"/>
              <w:rPr>
                <w:rFonts w:ascii="Perpetua" w:hAnsi="Perpetua" w:cs="Univers-Condensed"/>
                <w:sz w:val="24"/>
                <w:szCs w:val="24"/>
              </w:rPr>
            </w:pPr>
          </w:p>
        </w:tc>
        <w:tc>
          <w:tcPr>
            <w:tcW w:w="1414" w:type="dxa"/>
          </w:tcPr>
          <w:p w:rsidR="00B52F7D" w:rsidRDefault="00B52F7D" w:rsidP="000810DB">
            <w:pPr>
              <w:autoSpaceDE w:val="0"/>
              <w:autoSpaceDN w:val="0"/>
              <w:adjustRightInd w:val="0"/>
              <w:jc w:val="right"/>
              <w:rPr>
                <w:rFonts w:ascii="Perpetua" w:hAnsi="Perpetua" w:cs="Univers-Condensed"/>
                <w:sz w:val="24"/>
                <w:szCs w:val="24"/>
              </w:rPr>
            </w:pPr>
          </w:p>
        </w:tc>
        <w:tc>
          <w:tcPr>
            <w:tcW w:w="1461" w:type="dxa"/>
          </w:tcPr>
          <w:p w:rsidR="00B52F7D" w:rsidRDefault="00B52F7D" w:rsidP="000810DB">
            <w:pPr>
              <w:autoSpaceDE w:val="0"/>
              <w:autoSpaceDN w:val="0"/>
              <w:adjustRightInd w:val="0"/>
              <w:jc w:val="right"/>
              <w:rPr>
                <w:rFonts w:ascii="Perpetua" w:hAnsi="Perpetua" w:cs="Univers-Condensed"/>
                <w:sz w:val="24"/>
                <w:szCs w:val="24"/>
              </w:rPr>
            </w:pPr>
          </w:p>
        </w:tc>
      </w:tr>
      <w:tr w:rsidR="00B52F7D" w:rsidTr="000810DB">
        <w:trPr>
          <w:jc w:val="center"/>
        </w:trPr>
        <w:tc>
          <w:tcPr>
            <w:tcW w:w="4698" w:type="dxa"/>
          </w:tcPr>
          <w:p w:rsidR="00B52F7D" w:rsidRPr="002E5A12" w:rsidRDefault="00B52F7D" w:rsidP="000810DB">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Pr="00B52F7D">
              <w:rPr>
                <w:rFonts w:ascii="Perpetua" w:hAnsi="Perpetua" w:cs="ArialNarrow"/>
                <w:sz w:val="24"/>
                <w:szCs w:val="24"/>
              </w:rPr>
              <w:t>From beginning work in process</w:t>
            </w:r>
            <w:r w:rsidRPr="00B52F7D">
              <w:rPr>
                <w:rFonts w:ascii="Perpetua" w:hAnsi="Perpetua" w:cs="ArialNarrow"/>
                <w:sz w:val="24"/>
                <w:szCs w:val="24"/>
                <w:vertAlign w:val="superscript"/>
              </w:rPr>
              <w:t>a</w:t>
            </w:r>
          </w:p>
        </w:tc>
        <w:tc>
          <w:tcPr>
            <w:tcW w:w="1710"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240</w:t>
            </w:r>
          </w:p>
        </w:tc>
        <w:tc>
          <w:tcPr>
            <w:tcW w:w="1733" w:type="dxa"/>
          </w:tcPr>
          <w:p w:rsidR="00B52F7D" w:rsidRPr="00CE7EF9" w:rsidRDefault="00B52F7D" w:rsidP="000810DB">
            <w:pPr>
              <w:autoSpaceDE w:val="0"/>
              <w:autoSpaceDN w:val="0"/>
              <w:adjustRightInd w:val="0"/>
              <w:jc w:val="right"/>
              <w:rPr>
                <w:rFonts w:ascii="Perpetua" w:hAnsi="Perpetua" w:cs="Univers-Condensed"/>
                <w:sz w:val="24"/>
                <w:szCs w:val="24"/>
              </w:rPr>
            </w:pPr>
          </w:p>
        </w:tc>
        <w:tc>
          <w:tcPr>
            <w:tcW w:w="1414" w:type="dxa"/>
          </w:tcPr>
          <w:p w:rsidR="00B52F7D" w:rsidRDefault="00B52F7D" w:rsidP="000810DB">
            <w:pPr>
              <w:autoSpaceDE w:val="0"/>
              <w:autoSpaceDN w:val="0"/>
              <w:adjustRightInd w:val="0"/>
              <w:jc w:val="right"/>
              <w:rPr>
                <w:rFonts w:ascii="Perpetua" w:hAnsi="Perpetua" w:cs="Univers-Condensed"/>
                <w:sz w:val="24"/>
                <w:szCs w:val="24"/>
              </w:rPr>
            </w:pPr>
          </w:p>
        </w:tc>
        <w:tc>
          <w:tcPr>
            <w:tcW w:w="1461" w:type="dxa"/>
          </w:tcPr>
          <w:p w:rsidR="00B52F7D" w:rsidRDefault="00B52F7D" w:rsidP="000810DB">
            <w:pPr>
              <w:autoSpaceDE w:val="0"/>
              <w:autoSpaceDN w:val="0"/>
              <w:adjustRightInd w:val="0"/>
              <w:jc w:val="right"/>
              <w:rPr>
                <w:rFonts w:ascii="Perpetua" w:hAnsi="Perpetua" w:cs="Univers-Condensed"/>
                <w:sz w:val="24"/>
                <w:szCs w:val="24"/>
              </w:rPr>
            </w:pPr>
          </w:p>
        </w:tc>
      </w:tr>
      <w:tr w:rsidR="00B52F7D" w:rsidTr="000810DB">
        <w:trPr>
          <w:jc w:val="center"/>
        </w:trPr>
        <w:tc>
          <w:tcPr>
            <w:tcW w:w="4698" w:type="dxa"/>
          </w:tcPr>
          <w:p w:rsidR="00B52F7D" w:rsidRDefault="00B52F7D" w:rsidP="000810DB">
            <w:pPr>
              <w:autoSpaceDE w:val="0"/>
              <w:autoSpaceDN w:val="0"/>
              <w:adjustRightInd w:val="0"/>
              <w:jc w:val="both"/>
              <w:rPr>
                <w:rFonts w:ascii="Perpetua" w:hAnsi="Perpetua" w:cs="ArialNarrow"/>
                <w:sz w:val="16"/>
                <w:szCs w:val="24"/>
              </w:rPr>
            </w:pPr>
          </w:p>
          <w:p w:rsidR="00B52F7D" w:rsidRPr="002E5A12" w:rsidRDefault="00B52F7D" w:rsidP="00B52F7D">
            <w:pPr>
              <w:autoSpaceDE w:val="0"/>
              <w:autoSpaceDN w:val="0"/>
              <w:adjustRightInd w:val="0"/>
              <w:jc w:val="center"/>
              <w:rPr>
                <w:rFonts w:ascii="Perpetua" w:hAnsi="Perpetua" w:cs="ArialNarrow"/>
                <w:sz w:val="24"/>
                <w:szCs w:val="24"/>
              </w:rPr>
            </w:pPr>
            <w:r w:rsidRPr="00B52F7D">
              <w:rPr>
                <w:rFonts w:ascii="Perpetua" w:hAnsi="Perpetua" w:cs="ArialNarrow"/>
                <w:sz w:val="16"/>
                <w:szCs w:val="24"/>
              </w:rPr>
              <w:t>[240 × (100% – 100%); 240 × (100% – 0%); 240 × (100% – 62.5%)]</w:t>
            </w:r>
          </w:p>
        </w:tc>
        <w:tc>
          <w:tcPr>
            <w:tcW w:w="1710" w:type="dxa"/>
          </w:tcPr>
          <w:p w:rsidR="00B52F7D" w:rsidRDefault="00B52F7D" w:rsidP="000810DB">
            <w:pPr>
              <w:autoSpaceDE w:val="0"/>
              <w:autoSpaceDN w:val="0"/>
              <w:adjustRightInd w:val="0"/>
              <w:jc w:val="right"/>
              <w:rPr>
                <w:rFonts w:ascii="Perpetua" w:hAnsi="Perpetua" w:cs="Univers-Condensed"/>
                <w:sz w:val="24"/>
                <w:szCs w:val="24"/>
              </w:rPr>
            </w:pPr>
          </w:p>
        </w:tc>
        <w:tc>
          <w:tcPr>
            <w:tcW w:w="1733" w:type="dxa"/>
          </w:tcPr>
          <w:p w:rsidR="00B52F7D" w:rsidRPr="00CE7EF9"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0</w:t>
            </w:r>
          </w:p>
        </w:tc>
        <w:tc>
          <w:tcPr>
            <w:tcW w:w="1414"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240</w:t>
            </w:r>
          </w:p>
        </w:tc>
        <w:tc>
          <w:tcPr>
            <w:tcW w:w="1461"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90</w:t>
            </w:r>
          </w:p>
        </w:tc>
      </w:tr>
      <w:tr w:rsidR="00B52F7D" w:rsidTr="000810DB">
        <w:trPr>
          <w:jc w:val="center"/>
        </w:trPr>
        <w:tc>
          <w:tcPr>
            <w:tcW w:w="4698" w:type="dxa"/>
          </w:tcPr>
          <w:p w:rsidR="00B52F7D" w:rsidRDefault="00B52F7D" w:rsidP="000810DB">
            <w:pPr>
              <w:autoSpaceDE w:val="0"/>
              <w:autoSpaceDN w:val="0"/>
              <w:adjustRightInd w:val="0"/>
              <w:jc w:val="both"/>
              <w:rPr>
                <w:rFonts w:ascii="Perpetua" w:hAnsi="Perpetua" w:cs="ArialNarrow"/>
                <w:sz w:val="16"/>
                <w:szCs w:val="24"/>
              </w:rPr>
            </w:pPr>
            <w:r>
              <w:rPr>
                <w:rFonts w:ascii="Perpetua" w:hAnsi="Perpetua" w:cs="ArialNarrow"/>
                <w:sz w:val="24"/>
                <w:szCs w:val="24"/>
              </w:rPr>
              <w:t xml:space="preserve">    </w:t>
            </w:r>
            <w:r w:rsidRPr="00B52F7D">
              <w:rPr>
                <w:rFonts w:ascii="Perpetua" w:hAnsi="Perpetua" w:cs="ArialNarrow"/>
                <w:sz w:val="24"/>
                <w:szCs w:val="24"/>
              </w:rPr>
              <w:t>Started and completed</w:t>
            </w:r>
          </w:p>
        </w:tc>
        <w:tc>
          <w:tcPr>
            <w:tcW w:w="1710"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200</w:t>
            </w:r>
            <w:r w:rsidRPr="00B52F7D">
              <w:rPr>
                <w:rFonts w:ascii="Perpetua" w:hAnsi="Perpetua" w:cs="Univers-Condensed"/>
                <w:sz w:val="24"/>
                <w:szCs w:val="24"/>
                <w:vertAlign w:val="superscript"/>
              </w:rPr>
              <w:t>b</w:t>
            </w:r>
          </w:p>
        </w:tc>
        <w:tc>
          <w:tcPr>
            <w:tcW w:w="1733" w:type="dxa"/>
          </w:tcPr>
          <w:p w:rsidR="00B52F7D" w:rsidRDefault="00B52F7D" w:rsidP="000810DB">
            <w:pPr>
              <w:autoSpaceDE w:val="0"/>
              <w:autoSpaceDN w:val="0"/>
              <w:adjustRightInd w:val="0"/>
              <w:jc w:val="right"/>
              <w:rPr>
                <w:rFonts w:ascii="Perpetua" w:hAnsi="Perpetua" w:cs="Univers-Condensed"/>
                <w:sz w:val="24"/>
                <w:szCs w:val="24"/>
              </w:rPr>
            </w:pPr>
          </w:p>
        </w:tc>
        <w:tc>
          <w:tcPr>
            <w:tcW w:w="1414" w:type="dxa"/>
          </w:tcPr>
          <w:p w:rsidR="00B52F7D" w:rsidRDefault="00B52F7D" w:rsidP="000810DB">
            <w:pPr>
              <w:autoSpaceDE w:val="0"/>
              <w:autoSpaceDN w:val="0"/>
              <w:adjustRightInd w:val="0"/>
              <w:jc w:val="right"/>
              <w:rPr>
                <w:rFonts w:ascii="Perpetua" w:hAnsi="Perpetua" w:cs="Univers-Condensed"/>
                <w:sz w:val="24"/>
                <w:szCs w:val="24"/>
              </w:rPr>
            </w:pPr>
          </w:p>
        </w:tc>
        <w:tc>
          <w:tcPr>
            <w:tcW w:w="1461" w:type="dxa"/>
          </w:tcPr>
          <w:p w:rsidR="00B52F7D" w:rsidRDefault="00B52F7D" w:rsidP="000810DB">
            <w:pPr>
              <w:autoSpaceDE w:val="0"/>
              <w:autoSpaceDN w:val="0"/>
              <w:adjustRightInd w:val="0"/>
              <w:jc w:val="right"/>
              <w:rPr>
                <w:rFonts w:ascii="Perpetua" w:hAnsi="Perpetua" w:cs="Univers-Condensed"/>
                <w:sz w:val="24"/>
                <w:szCs w:val="24"/>
              </w:rPr>
            </w:pPr>
          </w:p>
        </w:tc>
      </w:tr>
      <w:tr w:rsidR="00B52F7D" w:rsidTr="000810DB">
        <w:trPr>
          <w:jc w:val="center"/>
        </w:trPr>
        <w:tc>
          <w:tcPr>
            <w:tcW w:w="4698" w:type="dxa"/>
          </w:tcPr>
          <w:p w:rsidR="00B52F7D" w:rsidRDefault="00B52F7D" w:rsidP="00B52F7D">
            <w:pPr>
              <w:autoSpaceDE w:val="0"/>
              <w:autoSpaceDN w:val="0"/>
              <w:adjustRightInd w:val="0"/>
              <w:jc w:val="center"/>
              <w:rPr>
                <w:rFonts w:ascii="Perpetua" w:hAnsi="Perpetua" w:cs="ArialNarrow"/>
                <w:sz w:val="16"/>
                <w:szCs w:val="24"/>
              </w:rPr>
            </w:pPr>
            <w:r w:rsidRPr="00B52F7D">
              <w:rPr>
                <w:rFonts w:ascii="Perpetua" w:hAnsi="Perpetua" w:cs="ArialNarrow"/>
                <w:sz w:val="24"/>
                <w:szCs w:val="24"/>
              </w:rPr>
              <w:t>(200 × 100%; 200 × 100%; 200 × 100%)</w:t>
            </w:r>
          </w:p>
        </w:tc>
        <w:tc>
          <w:tcPr>
            <w:tcW w:w="1710" w:type="dxa"/>
          </w:tcPr>
          <w:p w:rsidR="00B52F7D" w:rsidRDefault="00B52F7D" w:rsidP="000810DB">
            <w:pPr>
              <w:autoSpaceDE w:val="0"/>
              <w:autoSpaceDN w:val="0"/>
              <w:adjustRightInd w:val="0"/>
              <w:jc w:val="right"/>
              <w:rPr>
                <w:rFonts w:ascii="Perpetua" w:hAnsi="Perpetua" w:cs="Univers-Condensed"/>
                <w:sz w:val="24"/>
                <w:szCs w:val="24"/>
              </w:rPr>
            </w:pPr>
          </w:p>
        </w:tc>
        <w:tc>
          <w:tcPr>
            <w:tcW w:w="1733"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200</w:t>
            </w:r>
          </w:p>
        </w:tc>
        <w:tc>
          <w:tcPr>
            <w:tcW w:w="1414"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200</w:t>
            </w:r>
          </w:p>
        </w:tc>
        <w:tc>
          <w:tcPr>
            <w:tcW w:w="1461"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200</w:t>
            </w:r>
          </w:p>
        </w:tc>
      </w:tr>
      <w:tr w:rsidR="00B52F7D" w:rsidTr="000810DB">
        <w:trPr>
          <w:jc w:val="center"/>
        </w:trPr>
        <w:tc>
          <w:tcPr>
            <w:tcW w:w="4698" w:type="dxa"/>
          </w:tcPr>
          <w:p w:rsidR="00B52F7D" w:rsidRDefault="00B52F7D" w:rsidP="00B52F7D">
            <w:pPr>
              <w:autoSpaceDE w:val="0"/>
              <w:autoSpaceDN w:val="0"/>
              <w:adjustRightInd w:val="0"/>
              <w:rPr>
                <w:rFonts w:ascii="Perpetua" w:hAnsi="Perpetua" w:cs="Univers-Condensed"/>
                <w:sz w:val="24"/>
                <w:szCs w:val="24"/>
              </w:rPr>
            </w:pPr>
            <w:r w:rsidRPr="002E5A12">
              <w:rPr>
                <w:rFonts w:ascii="Perpetua" w:hAnsi="Perpetua" w:cs="ArialNarrow"/>
                <w:sz w:val="24"/>
                <w:szCs w:val="24"/>
              </w:rPr>
              <w:t>Work in process, ending inventory (March 31)</w:t>
            </w:r>
            <w:r>
              <w:rPr>
                <w:rFonts w:ascii="Perpetua" w:hAnsi="Perpetua" w:cs="ArialNarrow"/>
                <w:sz w:val="24"/>
                <w:szCs w:val="24"/>
                <w:vertAlign w:val="superscript"/>
              </w:rPr>
              <w:t>c</w:t>
            </w:r>
          </w:p>
        </w:tc>
        <w:tc>
          <w:tcPr>
            <w:tcW w:w="1710"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200</w:t>
            </w:r>
          </w:p>
        </w:tc>
        <w:tc>
          <w:tcPr>
            <w:tcW w:w="1733" w:type="dxa"/>
          </w:tcPr>
          <w:p w:rsidR="00B52F7D" w:rsidRPr="00CE7EF9" w:rsidRDefault="00B52F7D" w:rsidP="000810DB">
            <w:pPr>
              <w:autoSpaceDE w:val="0"/>
              <w:autoSpaceDN w:val="0"/>
              <w:adjustRightInd w:val="0"/>
              <w:jc w:val="right"/>
              <w:rPr>
                <w:rFonts w:ascii="Perpetua" w:hAnsi="Perpetua" w:cs="Univers-Condensed"/>
                <w:sz w:val="24"/>
                <w:szCs w:val="24"/>
              </w:rPr>
            </w:pPr>
          </w:p>
        </w:tc>
        <w:tc>
          <w:tcPr>
            <w:tcW w:w="1414" w:type="dxa"/>
          </w:tcPr>
          <w:p w:rsidR="00B52F7D" w:rsidRDefault="00B52F7D" w:rsidP="000810DB">
            <w:pPr>
              <w:autoSpaceDE w:val="0"/>
              <w:autoSpaceDN w:val="0"/>
              <w:adjustRightInd w:val="0"/>
              <w:jc w:val="right"/>
              <w:rPr>
                <w:rFonts w:ascii="Perpetua" w:hAnsi="Perpetua" w:cs="Univers-Condensed"/>
                <w:sz w:val="24"/>
                <w:szCs w:val="24"/>
              </w:rPr>
            </w:pPr>
          </w:p>
        </w:tc>
        <w:tc>
          <w:tcPr>
            <w:tcW w:w="1461" w:type="dxa"/>
          </w:tcPr>
          <w:p w:rsidR="00B52F7D" w:rsidRDefault="00B52F7D" w:rsidP="000810DB">
            <w:pPr>
              <w:autoSpaceDE w:val="0"/>
              <w:autoSpaceDN w:val="0"/>
              <w:adjustRightInd w:val="0"/>
              <w:jc w:val="right"/>
              <w:rPr>
                <w:rFonts w:ascii="Perpetua" w:hAnsi="Perpetua" w:cs="Univers-Condensed"/>
                <w:sz w:val="24"/>
                <w:szCs w:val="24"/>
              </w:rPr>
            </w:pPr>
          </w:p>
        </w:tc>
      </w:tr>
      <w:tr w:rsidR="00B52F7D" w:rsidTr="000810DB">
        <w:trPr>
          <w:jc w:val="center"/>
        </w:trPr>
        <w:tc>
          <w:tcPr>
            <w:tcW w:w="4698" w:type="dxa"/>
          </w:tcPr>
          <w:p w:rsidR="00B52F7D" w:rsidRPr="002E5A12" w:rsidRDefault="00B52F7D" w:rsidP="00B52F7D">
            <w:pPr>
              <w:autoSpaceDE w:val="0"/>
              <w:autoSpaceDN w:val="0"/>
              <w:adjustRightInd w:val="0"/>
              <w:jc w:val="center"/>
              <w:rPr>
                <w:rFonts w:ascii="Perpetua" w:hAnsi="Perpetua" w:cs="ArialNarrow"/>
                <w:sz w:val="24"/>
                <w:szCs w:val="24"/>
              </w:rPr>
            </w:pPr>
            <w:r w:rsidRPr="00037B50">
              <w:rPr>
                <w:rFonts w:ascii="Perpetua" w:hAnsi="Perpetua" w:cs="ArialNarrow"/>
                <w:sz w:val="24"/>
                <w:szCs w:val="24"/>
              </w:rPr>
              <w:t>(200 × 100%; 200 × 0%; 200 × 80%)</w:t>
            </w:r>
          </w:p>
        </w:tc>
        <w:tc>
          <w:tcPr>
            <w:tcW w:w="1710" w:type="dxa"/>
          </w:tcPr>
          <w:p w:rsidR="00B52F7D" w:rsidRPr="002E5A12" w:rsidRDefault="00B52F7D" w:rsidP="000810DB">
            <w:pPr>
              <w:autoSpaceDE w:val="0"/>
              <w:autoSpaceDN w:val="0"/>
              <w:adjustRightInd w:val="0"/>
              <w:jc w:val="right"/>
              <w:rPr>
                <w:rFonts w:ascii="Perpetua" w:hAnsi="Perpetua" w:cs="ArialNarrow"/>
                <w:sz w:val="24"/>
                <w:szCs w:val="24"/>
              </w:rPr>
            </w:pPr>
            <w:r>
              <w:rPr>
                <w:rFonts w:ascii="Perpetua" w:hAnsi="Perpetua" w:cs="ArialNarrow"/>
                <w:sz w:val="24"/>
                <w:szCs w:val="24"/>
              </w:rPr>
              <w:t>___</w:t>
            </w:r>
          </w:p>
        </w:tc>
        <w:tc>
          <w:tcPr>
            <w:tcW w:w="1733" w:type="dxa"/>
          </w:tcPr>
          <w:p w:rsidR="00B52F7D" w:rsidRPr="00CE7EF9"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200</w:t>
            </w:r>
          </w:p>
        </w:tc>
        <w:tc>
          <w:tcPr>
            <w:tcW w:w="1414"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0</w:t>
            </w:r>
          </w:p>
        </w:tc>
        <w:tc>
          <w:tcPr>
            <w:tcW w:w="1461"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160</w:t>
            </w:r>
          </w:p>
        </w:tc>
      </w:tr>
      <w:tr w:rsidR="00B52F7D" w:rsidTr="000810DB">
        <w:trPr>
          <w:jc w:val="center"/>
        </w:trPr>
        <w:tc>
          <w:tcPr>
            <w:tcW w:w="4698" w:type="dxa"/>
          </w:tcPr>
          <w:p w:rsidR="00B52F7D" w:rsidRPr="002E5A12" w:rsidRDefault="00B52F7D" w:rsidP="000810DB">
            <w:pPr>
              <w:autoSpaceDE w:val="0"/>
              <w:autoSpaceDN w:val="0"/>
              <w:adjustRightInd w:val="0"/>
              <w:rPr>
                <w:rFonts w:ascii="Perpetua" w:hAnsi="Perpetua" w:cs="ArialNarrow"/>
                <w:sz w:val="24"/>
                <w:szCs w:val="24"/>
              </w:rPr>
            </w:pPr>
            <w:r>
              <w:rPr>
                <w:rFonts w:ascii="Perpetua" w:hAnsi="Perpetua" w:cs="ArialNarrow"/>
                <w:sz w:val="24"/>
                <w:szCs w:val="24"/>
              </w:rPr>
              <w:t>Accounted for</w:t>
            </w:r>
          </w:p>
        </w:tc>
        <w:tc>
          <w:tcPr>
            <w:tcW w:w="1710" w:type="dxa"/>
          </w:tcPr>
          <w:p w:rsidR="00B52F7D" w:rsidRPr="00037B50" w:rsidRDefault="00B52F7D" w:rsidP="000810DB">
            <w:pPr>
              <w:autoSpaceDE w:val="0"/>
              <w:autoSpaceDN w:val="0"/>
              <w:adjustRightInd w:val="0"/>
              <w:jc w:val="right"/>
              <w:rPr>
                <w:rFonts w:ascii="Perpetua" w:hAnsi="Perpetua" w:cs="ArialNarrow"/>
                <w:sz w:val="24"/>
                <w:szCs w:val="24"/>
                <w:u w:val="double"/>
              </w:rPr>
            </w:pPr>
            <w:r w:rsidRPr="00037B50">
              <w:rPr>
                <w:rFonts w:ascii="Perpetua" w:hAnsi="Perpetua" w:cs="ArialNarrow"/>
                <w:sz w:val="24"/>
                <w:szCs w:val="24"/>
                <w:u w:val="double"/>
              </w:rPr>
              <w:t>640</w:t>
            </w:r>
          </w:p>
        </w:tc>
        <w:tc>
          <w:tcPr>
            <w:tcW w:w="1733" w:type="dxa"/>
          </w:tcPr>
          <w:p w:rsidR="00B52F7D" w:rsidRPr="00CE7EF9"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___</w:t>
            </w:r>
          </w:p>
        </w:tc>
        <w:tc>
          <w:tcPr>
            <w:tcW w:w="1414"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___</w:t>
            </w:r>
          </w:p>
        </w:tc>
        <w:tc>
          <w:tcPr>
            <w:tcW w:w="1461" w:type="dxa"/>
          </w:tcPr>
          <w:p w:rsidR="00B52F7D" w:rsidRDefault="00B52F7D" w:rsidP="000810DB">
            <w:pPr>
              <w:autoSpaceDE w:val="0"/>
              <w:autoSpaceDN w:val="0"/>
              <w:adjustRightInd w:val="0"/>
              <w:jc w:val="right"/>
              <w:rPr>
                <w:rFonts w:ascii="Perpetua" w:hAnsi="Perpetua" w:cs="Univers-Condensed"/>
                <w:sz w:val="24"/>
                <w:szCs w:val="24"/>
              </w:rPr>
            </w:pPr>
            <w:r>
              <w:rPr>
                <w:rFonts w:ascii="Perpetua" w:hAnsi="Perpetua" w:cs="Univers-Condensed"/>
                <w:sz w:val="24"/>
                <w:szCs w:val="24"/>
              </w:rPr>
              <w:t>___</w:t>
            </w:r>
          </w:p>
        </w:tc>
      </w:tr>
      <w:tr w:rsidR="00B52F7D" w:rsidRPr="00037B50" w:rsidTr="000810DB">
        <w:trPr>
          <w:jc w:val="center"/>
        </w:trPr>
        <w:tc>
          <w:tcPr>
            <w:tcW w:w="4698" w:type="dxa"/>
          </w:tcPr>
          <w:p w:rsidR="00B52F7D" w:rsidRPr="002E5A12" w:rsidRDefault="00B52F7D" w:rsidP="000810DB">
            <w:pPr>
              <w:autoSpaceDE w:val="0"/>
              <w:autoSpaceDN w:val="0"/>
              <w:adjustRightInd w:val="0"/>
              <w:rPr>
                <w:rFonts w:ascii="Perpetua" w:hAnsi="Perpetua" w:cs="ArialNarrow"/>
                <w:sz w:val="24"/>
                <w:szCs w:val="24"/>
              </w:rPr>
            </w:pPr>
            <w:r w:rsidRPr="00B52F7D">
              <w:rPr>
                <w:rFonts w:ascii="Perpetua" w:hAnsi="Perpetua" w:cs="ArialNarrow"/>
                <w:sz w:val="24"/>
                <w:szCs w:val="24"/>
              </w:rPr>
              <w:t>Equivalent units of work done in current period</w:t>
            </w:r>
          </w:p>
        </w:tc>
        <w:tc>
          <w:tcPr>
            <w:tcW w:w="1710" w:type="dxa"/>
          </w:tcPr>
          <w:p w:rsidR="00B52F7D" w:rsidRPr="002E5A12" w:rsidRDefault="00B52F7D" w:rsidP="000810DB">
            <w:pPr>
              <w:autoSpaceDE w:val="0"/>
              <w:autoSpaceDN w:val="0"/>
              <w:adjustRightInd w:val="0"/>
              <w:jc w:val="right"/>
              <w:rPr>
                <w:rFonts w:ascii="Perpetua" w:hAnsi="Perpetua" w:cs="ArialNarrow"/>
                <w:sz w:val="24"/>
                <w:szCs w:val="24"/>
              </w:rPr>
            </w:pPr>
          </w:p>
        </w:tc>
        <w:tc>
          <w:tcPr>
            <w:tcW w:w="1733" w:type="dxa"/>
          </w:tcPr>
          <w:p w:rsidR="00B52F7D" w:rsidRPr="00037B50" w:rsidRDefault="00B52F7D" w:rsidP="000810DB">
            <w:pPr>
              <w:autoSpaceDE w:val="0"/>
              <w:autoSpaceDN w:val="0"/>
              <w:adjustRightInd w:val="0"/>
              <w:jc w:val="right"/>
              <w:rPr>
                <w:rFonts w:ascii="Perpetua" w:hAnsi="Perpetua" w:cs="Univers-Condensed"/>
                <w:sz w:val="24"/>
                <w:szCs w:val="24"/>
                <w:u w:val="double"/>
              </w:rPr>
            </w:pPr>
            <w:r>
              <w:rPr>
                <w:rFonts w:ascii="Perpetua" w:hAnsi="Perpetua" w:cs="Univers-Condensed"/>
                <w:sz w:val="24"/>
                <w:szCs w:val="24"/>
                <w:u w:val="double"/>
              </w:rPr>
              <w:t>40</w:t>
            </w:r>
            <w:r w:rsidRPr="00037B50">
              <w:rPr>
                <w:rFonts w:ascii="Perpetua" w:hAnsi="Perpetua" w:cs="Univers-Condensed"/>
                <w:sz w:val="24"/>
                <w:szCs w:val="24"/>
                <w:u w:val="double"/>
              </w:rPr>
              <w:t>0</w:t>
            </w:r>
          </w:p>
        </w:tc>
        <w:tc>
          <w:tcPr>
            <w:tcW w:w="1414" w:type="dxa"/>
          </w:tcPr>
          <w:p w:rsidR="00B52F7D" w:rsidRPr="00037B50" w:rsidRDefault="00B52F7D" w:rsidP="000810DB">
            <w:pPr>
              <w:autoSpaceDE w:val="0"/>
              <w:autoSpaceDN w:val="0"/>
              <w:adjustRightInd w:val="0"/>
              <w:jc w:val="right"/>
              <w:rPr>
                <w:rFonts w:ascii="Perpetua" w:hAnsi="Perpetua" w:cs="Univers-Condensed"/>
                <w:sz w:val="24"/>
                <w:szCs w:val="24"/>
                <w:u w:val="double"/>
              </w:rPr>
            </w:pPr>
            <w:r w:rsidRPr="00037B50">
              <w:rPr>
                <w:rFonts w:ascii="Perpetua" w:hAnsi="Perpetua" w:cs="Univers-Condensed"/>
                <w:sz w:val="24"/>
                <w:szCs w:val="24"/>
                <w:u w:val="double"/>
              </w:rPr>
              <w:t>440</w:t>
            </w:r>
          </w:p>
        </w:tc>
        <w:tc>
          <w:tcPr>
            <w:tcW w:w="1461" w:type="dxa"/>
          </w:tcPr>
          <w:p w:rsidR="00B52F7D" w:rsidRPr="00037B50" w:rsidRDefault="00B52F7D" w:rsidP="000810DB">
            <w:pPr>
              <w:autoSpaceDE w:val="0"/>
              <w:autoSpaceDN w:val="0"/>
              <w:adjustRightInd w:val="0"/>
              <w:jc w:val="right"/>
              <w:rPr>
                <w:rFonts w:ascii="Perpetua" w:hAnsi="Perpetua" w:cs="Univers-Condensed"/>
                <w:sz w:val="24"/>
                <w:szCs w:val="24"/>
                <w:u w:val="double"/>
              </w:rPr>
            </w:pPr>
            <w:r>
              <w:rPr>
                <w:rFonts w:ascii="Perpetua" w:hAnsi="Perpetua" w:cs="Univers-Condensed"/>
                <w:sz w:val="24"/>
                <w:szCs w:val="24"/>
                <w:u w:val="double"/>
              </w:rPr>
              <w:t>45</w:t>
            </w:r>
            <w:r w:rsidRPr="00037B50">
              <w:rPr>
                <w:rFonts w:ascii="Perpetua" w:hAnsi="Perpetua" w:cs="Univers-Condensed"/>
                <w:sz w:val="24"/>
                <w:szCs w:val="24"/>
                <w:u w:val="double"/>
              </w:rPr>
              <w:t>0</w:t>
            </w:r>
          </w:p>
        </w:tc>
      </w:tr>
      <w:tr w:rsidR="00B52F7D" w:rsidTr="000810DB">
        <w:trPr>
          <w:jc w:val="center"/>
        </w:trPr>
        <w:tc>
          <w:tcPr>
            <w:tcW w:w="11016" w:type="dxa"/>
            <w:gridSpan w:val="5"/>
          </w:tcPr>
          <w:p w:rsidR="00B52F7D" w:rsidRPr="000810DB" w:rsidRDefault="00B52F7D" w:rsidP="000810DB">
            <w:pPr>
              <w:autoSpaceDE w:val="0"/>
              <w:autoSpaceDN w:val="0"/>
              <w:adjustRightInd w:val="0"/>
              <w:jc w:val="both"/>
              <w:rPr>
                <w:rFonts w:ascii="Perpetua" w:hAnsi="Perpetua" w:cs="ArialNarrow"/>
                <w:sz w:val="24"/>
                <w:szCs w:val="24"/>
              </w:rPr>
            </w:pPr>
            <w:r w:rsidRPr="000810DB">
              <w:rPr>
                <w:rFonts w:ascii="Perpetua" w:hAnsi="Perpetua" w:cs="ArialNarrow"/>
                <w:sz w:val="24"/>
                <w:szCs w:val="24"/>
                <w:vertAlign w:val="superscript"/>
              </w:rPr>
              <w:t>a</w:t>
            </w:r>
            <w:r w:rsidRPr="000810DB">
              <w:rPr>
                <w:rFonts w:ascii="Perpetua" w:hAnsi="Perpetua" w:cs="ArialNarrow"/>
                <w:sz w:val="24"/>
                <w:szCs w:val="24"/>
              </w:rPr>
              <w:t>Degree of completion in this department: transferred-in costs, 100%; direct materials, 0%; conversion costs, 62.5%.</w:t>
            </w:r>
          </w:p>
          <w:p w:rsidR="000810DB" w:rsidRPr="000810DB" w:rsidRDefault="00B52F7D" w:rsidP="000810DB">
            <w:pPr>
              <w:autoSpaceDE w:val="0"/>
              <w:autoSpaceDN w:val="0"/>
              <w:adjustRightInd w:val="0"/>
              <w:jc w:val="both"/>
              <w:rPr>
                <w:rFonts w:ascii="Perpetua" w:hAnsi="Perpetua" w:cs="ArialNarrow"/>
                <w:sz w:val="24"/>
                <w:szCs w:val="24"/>
              </w:rPr>
            </w:pPr>
            <w:r w:rsidRPr="000810DB">
              <w:rPr>
                <w:rFonts w:ascii="Perpetua" w:hAnsi="Perpetua" w:cs="ArialNarrow"/>
                <w:sz w:val="24"/>
                <w:szCs w:val="24"/>
                <w:vertAlign w:val="superscript"/>
              </w:rPr>
              <w:t>b</w:t>
            </w:r>
            <w:r w:rsidRPr="000810DB">
              <w:rPr>
                <w:rFonts w:ascii="Perpetua" w:hAnsi="Perpetua" w:cs="ArialNarrow"/>
                <w:sz w:val="24"/>
                <w:szCs w:val="24"/>
              </w:rPr>
              <w:t>440 physical units completed and transferred out minus 240 physical units completed and</w:t>
            </w:r>
            <w:r w:rsidR="000810DB">
              <w:rPr>
                <w:rFonts w:ascii="Perpetua" w:hAnsi="Perpetua" w:cs="ArialNarrow"/>
                <w:sz w:val="24"/>
                <w:szCs w:val="24"/>
              </w:rPr>
              <w:t xml:space="preserve"> transferred out from beginning </w:t>
            </w:r>
            <w:r w:rsidRPr="000810DB">
              <w:rPr>
                <w:rFonts w:ascii="Perpetua" w:hAnsi="Perpetua" w:cs="ArialNarrow"/>
                <w:sz w:val="24"/>
                <w:szCs w:val="24"/>
              </w:rPr>
              <w:t xml:space="preserve">work-in-process inventory. </w:t>
            </w:r>
          </w:p>
          <w:p w:rsidR="00B52F7D" w:rsidRDefault="00B52F7D" w:rsidP="000810DB">
            <w:pPr>
              <w:autoSpaceDE w:val="0"/>
              <w:autoSpaceDN w:val="0"/>
              <w:adjustRightInd w:val="0"/>
              <w:jc w:val="both"/>
              <w:rPr>
                <w:rFonts w:ascii="Perpetua" w:hAnsi="Perpetua" w:cs="Univers-Condensed"/>
                <w:sz w:val="24"/>
                <w:szCs w:val="24"/>
              </w:rPr>
            </w:pPr>
            <w:r w:rsidRPr="000810DB">
              <w:rPr>
                <w:rFonts w:ascii="Perpetua" w:hAnsi="Perpetua" w:cs="ArialNarrow"/>
                <w:sz w:val="24"/>
                <w:szCs w:val="24"/>
                <w:vertAlign w:val="superscript"/>
              </w:rPr>
              <w:t>c</w:t>
            </w:r>
            <w:r w:rsidRPr="000810DB">
              <w:rPr>
                <w:rFonts w:ascii="Perpetua" w:hAnsi="Perpetua" w:cs="ArialNarrow"/>
                <w:sz w:val="24"/>
                <w:szCs w:val="24"/>
              </w:rPr>
              <w:t>Degree of completion in this department: transferred-in costs, 100%; direct materials, 0%; conversion costs, 80%.</w:t>
            </w:r>
          </w:p>
        </w:tc>
      </w:tr>
    </w:tbl>
    <w:p w:rsidR="000810DB" w:rsidRDefault="000810DB" w:rsidP="000810DB">
      <w:pPr>
        <w:autoSpaceDE w:val="0"/>
        <w:autoSpaceDN w:val="0"/>
        <w:adjustRightInd w:val="0"/>
        <w:spacing w:after="0" w:line="240" w:lineRule="auto"/>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4D2AC6" w:rsidRDefault="004D2AC6" w:rsidP="000810DB">
      <w:pPr>
        <w:autoSpaceDE w:val="0"/>
        <w:autoSpaceDN w:val="0"/>
        <w:adjustRightInd w:val="0"/>
        <w:spacing w:after="0" w:line="240" w:lineRule="auto"/>
        <w:jc w:val="both"/>
        <w:rPr>
          <w:rFonts w:ascii="Perpetua" w:hAnsi="Perpetua" w:cs="HelveticaNeue-BoldExt"/>
          <w:b/>
          <w:bCs/>
          <w:sz w:val="24"/>
          <w:szCs w:val="24"/>
        </w:rPr>
      </w:pPr>
    </w:p>
    <w:p w:rsidR="000810DB" w:rsidRDefault="000810DB" w:rsidP="000810DB">
      <w:pPr>
        <w:autoSpaceDE w:val="0"/>
        <w:autoSpaceDN w:val="0"/>
        <w:adjustRightInd w:val="0"/>
        <w:spacing w:after="0" w:line="240" w:lineRule="auto"/>
        <w:jc w:val="both"/>
        <w:rPr>
          <w:rFonts w:ascii="Perpetua" w:hAnsi="Perpetua" w:cs="HelveticaNeue-Roman"/>
          <w:sz w:val="24"/>
          <w:szCs w:val="24"/>
        </w:rPr>
      </w:pPr>
      <w:r w:rsidRPr="000810DB">
        <w:rPr>
          <w:rFonts w:ascii="Perpetua" w:hAnsi="Perpetua" w:cs="HelveticaNeue-BoldExt"/>
          <w:b/>
          <w:bCs/>
          <w:sz w:val="24"/>
          <w:szCs w:val="24"/>
        </w:rPr>
        <w:lastRenderedPageBreak/>
        <w:t xml:space="preserve">Exhibit </w:t>
      </w:r>
      <w:r>
        <w:rPr>
          <w:rFonts w:ascii="Perpetua" w:hAnsi="Perpetua" w:cs="HelveticaNeue-BoldExt"/>
          <w:b/>
          <w:bCs/>
          <w:sz w:val="24"/>
          <w:szCs w:val="24"/>
        </w:rPr>
        <w:t xml:space="preserve">4 – 11 </w:t>
      </w:r>
      <w:r w:rsidRPr="000810DB">
        <w:rPr>
          <w:rFonts w:ascii="Perpetua" w:hAnsi="Perpetua" w:cs="HelveticaNeue-Roman"/>
          <w:sz w:val="24"/>
          <w:szCs w:val="24"/>
        </w:rPr>
        <w:t>Steps 3, 4, and 5: Summarize Total Costs to Account For, Compute Cost per Equivalent Unit,</w:t>
      </w:r>
      <w:r>
        <w:rPr>
          <w:rFonts w:ascii="Perpetua" w:hAnsi="Perpetua" w:cs="HelveticaNeue-Roman"/>
          <w:sz w:val="24"/>
          <w:szCs w:val="24"/>
        </w:rPr>
        <w:t xml:space="preserve"> </w:t>
      </w:r>
      <w:r w:rsidRPr="000810DB">
        <w:rPr>
          <w:rFonts w:ascii="Perpetua" w:hAnsi="Perpetua" w:cs="HelveticaNeue-Roman"/>
          <w:sz w:val="24"/>
          <w:szCs w:val="24"/>
        </w:rPr>
        <w:t>and Assign Total Costs to Units Completed and to Units in Ending Work in Process Using FIFO</w:t>
      </w:r>
      <w:r>
        <w:rPr>
          <w:rFonts w:ascii="Perpetua" w:hAnsi="Perpetua" w:cs="HelveticaNeue-Roman"/>
          <w:sz w:val="24"/>
          <w:szCs w:val="24"/>
        </w:rPr>
        <w:t xml:space="preserve"> </w:t>
      </w:r>
      <w:r w:rsidRPr="000810DB">
        <w:rPr>
          <w:rFonts w:ascii="Perpetua" w:hAnsi="Perpetua" w:cs="HelveticaNeue-Roman"/>
          <w:sz w:val="24"/>
          <w:szCs w:val="24"/>
        </w:rPr>
        <w:t>Method of Process Costing for Testing Department of Pacific Electronics for March 2012</w:t>
      </w:r>
    </w:p>
    <w:p w:rsidR="000810DB" w:rsidRDefault="000810DB" w:rsidP="000810DB">
      <w:pPr>
        <w:autoSpaceDE w:val="0"/>
        <w:autoSpaceDN w:val="0"/>
        <w:adjustRightInd w:val="0"/>
        <w:spacing w:after="0" w:line="240" w:lineRule="auto"/>
        <w:jc w:val="both"/>
        <w:rPr>
          <w:rFonts w:ascii="Perpetua" w:hAnsi="Perpetua" w:cs="HelveticaNeue-Roman"/>
          <w:sz w:val="24"/>
          <w:szCs w:val="24"/>
        </w:rPr>
      </w:pPr>
    </w:p>
    <w:tbl>
      <w:tblPr>
        <w:tblStyle w:val="TableGrid"/>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4826"/>
        <w:gridCol w:w="1280"/>
        <w:gridCol w:w="1810"/>
        <w:gridCol w:w="1120"/>
        <w:gridCol w:w="1285"/>
      </w:tblGrid>
      <w:tr w:rsidR="000810DB" w:rsidRPr="00490E09" w:rsidTr="000810DB">
        <w:trPr>
          <w:jc w:val="center"/>
        </w:trPr>
        <w:tc>
          <w:tcPr>
            <w:tcW w:w="811" w:type="dxa"/>
          </w:tcPr>
          <w:p w:rsidR="000810DB" w:rsidRDefault="000810DB" w:rsidP="000810DB">
            <w:pPr>
              <w:autoSpaceDE w:val="0"/>
              <w:autoSpaceDN w:val="0"/>
              <w:adjustRightInd w:val="0"/>
              <w:jc w:val="both"/>
              <w:rPr>
                <w:rFonts w:ascii="Perpetua" w:eastAsia="Sabon-Roman" w:hAnsi="Perpetua" w:cs="Sabon-Roman"/>
                <w:sz w:val="24"/>
                <w:szCs w:val="24"/>
              </w:rPr>
            </w:pPr>
          </w:p>
        </w:tc>
        <w:tc>
          <w:tcPr>
            <w:tcW w:w="4826" w:type="dxa"/>
          </w:tcPr>
          <w:p w:rsidR="000810DB" w:rsidRPr="000D28B7" w:rsidRDefault="000810DB" w:rsidP="000810DB">
            <w:pPr>
              <w:autoSpaceDE w:val="0"/>
              <w:autoSpaceDN w:val="0"/>
              <w:adjustRightInd w:val="0"/>
              <w:rPr>
                <w:rFonts w:ascii="Perpetua" w:hAnsi="Perpetua" w:cs="ArialNarrow-Bold"/>
                <w:b/>
                <w:bCs/>
                <w:sz w:val="24"/>
                <w:szCs w:val="24"/>
              </w:rPr>
            </w:pPr>
          </w:p>
        </w:tc>
        <w:tc>
          <w:tcPr>
            <w:tcW w:w="1280" w:type="dxa"/>
          </w:tcPr>
          <w:p w:rsidR="000810DB" w:rsidRPr="00490E09" w:rsidRDefault="000810DB" w:rsidP="000810DB">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Total</w:t>
            </w:r>
          </w:p>
          <w:p w:rsidR="000810DB" w:rsidRPr="00490E09" w:rsidRDefault="000810DB" w:rsidP="000810DB">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Production</w:t>
            </w:r>
          </w:p>
          <w:p w:rsidR="000810DB" w:rsidRPr="00490E09" w:rsidRDefault="000810DB" w:rsidP="000810DB">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c>
          <w:tcPr>
            <w:tcW w:w="1810" w:type="dxa"/>
          </w:tcPr>
          <w:p w:rsidR="000810DB" w:rsidRPr="002E5A12" w:rsidRDefault="000810DB" w:rsidP="000810DB">
            <w:pPr>
              <w:autoSpaceDE w:val="0"/>
              <w:autoSpaceDN w:val="0"/>
              <w:adjustRightInd w:val="0"/>
              <w:jc w:val="center"/>
              <w:rPr>
                <w:rFonts w:ascii="Perpetua" w:hAnsi="Perpetua" w:cs="Univers-CondensedBold"/>
                <w:b/>
                <w:bCs/>
                <w:sz w:val="24"/>
                <w:szCs w:val="24"/>
              </w:rPr>
            </w:pPr>
            <w:r w:rsidRPr="002E5A12">
              <w:rPr>
                <w:rFonts w:ascii="Perpetua" w:hAnsi="Perpetua" w:cs="Univers-CondensedBold"/>
                <w:b/>
                <w:bCs/>
                <w:sz w:val="24"/>
                <w:szCs w:val="24"/>
              </w:rPr>
              <w:t>Transferred-In</w:t>
            </w:r>
          </w:p>
          <w:p w:rsidR="000810DB" w:rsidRPr="00490E09" w:rsidRDefault="000810DB" w:rsidP="000810DB">
            <w:pPr>
              <w:autoSpaceDE w:val="0"/>
              <w:autoSpaceDN w:val="0"/>
              <w:adjustRightInd w:val="0"/>
              <w:jc w:val="center"/>
              <w:rPr>
                <w:rFonts w:ascii="Perpetua" w:hAnsi="Perpetua" w:cs="ArialNarrow-Bold"/>
                <w:b/>
                <w:bCs/>
                <w:szCs w:val="24"/>
              </w:rPr>
            </w:pPr>
            <w:r w:rsidRPr="002E5A12">
              <w:rPr>
                <w:rFonts w:ascii="Perpetua" w:hAnsi="Perpetua" w:cs="Univers-CondensedBold"/>
                <w:b/>
                <w:bCs/>
                <w:sz w:val="24"/>
                <w:szCs w:val="24"/>
              </w:rPr>
              <w:t>Costs</w:t>
            </w:r>
          </w:p>
        </w:tc>
        <w:tc>
          <w:tcPr>
            <w:tcW w:w="1120" w:type="dxa"/>
          </w:tcPr>
          <w:p w:rsidR="000810DB" w:rsidRPr="00490E09" w:rsidRDefault="000810DB" w:rsidP="000810DB">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Direct</w:t>
            </w:r>
          </w:p>
          <w:p w:rsidR="000810DB" w:rsidRPr="00490E09" w:rsidRDefault="000810DB" w:rsidP="000810DB">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Materials</w:t>
            </w:r>
          </w:p>
          <w:p w:rsidR="000810DB" w:rsidRPr="00490E09" w:rsidRDefault="000810DB" w:rsidP="000810DB">
            <w:pPr>
              <w:autoSpaceDE w:val="0"/>
              <w:autoSpaceDN w:val="0"/>
              <w:adjustRightInd w:val="0"/>
              <w:jc w:val="center"/>
              <w:rPr>
                <w:rFonts w:ascii="Perpetua" w:hAnsi="Perpetua" w:cs="Univers-Condensed"/>
                <w:szCs w:val="24"/>
              </w:rPr>
            </w:pPr>
          </w:p>
        </w:tc>
        <w:tc>
          <w:tcPr>
            <w:tcW w:w="1285" w:type="dxa"/>
          </w:tcPr>
          <w:p w:rsidR="000810DB" w:rsidRPr="00490E09" w:rsidRDefault="000810DB" w:rsidP="000810DB">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Conversion</w:t>
            </w:r>
          </w:p>
          <w:p w:rsidR="000810DB" w:rsidRPr="00490E09" w:rsidRDefault="000810DB" w:rsidP="000810DB">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r>
      <w:tr w:rsidR="000810DB" w:rsidRPr="00EC3323" w:rsidTr="000810DB">
        <w:trPr>
          <w:jc w:val="center"/>
        </w:trPr>
        <w:tc>
          <w:tcPr>
            <w:tcW w:w="811" w:type="dxa"/>
          </w:tcPr>
          <w:p w:rsidR="000810DB" w:rsidRPr="0094428E" w:rsidRDefault="000810DB" w:rsidP="000810DB">
            <w:pPr>
              <w:autoSpaceDE w:val="0"/>
              <w:autoSpaceDN w:val="0"/>
              <w:adjustRightInd w:val="0"/>
              <w:jc w:val="both"/>
              <w:rPr>
                <w:rFonts w:ascii="Perpetua" w:eastAsia="Sabon-Roman" w:hAnsi="Perpetua" w:cs="Sabon-Roman"/>
                <w:sz w:val="18"/>
                <w:szCs w:val="24"/>
              </w:rPr>
            </w:pPr>
            <w:r w:rsidRPr="0094428E">
              <w:rPr>
                <w:rFonts w:ascii="Perpetua" w:hAnsi="Perpetua" w:cs="ArialNarrow-Bold"/>
                <w:b/>
                <w:bCs/>
                <w:sz w:val="18"/>
                <w:szCs w:val="24"/>
              </w:rPr>
              <w:t>(Step 3)</w:t>
            </w:r>
          </w:p>
        </w:tc>
        <w:tc>
          <w:tcPr>
            <w:tcW w:w="4826" w:type="dxa"/>
          </w:tcPr>
          <w:p w:rsidR="000810DB" w:rsidRPr="00212BBE" w:rsidRDefault="000810DB" w:rsidP="000810DB">
            <w:pPr>
              <w:autoSpaceDE w:val="0"/>
              <w:autoSpaceDN w:val="0"/>
              <w:adjustRightInd w:val="0"/>
              <w:rPr>
                <w:rFonts w:ascii="Perpetua" w:hAnsi="Perpetua" w:cs="Univers-Condensed"/>
                <w:sz w:val="24"/>
                <w:szCs w:val="24"/>
              </w:rPr>
            </w:pPr>
            <w:r w:rsidRPr="00841CFC">
              <w:rPr>
                <w:rFonts w:ascii="Perpetua" w:hAnsi="Perpetua" w:cs="GothicI"/>
                <w:sz w:val="24"/>
                <w:szCs w:val="24"/>
              </w:rPr>
              <w:t>Work in process, beginning</w:t>
            </w:r>
          </w:p>
        </w:tc>
        <w:tc>
          <w:tcPr>
            <w:tcW w:w="1280" w:type="dxa"/>
          </w:tcPr>
          <w:p w:rsidR="000810DB" w:rsidRPr="00490E09" w:rsidRDefault="000810DB" w:rsidP="000810DB">
            <w:pPr>
              <w:autoSpaceDE w:val="0"/>
              <w:autoSpaceDN w:val="0"/>
              <w:adjustRightInd w:val="0"/>
              <w:jc w:val="right"/>
              <w:rPr>
                <w:rFonts w:ascii="Perpetua" w:hAnsi="Perpetua" w:cs="Univers-Condensed"/>
                <w:sz w:val="24"/>
                <w:szCs w:val="24"/>
                <w:u w:val="single"/>
              </w:rPr>
            </w:pPr>
            <w:r w:rsidRPr="00841CFC">
              <w:rPr>
                <w:rFonts w:ascii="Perpetua" w:hAnsi="Perpetua" w:cs="GothicI"/>
                <w:sz w:val="24"/>
                <w:szCs w:val="24"/>
              </w:rPr>
              <w:t>$</w:t>
            </w:r>
            <w:r>
              <w:rPr>
                <w:rFonts w:ascii="Perpetua" w:hAnsi="Perpetua" w:cs="GothicI"/>
                <w:sz w:val="24"/>
                <w:szCs w:val="24"/>
              </w:rPr>
              <w:t>51</w:t>
            </w:r>
            <w:r w:rsidRPr="00841CFC">
              <w:rPr>
                <w:rFonts w:ascii="Perpetua" w:hAnsi="Perpetua" w:cs="GothicI"/>
                <w:sz w:val="24"/>
                <w:szCs w:val="24"/>
              </w:rPr>
              <w:t>,</w:t>
            </w:r>
            <w:r>
              <w:rPr>
                <w:rFonts w:ascii="Perpetua" w:hAnsi="Perpetua" w:cs="GothicI"/>
                <w:sz w:val="24"/>
                <w:szCs w:val="24"/>
              </w:rPr>
              <w:t>6</w:t>
            </w:r>
            <w:r w:rsidRPr="00841CFC">
              <w:rPr>
                <w:rFonts w:ascii="Perpetua" w:hAnsi="Perpetua" w:cs="GothicI"/>
                <w:sz w:val="24"/>
                <w:szCs w:val="24"/>
              </w:rPr>
              <w:t>00</w:t>
            </w:r>
          </w:p>
        </w:tc>
        <w:tc>
          <w:tcPr>
            <w:tcW w:w="1810" w:type="dxa"/>
          </w:tcPr>
          <w:p w:rsidR="000810DB" w:rsidRPr="00CE7EF9" w:rsidRDefault="00CD6B60" w:rsidP="000810DB">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0810DB" w:rsidRPr="002E5A12">
              <w:rPr>
                <w:rFonts w:ascii="Perpetua" w:hAnsi="Perpetua" w:cs="ArialNarrow"/>
                <w:sz w:val="24"/>
                <w:szCs w:val="24"/>
              </w:rPr>
              <w:t>33,600</w:t>
            </w:r>
          </w:p>
        </w:tc>
        <w:tc>
          <w:tcPr>
            <w:tcW w:w="1120" w:type="dxa"/>
          </w:tcPr>
          <w:p w:rsidR="000810DB" w:rsidRPr="00EC3323" w:rsidRDefault="00CD6B60" w:rsidP="000810DB">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0810DB" w:rsidRPr="002E5A12">
              <w:rPr>
                <w:rFonts w:ascii="Perpetua" w:hAnsi="Perpetua" w:cs="ArialNarrow"/>
                <w:sz w:val="24"/>
                <w:szCs w:val="24"/>
              </w:rPr>
              <w:t xml:space="preserve"> 0</w:t>
            </w:r>
          </w:p>
        </w:tc>
        <w:tc>
          <w:tcPr>
            <w:tcW w:w="1285" w:type="dxa"/>
          </w:tcPr>
          <w:p w:rsidR="000810DB" w:rsidRPr="00EC3323" w:rsidRDefault="00CD6B60" w:rsidP="000810DB">
            <w:pPr>
              <w:autoSpaceDE w:val="0"/>
              <w:autoSpaceDN w:val="0"/>
              <w:adjustRightInd w:val="0"/>
              <w:jc w:val="right"/>
              <w:rPr>
                <w:rFonts w:ascii="Perpetua" w:hAnsi="Perpetua" w:cs="Univers-Condensed"/>
                <w:sz w:val="24"/>
                <w:szCs w:val="24"/>
              </w:rPr>
            </w:pPr>
            <w:r>
              <w:rPr>
                <w:rFonts w:ascii="Perpetua" w:hAnsi="Perpetua" w:cs="ArialNarrow"/>
                <w:sz w:val="24"/>
                <w:szCs w:val="24"/>
              </w:rPr>
              <w:t>$</w:t>
            </w:r>
            <w:r w:rsidR="000810DB" w:rsidRPr="002E5A12">
              <w:rPr>
                <w:rFonts w:ascii="Perpetua" w:hAnsi="Perpetua" w:cs="ArialNarrow"/>
                <w:sz w:val="24"/>
                <w:szCs w:val="24"/>
              </w:rPr>
              <w:t>18,000</w:t>
            </w:r>
          </w:p>
        </w:tc>
      </w:tr>
      <w:tr w:rsidR="000810DB" w:rsidRPr="0094428E" w:rsidTr="000810DB">
        <w:trPr>
          <w:jc w:val="center"/>
        </w:trPr>
        <w:tc>
          <w:tcPr>
            <w:tcW w:w="811" w:type="dxa"/>
          </w:tcPr>
          <w:p w:rsidR="000810DB" w:rsidRPr="0094428E" w:rsidRDefault="000810DB" w:rsidP="000810DB">
            <w:pPr>
              <w:autoSpaceDE w:val="0"/>
              <w:autoSpaceDN w:val="0"/>
              <w:adjustRightInd w:val="0"/>
              <w:jc w:val="both"/>
              <w:rPr>
                <w:rFonts w:ascii="Perpetua" w:eastAsia="Sabon-Roman" w:hAnsi="Perpetua" w:cs="Sabon-Roman"/>
                <w:sz w:val="18"/>
                <w:szCs w:val="24"/>
              </w:rPr>
            </w:pPr>
          </w:p>
        </w:tc>
        <w:tc>
          <w:tcPr>
            <w:tcW w:w="4826" w:type="dxa"/>
          </w:tcPr>
          <w:p w:rsidR="000810DB" w:rsidRPr="000D28B7" w:rsidRDefault="000810DB" w:rsidP="000810DB">
            <w:pPr>
              <w:autoSpaceDE w:val="0"/>
              <w:autoSpaceDN w:val="0"/>
              <w:adjustRightInd w:val="0"/>
              <w:rPr>
                <w:rFonts w:ascii="Perpetua" w:hAnsi="Perpetua" w:cs="ArialNarrow"/>
                <w:sz w:val="24"/>
                <w:szCs w:val="24"/>
              </w:rPr>
            </w:pPr>
            <w:r w:rsidRPr="00841CFC">
              <w:rPr>
                <w:rFonts w:ascii="Perpetua" w:hAnsi="Perpetua" w:cs="GothicI"/>
                <w:sz w:val="24"/>
                <w:szCs w:val="24"/>
              </w:rPr>
              <w:t>Costs added in current period</w:t>
            </w:r>
          </w:p>
        </w:tc>
        <w:tc>
          <w:tcPr>
            <w:tcW w:w="1280" w:type="dxa"/>
          </w:tcPr>
          <w:p w:rsidR="000810DB" w:rsidRPr="004A703D" w:rsidRDefault="000810DB" w:rsidP="000810DB">
            <w:pPr>
              <w:autoSpaceDE w:val="0"/>
              <w:autoSpaceDN w:val="0"/>
              <w:adjustRightInd w:val="0"/>
              <w:jc w:val="right"/>
              <w:rPr>
                <w:rFonts w:ascii="Perpetua" w:hAnsi="Perpetua" w:cs="ArialNarrow"/>
                <w:sz w:val="24"/>
                <w:szCs w:val="24"/>
                <w:u w:val="single"/>
              </w:rPr>
            </w:pPr>
            <w:r>
              <w:rPr>
                <w:rFonts w:ascii="Perpetua" w:hAnsi="Perpetua" w:cs="GothicI"/>
                <w:sz w:val="24"/>
                <w:szCs w:val="24"/>
                <w:u w:val="single"/>
              </w:rPr>
              <w:t>114</w:t>
            </w:r>
            <w:r w:rsidRPr="004A703D">
              <w:rPr>
                <w:rFonts w:ascii="Perpetua" w:hAnsi="Perpetua" w:cs="GothicI"/>
                <w:sz w:val="24"/>
                <w:szCs w:val="24"/>
                <w:u w:val="single"/>
              </w:rPr>
              <w:t>,</w:t>
            </w:r>
            <w:r>
              <w:rPr>
                <w:rFonts w:ascii="Perpetua" w:hAnsi="Perpetua" w:cs="GothicI"/>
                <w:sz w:val="24"/>
                <w:szCs w:val="24"/>
                <w:u w:val="single"/>
              </w:rPr>
              <w:t>28</w:t>
            </w:r>
            <w:r w:rsidRPr="004A703D">
              <w:rPr>
                <w:rFonts w:ascii="Perpetua" w:hAnsi="Perpetua" w:cs="GothicI"/>
                <w:sz w:val="24"/>
                <w:szCs w:val="24"/>
                <w:u w:val="single"/>
              </w:rPr>
              <w:t>0</w:t>
            </w:r>
          </w:p>
        </w:tc>
        <w:tc>
          <w:tcPr>
            <w:tcW w:w="1810" w:type="dxa"/>
          </w:tcPr>
          <w:p w:rsidR="000810DB" w:rsidRPr="004A703D" w:rsidRDefault="000810DB" w:rsidP="000810DB">
            <w:pPr>
              <w:autoSpaceDE w:val="0"/>
              <w:autoSpaceDN w:val="0"/>
              <w:adjustRightInd w:val="0"/>
              <w:jc w:val="right"/>
              <w:rPr>
                <w:rFonts w:ascii="Perpetua" w:hAnsi="Perpetua" w:cs="GothicI"/>
                <w:sz w:val="24"/>
                <w:szCs w:val="24"/>
                <w:u w:val="single"/>
              </w:rPr>
            </w:pPr>
            <w:r>
              <w:rPr>
                <w:rFonts w:ascii="Perpetua" w:hAnsi="Perpetua" w:cs="GothicI"/>
                <w:sz w:val="24"/>
                <w:szCs w:val="24"/>
                <w:u w:val="single"/>
              </w:rPr>
              <w:t>52,480</w:t>
            </w:r>
          </w:p>
        </w:tc>
        <w:tc>
          <w:tcPr>
            <w:tcW w:w="1120" w:type="dxa"/>
          </w:tcPr>
          <w:p w:rsidR="000810DB" w:rsidRPr="0094428E" w:rsidRDefault="000810DB" w:rsidP="000810DB">
            <w:pPr>
              <w:autoSpaceDE w:val="0"/>
              <w:autoSpaceDN w:val="0"/>
              <w:adjustRightInd w:val="0"/>
              <w:jc w:val="right"/>
              <w:rPr>
                <w:rFonts w:ascii="Perpetua" w:hAnsi="Perpetua" w:cs="Univers-Condensed"/>
                <w:sz w:val="24"/>
                <w:szCs w:val="24"/>
                <w:u w:val="single"/>
              </w:rPr>
            </w:pPr>
            <w:r>
              <w:rPr>
                <w:rFonts w:ascii="Perpetua" w:hAnsi="Perpetua" w:cs="ArialNarrow"/>
                <w:sz w:val="24"/>
                <w:szCs w:val="24"/>
              </w:rPr>
              <w:t xml:space="preserve"> </w:t>
            </w:r>
            <w:r w:rsidRPr="0094428E">
              <w:rPr>
                <w:rFonts w:ascii="Perpetua" w:hAnsi="Perpetua" w:cs="ArialNarrow"/>
                <w:sz w:val="24"/>
                <w:szCs w:val="24"/>
                <w:u w:val="single"/>
              </w:rPr>
              <w:t>13,200</w:t>
            </w:r>
          </w:p>
        </w:tc>
        <w:tc>
          <w:tcPr>
            <w:tcW w:w="1285" w:type="dxa"/>
          </w:tcPr>
          <w:p w:rsidR="000810DB" w:rsidRPr="0094428E" w:rsidRDefault="000810DB" w:rsidP="000810DB">
            <w:pPr>
              <w:autoSpaceDE w:val="0"/>
              <w:autoSpaceDN w:val="0"/>
              <w:adjustRightInd w:val="0"/>
              <w:jc w:val="right"/>
              <w:rPr>
                <w:rFonts w:ascii="Perpetua" w:hAnsi="Perpetua" w:cs="Univers-Condensed"/>
                <w:sz w:val="24"/>
                <w:szCs w:val="24"/>
                <w:u w:val="single"/>
              </w:rPr>
            </w:pPr>
            <w:r w:rsidRPr="0094428E">
              <w:rPr>
                <w:rFonts w:ascii="Perpetua" w:hAnsi="Perpetua" w:cs="ArialNarrow"/>
                <w:sz w:val="24"/>
                <w:szCs w:val="24"/>
                <w:u w:val="single"/>
              </w:rPr>
              <w:t xml:space="preserve"> 48,600</w:t>
            </w:r>
          </w:p>
        </w:tc>
      </w:tr>
      <w:tr w:rsidR="000810DB" w:rsidRPr="004A703D" w:rsidTr="000810DB">
        <w:trPr>
          <w:jc w:val="center"/>
        </w:trPr>
        <w:tc>
          <w:tcPr>
            <w:tcW w:w="811" w:type="dxa"/>
          </w:tcPr>
          <w:p w:rsidR="000810DB" w:rsidRPr="0094428E" w:rsidRDefault="000810DB" w:rsidP="000810DB">
            <w:pPr>
              <w:autoSpaceDE w:val="0"/>
              <w:autoSpaceDN w:val="0"/>
              <w:adjustRightInd w:val="0"/>
              <w:jc w:val="both"/>
              <w:rPr>
                <w:rFonts w:ascii="Perpetua" w:eastAsia="Sabon-Roman" w:hAnsi="Perpetua" w:cs="Sabon-Roman"/>
                <w:sz w:val="18"/>
                <w:szCs w:val="24"/>
              </w:rPr>
            </w:pPr>
          </w:p>
        </w:tc>
        <w:tc>
          <w:tcPr>
            <w:tcW w:w="4826" w:type="dxa"/>
          </w:tcPr>
          <w:p w:rsidR="000810DB" w:rsidRPr="008D1992" w:rsidRDefault="000810DB" w:rsidP="000810DB">
            <w:pPr>
              <w:autoSpaceDE w:val="0"/>
              <w:autoSpaceDN w:val="0"/>
              <w:adjustRightInd w:val="0"/>
              <w:rPr>
                <w:rFonts w:ascii="Perpetua" w:hAnsi="Perpetua" w:cs="Univers-Condensed"/>
                <w:sz w:val="24"/>
                <w:szCs w:val="24"/>
                <w:u w:val="single"/>
              </w:rPr>
            </w:pPr>
            <w:r w:rsidRPr="000D28B7">
              <w:rPr>
                <w:rFonts w:ascii="Perpetua" w:hAnsi="Perpetua" w:cs="ArialNarrow"/>
                <w:sz w:val="24"/>
                <w:szCs w:val="24"/>
              </w:rPr>
              <w:t>Total costs to account for</w:t>
            </w:r>
          </w:p>
        </w:tc>
        <w:tc>
          <w:tcPr>
            <w:tcW w:w="1280" w:type="dxa"/>
          </w:tcPr>
          <w:p w:rsidR="000810DB" w:rsidRPr="00490E09" w:rsidRDefault="000810DB" w:rsidP="000810DB">
            <w:pPr>
              <w:autoSpaceDE w:val="0"/>
              <w:autoSpaceDN w:val="0"/>
              <w:adjustRightInd w:val="0"/>
              <w:jc w:val="right"/>
              <w:rPr>
                <w:rFonts w:ascii="Perpetua" w:hAnsi="Perpetua" w:cs="Univers-Condensed"/>
                <w:sz w:val="24"/>
                <w:szCs w:val="24"/>
                <w:u w:val="double"/>
              </w:rPr>
            </w:pPr>
            <w:r w:rsidRPr="00490E09">
              <w:rPr>
                <w:rFonts w:ascii="Perpetua" w:hAnsi="Perpetua" w:cs="ArialNarrow"/>
                <w:sz w:val="24"/>
                <w:szCs w:val="24"/>
                <w:u w:val="double"/>
              </w:rPr>
              <w:t>$</w:t>
            </w:r>
            <w:r>
              <w:rPr>
                <w:rFonts w:ascii="Perpetua" w:hAnsi="Perpetua" w:cs="ArialNarrow"/>
                <w:sz w:val="24"/>
                <w:szCs w:val="24"/>
                <w:u w:val="double"/>
              </w:rPr>
              <w:t>165</w:t>
            </w:r>
            <w:r w:rsidRPr="00490E09">
              <w:rPr>
                <w:rFonts w:ascii="Perpetua" w:hAnsi="Perpetua" w:cs="ArialNarrow"/>
                <w:sz w:val="24"/>
                <w:szCs w:val="24"/>
                <w:u w:val="double"/>
              </w:rPr>
              <w:t>,</w:t>
            </w:r>
            <w:r>
              <w:rPr>
                <w:rFonts w:ascii="Perpetua" w:hAnsi="Perpetua" w:cs="ArialNarrow"/>
                <w:sz w:val="24"/>
                <w:szCs w:val="24"/>
                <w:u w:val="double"/>
              </w:rPr>
              <w:t>88</w:t>
            </w:r>
            <w:r w:rsidRPr="00490E09">
              <w:rPr>
                <w:rFonts w:ascii="Perpetua" w:hAnsi="Perpetua" w:cs="ArialNarrow"/>
                <w:sz w:val="24"/>
                <w:szCs w:val="24"/>
                <w:u w:val="double"/>
              </w:rPr>
              <w:t>0</w:t>
            </w:r>
          </w:p>
        </w:tc>
        <w:tc>
          <w:tcPr>
            <w:tcW w:w="1810" w:type="dxa"/>
          </w:tcPr>
          <w:p w:rsidR="000810DB" w:rsidRPr="004A703D" w:rsidRDefault="000810DB" w:rsidP="000810DB">
            <w:pPr>
              <w:autoSpaceDE w:val="0"/>
              <w:autoSpaceDN w:val="0"/>
              <w:adjustRightInd w:val="0"/>
              <w:jc w:val="right"/>
              <w:rPr>
                <w:rFonts w:ascii="Perpetua" w:hAnsi="Perpetua" w:cs="GothicI"/>
                <w:sz w:val="24"/>
                <w:szCs w:val="24"/>
                <w:u w:val="double"/>
              </w:rPr>
            </w:pPr>
            <w:r>
              <w:rPr>
                <w:rFonts w:ascii="Perpetua" w:hAnsi="Perpetua" w:cs="GothicI"/>
                <w:sz w:val="24"/>
                <w:szCs w:val="24"/>
                <w:u w:val="double"/>
              </w:rPr>
              <w:t>86,080</w:t>
            </w:r>
          </w:p>
        </w:tc>
        <w:tc>
          <w:tcPr>
            <w:tcW w:w="1120" w:type="dxa"/>
          </w:tcPr>
          <w:p w:rsidR="000810DB" w:rsidRPr="004A703D" w:rsidRDefault="000810DB" w:rsidP="000810DB">
            <w:pPr>
              <w:autoSpaceDE w:val="0"/>
              <w:autoSpaceDN w:val="0"/>
              <w:adjustRightInd w:val="0"/>
              <w:jc w:val="right"/>
              <w:rPr>
                <w:rFonts w:ascii="Perpetua" w:hAnsi="Perpetua" w:cs="Univers-Condensed"/>
                <w:sz w:val="24"/>
                <w:szCs w:val="24"/>
                <w:u w:val="double"/>
              </w:rPr>
            </w:pPr>
            <w:r w:rsidRPr="004A703D">
              <w:rPr>
                <w:rFonts w:ascii="Perpetua" w:hAnsi="Perpetua" w:cs="GothicI"/>
                <w:sz w:val="24"/>
                <w:szCs w:val="24"/>
                <w:u w:val="double"/>
              </w:rPr>
              <w:t>$</w:t>
            </w:r>
            <w:r>
              <w:rPr>
                <w:rFonts w:ascii="Perpetua" w:hAnsi="Perpetua" w:cs="GothicI"/>
                <w:sz w:val="24"/>
                <w:szCs w:val="24"/>
                <w:u w:val="double"/>
              </w:rPr>
              <w:t>13</w:t>
            </w:r>
            <w:r w:rsidRPr="004A703D">
              <w:rPr>
                <w:rFonts w:ascii="Perpetua" w:hAnsi="Perpetua" w:cs="GothicI"/>
                <w:sz w:val="24"/>
                <w:szCs w:val="24"/>
                <w:u w:val="double"/>
              </w:rPr>
              <w:t>,</w:t>
            </w:r>
            <w:r>
              <w:rPr>
                <w:rFonts w:ascii="Perpetua" w:hAnsi="Perpetua" w:cs="GothicI"/>
                <w:sz w:val="24"/>
                <w:szCs w:val="24"/>
                <w:u w:val="double"/>
              </w:rPr>
              <w:t>2</w:t>
            </w:r>
            <w:r w:rsidRPr="004A703D">
              <w:rPr>
                <w:rFonts w:ascii="Perpetua" w:hAnsi="Perpetua" w:cs="GothicI"/>
                <w:sz w:val="24"/>
                <w:szCs w:val="24"/>
                <w:u w:val="double"/>
              </w:rPr>
              <w:t>00</w:t>
            </w:r>
          </w:p>
        </w:tc>
        <w:tc>
          <w:tcPr>
            <w:tcW w:w="1285" w:type="dxa"/>
          </w:tcPr>
          <w:p w:rsidR="000810DB" w:rsidRPr="004A703D" w:rsidRDefault="000810DB" w:rsidP="000810DB">
            <w:pPr>
              <w:autoSpaceDE w:val="0"/>
              <w:autoSpaceDN w:val="0"/>
              <w:adjustRightInd w:val="0"/>
              <w:jc w:val="right"/>
              <w:rPr>
                <w:rFonts w:ascii="Perpetua" w:hAnsi="Perpetua" w:cs="Univers-Condensed"/>
                <w:sz w:val="24"/>
                <w:szCs w:val="24"/>
                <w:u w:val="double"/>
              </w:rPr>
            </w:pPr>
            <w:r w:rsidRPr="004A703D">
              <w:rPr>
                <w:rFonts w:ascii="Perpetua" w:hAnsi="Perpetua" w:cs="GothicI"/>
                <w:sz w:val="24"/>
                <w:szCs w:val="24"/>
                <w:u w:val="double"/>
              </w:rPr>
              <w:t>$</w:t>
            </w:r>
            <w:r>
              <w:rPr>
                <w:rFonts w:ascii="Perpetua" w:hAnsi="Perpetua" w:cs="GothicI"/>
                <w:sz w:val="24"/>
                <w:szCs w:val="24"/>
                <w:u w:val="double"/>
              </w:rPr>
              <w:t>66</w:t>
            </w:r>
            <w:r w:rsidRPr="004A703D">
              <w:rPr>
                <w:rFonts w:ascii="Perpetua" w:hAnsi="Perpetua" w:cs="GothicI"/>
                <w:sz w:val="24"/>
                <w:szCs w:val="24"/>
                <w:u w:val="double"/>
              </w:rPr>
              <w:t>,</w:t>
            </w:r>
            <w:r>
              <w:rPr>
                <w:rFonts w:ascii="Perpetua" w:hAnsi="Perpetua" w:cs="GothicI"/>
                <w:sz w:val="24"/>
                <w:szCs w:val="24"/>
                <w:u w:val="double"/>
              </w:rPr>
              <w:t>60</w:t>
            </w:r>
            <w:r w:rsidRPr="004A703D">
              <w:rPr>
                <w:rFonts w:ascii="Perpetua" w:hAnsi="Perpetua" w:cs="GothicI"/>
                <w:sz w:val="24"/>
                <w:szCs w:val="24"/>
                <w:u w:val="double"/>
              </w:rPr>
              <w:t>0</w:t>
            </w:r>
          </w:p>
        </w:tc>
      </w:tr>
      <w:tr w:rsidR="000810DB" w:rsidRPr="004A703D" w:rsidTr="000810DB">
        <w:trPr>
          <w:jc w:val="center"/>
        </w:trPr>
        <w:tc>
          <w:tcPr>
            <w:tcW w:w="811" w:type="dxa"/>
          </w:tcPr>
          <w:p w:rsidR="000810DB" w:rsidRPr="0094428E" w:rsidRDefault="000810DB" w:rsidP="000810DB">
            <w:pPr>
              <w:autoSpaceDE w:val="0"/>
              <w:autoSpaceDN w:val="0"/>
              <w:adjustRightInd w:val="0"/>
              <w:jc w:val="both"/>
              <w:rPr>
                <w:rFonts w:ascii="Perpetua" w:eastAsia="Sabon-Roman" w:hAnsi="Perpetua" w:cs="Sabon-Roman"/>
                <w:sz w:val="18"/>
                <w:szCs w:val="24"/>
              </w:rPr>
            </w:pPr>
          </w:p>
        </w:tc>
        <w:tc>
          <w:tcPr>
            <w:tcW w:w="4826" w:type="dxa"/>
          </w:tcPr>
          <w:p w:rsidR="000810DB" w:rsidRPr="000D28B7" w:rsidRDefault="000810DB" w:rsidP="000810DB">
            <w:pPr>
              <w:autoSpaceDE w:val="0"/>
              <w:autoSpaceDN w:val="0"/>
              <w:adjustRightInd w:val="0"/>
              <w:rPr>
                <w:rFonts w:ascii="Perpetua" w:hAnsi="Perpetua" w:cs="ArialNarrow"/>
                <w:sz w:val="24"/>
                <w:szCs w:val="24"/>
              </w:rPr>
            </w:pPr>
          </w:p>
        </w:tc>
        <w:tc>
          <w:tcPr>
            <w:tcW w:w="1280" w:type="dxa"/>
          </w:tcPr>
          <w:p w:rsidR="000810DB" w:rsidRPr="00490E09" w:rsidRDefault="000810DB" w:rsidP="000810DB">
            <w:pPr>
              <w:autoSpaceDE w:val="0"/>
              <w:autoSpaceDN w:val="0"/>
              <w:adjustRightInd w:val="0"/>
              <w:jc w:val="right"/>
              <w:rPr>
                <w:rFonts w:ascii="Perpetua" w:hAnsi="Perpetua" w:cs="ArialNarrow"/>
                <w:sz w:val="24"/>
                <w:szCs w:val="24"/>
                <w:u w:val="double"/>
              </w:rPr>
            </w:pPr>
          </w:p>
        </w:tc>
        <w:tc>
          <w:tcPr>
            <w:tcW w:w="1810" w:type="dxa"/>
          </w:tcPr>
          <w:p w:rsidR="000810DB" w:rsidRPr="004A703D" w:rsidRDefault="000810DB" w:rsidP="000810DB">
            <w:pPr>
              <w:autoSpaceDE w:val="0"/>
              <w:autoSpaceDN w:val="0"/>
              <w:adjustRightInd w:val="0"/>
              <w:jc w:val="right"/>
              <w:rPr>
                <w:rFonts w:ascii="Perpetua" w:hAnsi="Perpetua" w:cs="GothicI"/>
                <w:sz w:val="24"/>
                <w:szCs w:val="24"/>
                <w:u w:val="double"/>
              </w:rPr>
            </w:pPr>
          </w:p>
        </w:tc>
        <w:tc>
          <w:tcPr>
            <w:tcW w:w="1120" w:type="dxa"/>
          </w:tcPr>
          <w:p w:rsidR="000810DB" w:rsidRPr="004A703D" w:rsidRDefault="000810DB" w:rsidP="000810DB">
            <w:pPr>
              <w:autoSpaceDE w:val="0"/>
              <w:autoSpaceDN w:val="0"/>
              <w:adjustRightInd w:val="0"/>
              <w:jc w:val="right"/>
              <w:rPr>
                <w:rFonts w:ascii="Perpetua" w:hAnsi="Perpetua" w:cs="GothicI"/>
                <w:sz w:val="24"/>
                <w:szCs w:val="24"/>
                <w:u w:val="double"/>
              </w:rPr>
            </w:pPr>
          </w:p>
        </w:tc>
        <w:tc>
          <w:tcPr>
            <w:tcW w:w="1285" w:type="dxa"/>
          </w:tcPr>
          <w:p w:rsidR="000810DB" w:rsidRPr="004A703D" w:rsidRDefault="000810DB" w:rsidP="000810DB">
            <w:pPr>
              <w:autoSpaceDE w:val="0"/>
              <w:autoSpaceDN w:val="0"/>
              <w:adjustRightInd w:val="0"/>
              <w:jc w:val="right"/>
              <w:rPr>
                <w:rFonts w:ascii="Perpetua" w:hAnsi="Perpetua" w:cs="GothicI"/>
                <w:sz w:val="24"/>
                <w:szCs w:val="24"/>
                <w:u w:val="double"/>
              </w:rPr>
            </w:pPr>
          </w:p>
        </w:tc>
      </w:tr>
      <w:tr w:rsidR="000810DB" w:rsidRPr="002703E5" w:rsidTr="000810DB">
        <w:trPr>
          <w:jc w:val="center"/>
        </w:trPr>
        <w:tc>
          <w:tcPr>
            <w:tcW w:w="811" w:type="dxa"/>
          </w:tcPr>
          <w:p w:rsidR="000810DB" w:rsidRPr="0094428E" w:rsidRDefault="000810DB" w:rsidP="000810DB">
            <w:pPr>
              <w:autoSpaceDE w:val="0"/>
              <w:autoSpaceDN w:val="0"/>
              <w:adjustRightInd w:val="0"/>
              <w:jc w:val="both"/>
              <w:rPr>
                <w:rFonts w:ascii="Perpetua" w:eastAsia="Sabon-Roman" w:hAnsi="Perpetua" w:cs="Sabon-Roman"/>
                <w:sz w:val="18"/>
                <w:szCs w:val="24"/>
              </w:rPr>
            </w:pPr>
            <w:r w:rsidRPr="0094428E">
              <w:rPr>
                <w:rFonts w:ascii="Perpetua" w:hAnsi="Perpetua" w:cs="ArialNarrow-Bold"/>
                <w:b/>
                <w:bCs/>
                <w:sz w:val="18"/>
                <w:szCs w:val="24"/>
              </w:rPr>
              <w:t>(Step 4)</w:t>
            </w:r>
          </w:p>
        </w:tc>
        <w:tc>
          <w:tcPr>
            <w:tcW w:w="4826" w:type="dxa"/>
          </w:tcPr>
          <w:p w:rsidR="000810DB" w:rsidRPr="000810DB" w:rsidRDefault="000810DB" w:rsidP="000810DB">
            <w:pPr>
              <w:autoSpaceDE w:val="0"/>
              <w:autoSpaceDN w:val="0"/>
              <w:adjustRightInd w:val="0"/>
              <w:jc w:val="both"/>
              <w:rPr>
                <w:rFonts w:ascii="Perpetua" w:hAnsi="Perpetua" w:cs="Univers-Condensed"/>
                <w:sz w:val="24"/>
                <w:szCs w:val="24"/>
                <w:u w:val="double"/>
              </w:rPr>
            </w:pPr>
            <w:r w:rsidRPr="000810DB">
              <w:rPr>
                <w:rFonts w:ascii="Perpetua" w:hAnsi="Perpetua" w:cs="ArialNarrow"/>
                <w:sz w:val="24"/>
                <w:szCs w:val="24"/>
              </w:rPr>
              <w:t>Costs added in current period</w:t>
            </w:r>
          </w:p>
        </w:tc>
        <w:tc>
          <w:tcPr>
            <w:tcW w:w="1280" w:type="dxa"/>
          </w:tcPr>
          <w:p w:rsidR="000810DB" w:rsidRPr="002703E5" w:rsidRDefault="000810DB" w:rsidP="000810DB">
            <w:pPr>
              <w:autoSpaceDE w:val="0"/>
              <w:autoSpaceDN w:val="0"/>
              <w:adjustRightInd w:val="0"/>
              <w:jc w:val="right"/>
              <w:rPr>
                <w:rFonts w:ascii="Perpetua" w:hAnsi="Perpetua" w:cs="Univers-Condensed"/>
                <w:sz w:val="24"/>
                <w:szCs w:val="24"/>
              </w:rPr>
            </w:pPr>
          </w:p>
        </w:tc>
        <w:tc>
          <w:tcPr>
            <w:tcW w:w="1810" w:type="dxa"/>
          </w:tcPr>
          <w:p w:rsidR="000810DB" w:rsidRPr="000810DB" w:rsidRDefault="000810DB" w:rsidP="000810DB">
            <w:pPr>
              <w:autoSpaceDE w:val="0"/>
              <w:autoSpaceDN w:val="0"/>
              <w:adjustRightInd w:val="0"/>
              <w:jc w:val="right"/>
              <w:rPr>
                <w:rFonts w:ascii="Perpetua" w:hAnsi="Perpetua" w:cs="GothicI"/>
                <w:sz w:val="24"/>
                <w:szCs w:val="24"/>
              </w:rPr>
            </w:pPr>
            <w:r w:rsidRPr="000810DB">
              <w:rPr>
                <w:rFonts w:ascii="Perpetua" w:hAnsi="Perpetua" w:cs="GothicI"/>
                <w:sz w:val="24"/>
                <w:szCs w:val="24"/>
              </w:rPr>
              <w:t>52,480</w:t>
            </w:r>
          </w:p>
        </w:tc>
        <w:tc>
          <w:tcPr>
            <w:tcW w:w="1120" w:type="dxa"/>
          </w:tcPr>
          <w:p w:rsidR="000810DB" w:rsidRPr="000810DB" w:rsidRDefault="000810DB" w:rsidP="000810DB">
            <w:pPr>
              <w:autoSpaceDE w:val="0"/>
              <w:autoSpaceDN w:val="0"/>
              <w:adjustRightInd w:val="0"/>
              <w:jc w:val="right"/>
              <w:rPr>
                <w:rFonts w:ascii="Perpetua" w:hAnsi="Perpetua" w:cs="Univers-Condensed"/>
                <w:sz w:val="24"/>
                <w:szCs w:val="24"/>
              </w:rPr>
            </w:pPr>
            <w:r w:rsidRPr="000810DB">
              <w:rPr>
                <w:rFonts w:ascii="Perpetua" w:hAnsi="Perpetua" w:cs="ArialNarrow"/>
                <w:sz w:val="24"/>
                <w:szCs w:val="24"/>
              </w:rPr>
              <w:t xml:space="preserve"> 13,200</w:t>
            </w:r>
          </w:p>
        </w:tc>
        <w:tc>
          <w:tcPr>
            <w:tcW w:w="1285" w:type="dxa"/>
          </w:tcPr>
          <w:p w:rsidR="000810DB" w:rsidRPr="000810DB" w:rsidRDefault="000810DB" w:rsidP="000810DB">
            <w:pPr>
              <w:autoSpaceDE w:val="0"/>
              <w:autoSpaceDN w:val="0"/>
              <w:adjustRightInd w:val="0"/>
              <w:jc w:val="right"/>
              <w:rPr>
                <w:rFonts w:ascii="Perpetua" w:hAnsi="Perpetua" w:cs="Univers-Condensed"/>
                <w:sz w:val="24"/>
                <w:szCs w:val="24"/>
              </w:rPr>
            </w:pPr>
            <w:r w:rsidRPr="000810DB">
              <w:rPr>
                <w:rFonts w:ascii="Perpetua" w:hAnsi="Perpetua" w:cs="ArialNarrow"/>
                <w:sz w:val="24"/>
                <w:szCs w:val="24"/>
              </w:rPr>
              <w:t xml:space="preserve"> 48,600</w:t>
            </w:r>
          </w:p>
        </w:tc>
      </w:tr>
      <w:tr w:rsidR="000810DB" w:rsidRPr="00212BBE" w:rsidTr="000810DB">
        <w:trPr>
          <w:jc w:val="center"/>
        </w:trPr>
        <w:tc>
          <w:tcPr>
            <w:tcW w:w="811" w:type="dxa"/>
          </w:tcPr>
          <w:p w:rsidR="000810DB" w:rsidRPr="0094428E" w:rsidRDefault="000810DB" w:rsidP="000810DB">
            <w:pPr>
              <w:autoSpaceDE w:val="0"/>
              <w:autoSpaceDN w:val="0"/>
              <w:adjustRightInd w:val="0"/>
              <w:jc w:val="both"/>
              <w:rPr>
                <w:rFonts w:ascii="Perpetua" w:hAnsi="Perpetua" w:cs="ArialNarrow"/>
                <w:sz w:val="18"/>
                <w:szCs w:val="24"/>
              </w:rPr>
            </w:pPr>
          </w:p>
        </w:tc>
        <w:tc>
          <w:tcPr>
            <w:tcW w:w="4826" w:type="dxa"/>
          </w:tcPr>
          <w:p w:rsidR="000810DB" w:rsidRPr="00212BBE" w:rsidRDefault="000810DB" w:rsidP="000810DB">
            <w:pPr>
              <w:autoSpaceDE w:val="0"/>
              <w:autoSpaceDN w:val="0"/>
              <w:adjustRightInd w:val="0"/>
              <w:jc w:val="both"/>
              <w:rPr>
                <w:rFonts w:ascii="Perpetua" w:hAnsi="Perpetua" w:cs="Univers-Condensed"/>
                <w:sz w:val="24"/>
                <w:szCs w:val="24"/>
              </w:rPr>
            </w:pPr>
            <w:r w:rsidRPr="000810DB">
              <w:rPr>
                <w:rFonts w:ascii="Perpetua" w:hAnsi="Perpetua" w:cs="ArialNarrow"/>
                <w:sz w:val="24"/>
                <w:szCs w:val="24"/>
              </w:rPr>
              <w:t xml:space="preserve">Divide by equivalent units of work done in current period (Exhibit </w:t>
            </w:r>
            <w:r>
              <w:rPr>
                <w:rFonts w:ascii="Perpetua" w:hAnsi="Perpetua" w:cs="ArialNarrow"/>
                <w:sz w:val="24"/>
                <w:szCs w:val="24"/>
              </w:rPr>
              <w:t xml:space="preserve">4 – </w:t>
            </w:r>
            <w:r w:rsidRPr="000810DB">
              <w:rPr>
                <w:rFonts w:ascii="Perpetua" w:hAnsi="Perpetua" w:cs="ArialNarrow"/>
                <w:sz w:val="24"/>
                <w:szCs w:val="24"/>
              </w:rPr>
              <w:t>10)</w:t>
            </w:r>
          </w:p>
        </w:tc>
        <w:tc>
          <w:tcPr>
            <w:tcW w:w="1280" w:type="dxa"/>
          </w:tcPr>
          <w:p w:rsidR="000810DB" w:rsidRPr="00A05175" w:rsidRDefault="000810DB" w:rsidP="000810DB">
            <w:pPr>
              <w:autoSpaceDE w:val="0"/>
              <w:autoSpaceDN w:val="0"/>
              <w:adjustRightInd w:val="0"/>
              <w:jc w:val="right"/>
              <w:rPr>
                <w:rFonts w:ascii="Perpetua" w:hAnsi="Perpetua" w:cs="Univers-Condensed"/>
                <w:sz w:val="24"/>
                <w:szCs w:val="24"/>
                <w:u w:val="single"/>
              </w:rPr>
            </w:pPr>
          </w:p>
        </w:tc>
        <w:tc>
          <w:tcPr>
            <w:tcW w:w="1810" w:type="dxa"/>
          </w:tcPr>
          <w:p w:rsidR="000810DB" w:rsidRPr="00A05175" w:rsidRDefault="000810DB" w:rsidP="000810DB">
            <w:pPr>
              <w:autoSpaceDE w:val="0"/>
              <w:autoSpaceDN w:val="0"/>
              <w:adjustRightInd w:val="0"/>
              <w:jc w:val="right"/>
              <w:rPr>
                <w:rFonts w:ascii="Perpetua" w:hAnsi="Perpetua" w:cs="ArialNarrow"/>
                <w:sz w:val="24"/>
                <w:szCs w:val="24"/>
                <w:u w:val="single"/>
              </w:rPr>
            </w:pPr>
            <w:r w:rsidRPr="00A05175">
              <w:rPr>
                <w:rFonts w:ascii="Perpetua" w:hAnsi="Perpetua" w:cs="ArialNarrow"/>
                <w:sz w:val="24"/>
                <w:szCs w:val="24"/>
                <w:u w:val="single"/>
              </w:rPr>
              <w:t xml:space="preserve">÷ </w:t>
            </w:r>
            <w:r>
              <w:rPr>
                <w:rFonts w:ascii="Perpetua" w:hAnsi="Perpetua" w:cs="ArialNarrow"/>
                <w:sz w:val="24"/>
                <w:szCs w:val="24"/>
                <w:u w:val="single"/>
              </w:rPr>
              <w:t>40</w:t>
            </w:r>
            <w:r w:rsidRPr="00A05175">
              <w:rPr>
                <w:rFonts w:ascii="Perpetua" w:hAnsi="Perpetua" w:cs="ArialNarrow"/>
                <w:sz w:val="24"/>
                <w:szCs w:val="24"/>
                <w:u w:val="single"/>
              </w:rPr>
              <w:t>0</w:t>
            </w:r>
          </w:p>
        </w:tc>
        <w:tc>
          <w:tcPr>
            <w:tcW w:w="1120" w:type="dxa"/>
          </w:tcPr>
          <w:p w:rsidR="000810DB" w:rsidRPr="00A05175" w:rsidRDefault="000810DB" w:rsidP="000810DB">
            <w:pPr>
              <w:autoSpaceDE w:val="0"/>
              <w:autoSpaceDN w:val="0"/>
              <w:adjustRightInd w:val="0"/>
              <w:jc w:val="right"/>
              <w:rPr>
                <w:rFonts w:ascii="Perpetua" w:hAnsi="Perpetua" w:cs="Univers-Condensed"/>
                <w:sz w:val="24"/>
                <w:szCs w:val="24"/>
                <w:u w:val="single"/>
              </w:rPr>
            </w:pPr>
            <w:r w:rsidRPr="00A05175">
              <w:rPr>
                <w:rFonts w:ascii="Perpetua" w:hAnsi="Perpetua" w:cs="ArialNarrow"/>
                <w:sz w:val="24"/>
                <w:szCs w:val="24"/>
                <w:u w:val="single"/>
              </w:rPr>
              <w:t xml:space="preserve">÷ </w:t>
            </w:r>
            <w:r>
              <w:rPr>
                <w:rFonts w:ascii="Perpetua" w:hAnsi="Perpetua" w:cs="ArialNarrow"/>
                <w:sz w:val="24"/>
                <w:szCs w:val="24"/>
                <w:u w:val="single"/>
              </w:rPr>
              <w:t>44</w:t>
            </w:r>
            <w:r w:rsidRPr="00A05175">
              <w:rPr>
                <w:rFonts w:ascii="Perpetua" w:hAnsi="Perpetua" w:cs="ArialNarrow"/>
                <w:sz w:val="24"/>
                <w:szCs w:val="24"/>
                <w:u w:val="single"/>
              </w:rPr>
              <w:t>0</w:t>
            </w:r>
          </w:p>
        </w:tc>
        <w:tc>
          <w:tcPr>
            <w:tcW w:w="1285" w:type="dxa"/>
          </w:tcPr>
          <w:p w:rsidR="000810DB" w:rsidRPr="00212BBE" w:rsidRDefault="000810DB" w:rsidP="000810DB">
            <w:pPr>
              <w:autoSpaceDE w:val="0"/>
              <w:autoSpaceDN w:val="0"/>
              <w:adjustRightInd w:val="0"/>
              <w:jc w:val="right"/>
              <w:rPr>
                <w:rFonts w:ascii="Perpetua" w:hAnsi="Perpetua" w:cs="Univers-Condensed"/>
                <w:sz w:val="24"/>
                <w:szCs w:val="24"/>
              </w:rPr>
            </w:pPr>
            <w:r w:rsidRPr="00A05175">
              <w:rPr>
                <w:rFonts w:ascii="Perpetua" w:hAnsi="Perpetua" w:cs="ArialNarrow"/>
                <w:sz w:val="24"/>
                <w:szCs w:val="24"/>
                <w:u w:val="single"/>
              </w:rPr>
              <w:t xml:space="preserve">÷ </w:t>
            </w:r>
            <w:r>
              <w:rPr>
                <w:rFonts w:ascii="Perpetua" w:hAnsi="Perpetua" w:cs="ArialNarrow"/>
                <w:sz w:val="24"/>
                <w:szCs w:val="24"/>
                <w:u w:val="single"/>
              </w:rPr>
              <w:t>450</w:t>
            </w:r>
          </w:p>
        </w:tc>
      </w:tr>
      <w:tr w:rsidR="000810DB" w:rsidRPr="00212BBE" w:rsidTr="000810DB">
        <w:trPr>
          <w:jc w:val="center"/>
        </w:trPr>
        <w:tc>
          <w:tcPr>
            <w:tcW w:w="811" w:type="dxa"/>
          </w:tcPr>
          <w:p w:rsidR="000810DB" w:rsidRPr="0094428E" w:rsidRDefault="000810DB" w:rsidP="000810DB">
            <w:pPr>
              <w:autoSpaceDE w:val="0"/>
              <w:autoSpaceDN w:val="0"/>
              <w:adjustRightInd w:val="0"/>
              <w:jc w:val="both"/>
              <w:rPr>
                <w:rFonts w:ascii="Perpetua" w:hAnsi="Perpetua" w:cs="ArialNarrow"/>
                <w:sz w:val="18"/>
                <w:szCs w:val="24"/>
              </w:rPr>
            </w:pPr>
          </w:p>
        </w:tc>
        <w:tc>
          <w:tcPr>
            <w:tcW w:w="4826" w:type="dxa"/>
          </w:tcPr>
          <w:p w:rsidR="000810DB" w:rsidRPr="00212BBE" w:rsidRDefault="000810DB" w:rsidP="000810DB">
            <w:pPr>
              <w:autoSpaceDE w:val="0"/>
              <w:autoSpaceDN w:val="0"/>
              <w:adjustRightInd w:val="0"/>
              <w:jc w:val="both"/>
              <w:rPr>
                <w:rFonts w:ascii="Perpetua" w:hAnsi="Perpetua" w:cs="Univers-Condensed"/>
                <w:sz w:val="24"/>
                <w:szCs w:val="24"/>
              </w:rPr>
            </w:pPr>
            <w:r w:rsidRPr="000810DB">
              <w:rPr>
                <w:rFonts w:ascii="Perpetua" w:hAnsi="Perpetua" w:cs="ArialNarrow"/>
                <w:sz w:val="24"/>
                <w:szCs w:val="24"/>
              </w:rPr>
              <w:t>Cost per equivalent unit of work done in current period</w:t>
            </w:r>
          </w:p>
        </w:tc>
        <w:tc>
          <w:tcPr>
            <w:tcW w:w="1280" w:type="dxa"/>
          </w:tcPr>
          <w:p w:rsidR="000810DB" w:rsidRPr="00A05175" w:rsidRDefault="000810DB" w:rsidP="000810DB">
            <w:pPr>
              <w:autoSpaceDE w:val="0"/>
              <w:autoSpaceDN w:val="0"/>
              <w:adjustRightInd w:val="0"/>
              <w:jc w:val="right"/>
              <w:rPr>
                <w:rFonts w:ascii="Perpetua" w:hAnsi="Perpetua" w:cs="Univers-Condensed"/>
                <w:sz w:val="24"/>
                <w:szCs w:val="24"/>
                <w:u w:val="double"/>
              </w:rPr>
            </w:pPr>
          </w:p>
        </w:tc>
        <w:tc>
          <w:tcPr>
            <w:tcW w:w="1810" w:type="dxa"/>
          </w:tcPr>
          <w:p w:rsidR="000810DB" w:rsidRPr="00A05175" w:rsidRDefault="000810DB" w:rsidP="000810DB">
            <w:pPr>
              <w:autoSpaceDE w:val="0"/>
              <w:autoSpaceDN w:val="0"/>
              <w:adjustRightInd w:val="0"/>
              <w:jc w:val="right"/>
              <w:rPr>
                <w:rFonts w:ascii="Perpetua" w:hAnsi="Perpetua" w:cs="ArialNarrow"/>
                <w:sz w:val="24"/>
                <w:szCs w:val="24"/>
                <w:u w:val="double"/>
              </w:rPr>
            </w:pPr>
            <w:r w:rsidRPr="00A05175">
              <w:rPr>
                <w:rFonts w:ascii="Perpetua" w:hAnsi="Perpetua" w:cs="ArialNarrow"/>
                <w:sz w:val="24"/>
                <w:szCs w:val="24"/>
                <w:u w:val="double"/>
              </w:rPr>
              <w:t xml:space="preserve">$ </w:t>
            </w:r>
            <w:r>
              <w:rPr>
                <w:rFonts w:ascii="Perpetua" w:hAnsi="Perpetua" w:cs="ArialNarrow"/>
                <w:sz w:val="24"/>
                <w:szCs w:val="24"/>
                <w:u w:val="double"/>
              </w:rPr>
              <w:t>131.20</w:t>
            </w:r>
          </w:p>
        </w:tc>
        <w:tc>
          <w:tcPr>
            <w:tcW w:w="1120" w:type="dxa"/>
          </w:tcPr>
          <w:p w:rsidR="000810DB" w:rsidRPr="00A05175" w:rsidRDefault="000810DB" w:rsidP="000810DB">
            <w:pPr>
              <w:autoSpaceDE w:val="0"/>
              <w:autoSpaceDN w:val="0"/>
              <w:adjustRightInd w:val="0"/>
              <w:jc w:val="right"/>
              <w:rPr>
                <w:rFonts w:ascii="Perpetua" w:hAnsi="Perpetua" w:cs="Univers-Condensed"/>
                <w:sz w:val="24"/>
                <w:szCs w:val="24"/>
                <w:u w:val="double"/>
              </w:rPr>
            </w:pPr>
            <w:r w:rsidRPr="00A05175">
              <w:rPr>
                <w:rFonts w:ascii="Perpetua" w:hAnsi="Perpetua" w:cs="ArialNarrow"/>
                <w:sz w:val="24"/>
                <w:szCs w:val="24"/>
                <w:u w:val="double"/>
              </w:rPr>
              <w:t xml:space="preserve">$ </w:t>
            </w:r>
            <w:r>
              <w:rPr>
                <w:rFonts w:ascii="Perpetua" w:hAnsi="Perpetua" w:cs="ArialNarrow"/>
                <w:sz w:val="24"/>
                <w:szCs w:val="24"/>
                <w:u w:val="double"/>
              </w:rPr>
              <w:t>30.00</w:t>
            </w:r>
          </w:p>
        </w:tc>
        <w:tc>
          <w:tcPr>
            <w:tcW w:w="1285" w:type="dxa"/>
          </w:tcPr>
          <w:p w:rsidR="000810DB" w:rsidRPr="00212BBE" w:rsidRDefault="000810DB" w:rsidP="000810DB">
            <w:pPr>
              <w:autoSpaceDE w:val="0"/>
              <w:autoSpaceDN w:val="0"/>
              <w:adjustRightInd w:val="0"/>
              <w:jc w:val="right"/>
              <w:rPr>
                <w:rFonts w:ascii="Perpetua" w:hAnsi="Perpetua" w:cs="Univers-Condensed"/>
                <w:sz w:val="24"/>
                <w:szCs w:val="24"/>
              </w:rPr>
            </w:pPr>
            <w:r w:rsidRPr="00A05175">
              <w:rPr>
                <w:rFonts w:ascii="Perpetua" w:hAnsi="Perpetua" w:cs="ArialNarrow"/>
                <w:sz w:val="24"/>
                <w:szCs w:val="24"/>
                <w:u w:val="double"/>
              </w:rPr>
              <w:t xml:space="preserve">$ </w:t>
            </w:r>
            <w:r>
              <w:rPr>
                <w:rFonts w:ascii="Perpetua" w:hAnsi="Perpetua" w:cs="ArialNarrow"/>
                <w:sz w:val="24"/>
                <w:szCs w:val="24"/>
                <w:u w:val="double"/>
              </w:rPr>
              <w:t>108.00</w:t>
            </w:r>
          </w:p>
        </w:tc>
      </w:tr>
      <w:tr w:rsidR="000810DB" w:rsidRPr="00212BBE" w:rsidTr="000810DB">
        <w:trPr>
          <w:jc w:val="center"/>
        </w:trPr>
        <w:tc>
          <w:tcPr>
            <w:tcW w:w="811" w:type="dxa"/>
          </w:tcPr>
          <w:p w:rsidR="000810DB" w:rsidRPr="0094428E" w:rsidRDefault="000810DB" w:rsidP="000810DB">
            <w:pPr>
              <w:autoSpaceDE w:val="0"/>
              <w:autoSpaceDN w:val="0"/>
              <w:adjustRightInd w:val="0"/>
              <w:jc w:val="both"/>
              <w:rPr>
                <w:rFonts w:ascii="Perpetua" w:hAnsi="Perpetua" w:cs="ArialNarrow"/>
                <w:sz w:val="18"/>
                <w:szCs w:val="24"/>
              </w:rPr>
            </w:pPr>
          </w:p>
        </w:tc>
        <w:tc>
          <w:tcPr>
            <w:tcW w:w="4826" w:type="dxa"/>
          </w:tcPr>
          <w:p w:rsidR="000810DB" w:rsidRPr="00841CFC" w:rsidRDefault="000810DB" w:rsidP="000810DB">
            <w:pPr>
              <w:autoSpaceDE w:val="0"/>
              <w:autoSpaceDN w:val="0"/>
              <w:adjustRightInd w:val="0"/>
              <w:rPr>
                <w:rFonts w:ascii="Perpetua" w:hAnsi="Perpetua" w:cs="GothicI"/>
                <w:sz w:val="24"/>
                <w:szCs w:val="24"/>
              </w:rPr>
            </w:pPr>
          </w:p>
        </w:tc>
        <w:tc>
          <w:tcPr>
            <w:tcW w:w="1280" w:type="dxa"/>
          </w:tcPr>
          <w:p w:rsidR="000810DB" w:rsidRPr="00A05175" w:rsidRDefault="000810DB" w:rsidP="000810DB">
            <w:pPr>
              <w:autoSpaceDE w:val="0"/>
              <w:autoSpaceDN w:val="0"/>
              <w:adjustRightInd w:val="0"/>
              <w:jc w:val="right"/>
              <w:rPr>
                <w:rFonts w:ascii="Perpetua" w:hAnsi="Perpetua" w:cs="ArialNarrow"/>
                <w:sz w:val="24"/>
                <w:szCs w:val="24"/>
                <w:u w:val="double"/>
              </w:rPr>
            </w:pPr>
          </w:p>
        </w:tc>
        <w:tc>
          <w:tcPr>
            <w:tcW w:w="1810" w:type="dxa"/>
          </w:tcPr>
          <w:p w:rsidR="000810DB" w:rsidRPr="00A05175" w:rsidRDefault="000810DB" w:rsidP="000810DB">
            <w:pPr>
              <w:autoSpaceDE w:val="0"/>
              <w:autoSpaceDN w:val="0"/>
              <w:adjustRightInd w:val="0"/>
              <w:jc w:val="right"/>
              <w:rPr>
                <w:rFonts w:ascii="Perpetua" w:hAnsi="Perpetua" w:cs="ArialNarrow"/>
                <w:sz w:val="24"/>
                <w:szCs w:val="24"/>
                <w:u w:val="double"/>
              </w:rPr>
            </w:pPr>
          </w:p>
        </w:tc>
        <w:tc>
          <w:tcPr>
            <w:tcW w:w="1120" w:type="dxa"/>
          </w:tcPr>
          <w:p w:rsidR="000810DB" w:rsidRPr="00A05175" w:rsidRDefault="000810DB" w:rsidP="000810DB">
            <w:pPr>
              <w:autoSpaceDE w:val="0"/>
              <w:autoSpaceDN w:val="0"/>
              <w:adjustRightInd w:val="0"/>
              <w:jc w:val="right"/>
              <w:rPr>
                <w:rFonts w:ascii="Perpetua" w:hAnsi="Perpetua" w:cs="ArialNarrow"/>
                <w:sz w:val="24"/>
                <w:szCs w:val="24"/>
                <w:u w:val="double"/>
              </w:rPr>
            </w:pPr>
          </w:p>
        </w:tc>
        <w:tc>
          <w:tcPr>
            <w:tcW w:w="1285" w:type="dxa"/>
          </w:tcPr>
          <w:p w:rsidR="000810DB" w:rsidRPr="00212BBE" w:rsidRDefault="000810DB" w:rsidP="000810DB">
            <w:pPr>
              <w:autoSpaceDE w:val="0"/>
              <w:autoSpaceDN w:val="0"/>
              <w:adjustRightInd w:val="0"/>
              <w:jc w:val="right"/>
              <w:rPr>
                <w:rFonts w:ascii="Perpetua" w:hAnsi="Perpetua" w:cs="Univers-Condensed"/>
                <w:sz w:val="24"/>
                <w:szCs w:val="24"/>
              </w:rPr>
            </w:pPr>
          </w:p>
        </w:tc>
      </w:tr>
      <w:tr w:rsidR="000810DB" w:rsidRPr="009D3AF5" w:rsidTr="000810DB">
        <w:trPr>
          <w:jc w:val="center"/>
        </w:trPr>
        <w:tc>
          <w:tcPr>
            <w:tcW w:w="811" w:type="dxa"/>
          </w:tcPr>
          <w:p w:rsidR="000810DB" w:rsidRPr="0094428E" w:rsidRDefault="000810DB" w:rsidP="000810DB">
            <w:pPr>
              <w:autoSpaceDE w:val="0"/>
              <w:autoSpaceDN w:val="0"/>
              <w:adjustRightInd w:val="0"/>
              <w:jc w:val="both"/>
              <w:rPr>
                <w:rFonts w:ascii="Perpetua" w:hAnsi="Perpetua" w:cs="ArialNarrow-Bold"/>
                <w:b/>
                <w:bCs/>
                <w:sz w:val="18"/>
                <w:szCs w:val="24"/>
              </w:rPr>
            </w:pPr>
            <w:r w:rsidRPr="0094428E">
              <w:rPr>
                <w:rFonts w:ascii="Perpetua" w:hAnsi="Perpetua" w:cs="ArialNarrow-Bold"/>
                <w:b/>
                <w:bCs/>
                <w:sz w:val="18"/>
                <w:szCs w:val="24"/>
              </w:rPr>
              <w:t>(Step 5)</w:t>
            </w:r>
          </w:p>
        </w:tc>
        <w:tc>
          <w:tcPr>
            <w:tcW w:w="4826" w:type="dxa"/>
          </w:tcPr>
          <w:p w:rsidR="000810DB" w:rsidRPr="00212BBE" w:rsidRDefault="000810DB" w:rsidP="000810DB">
            <w:pPr>
              <w:autoSpaceDE w:val="0"/>
              <w:autoSpaceDN w:val="0"/>
              <w:adjustRightInd w:val="0"/>
              <w:rPr>
                <w:rFonts w:ascii="Perpetua" w:hAnsi="Perpetua" w:cs="Univers-Condensed"/>
                <w:sz w:val="24"/>
                <w:szCs w:val="24"/>
              </w:rPr>
            </w:pPr>
            <w:r w:rsidRPr="000D28B7">
              <w:rPr>
                <w:rFonts w:ascii="Perpetua" w:hAnsi="Perpetua" w:cs="ArialNarrow"/>
                <w:sz w:val="24"/>
                <w:szCs w:val="24"/>
              </w:rPr>
              <w:t>Assignment of costs:</w:t>
            </w:r>
          </w:p>
        </w:tc>
        <w:tc>
          <w:tcPr>
            <w:tcW w:w="1280" w:type="dxa"/>
          </w:tcPr>
          <w:p w:rsidR="000810DB" w:rsidRPr="00212BBE" w:rsidRDefault="000810DB" w:rsidP="000810DB">
            <w:pPr>
              <w:autoSpaceDE w:val="0"/>
              <w:autoSpaceDN w:val="0"/>
              <w:adjustRightInd w:val="0"/>
              <w:jc w:val="right"/>
              <w:rPr>
                <w:rFonts w:ascii="Perpetua" w:hAnsi="Perpetua" w:cs="Univers-Condensed"/>
                <w:sz w:val="24"/>
                <w:szCs w:val="24"/>
              </w:rPr>
            </w:pPr>
          </w:p>
        </w:tc>
        <w:tc>
          <w:tcPr>
            <w:tcW w:w="1810" w:type="dxa"/>
          </w:tcPr>
          <w:p w:rsidR="000810DB" w:rsidRPr="009D3AF5" w:rsidRDefault="000810DB" w:rsidP="000810DB">
            <w:pPr>
              <w:autoSpaceDE w:val="0"/>
              <w:autoSpaceDN w:val="0"/>
              <w:adjustRightInd w:val="0"/>
              <w:jc w:val="right"/>
              <w:rPr>
                <w:rFonts w:ascii="Perpetua" w:hAnsi="Perpetua" w:cs="ArialNarrow"/>
                <w:sz w:val="24"/>
                <w:szCs w:val="24"/>
              </w:rPr>
            </w:pPr>
          </w:p>
        </w:tc>
        <w:tc>
          <w:tcPr>
            <w:tcW w:w="1120" w:type="dxa"/>
          </w:tcPr>
          <w:p w:rsidR="000810DB" w:rsidRPr="009D3AF5" w:rsidRDefault="000810DB" w:rsidP="000810DB">
            <w:pPr>
              <w:autoSpaceDE w:val="0"/>
              <w:autoSpaceDN w:val="0"/>
              <w:adjustRightInd w:val="0"/>
              <w:jc w:val="right"/>
              <w:rPr>
                <w:rFonts w:ascii="Perpetua" w:hAnsi="Perpetua" w:cs="ArialNarrow"/>
                <w:sz w:val="24"/>
                <w:szCs w:val="24"/>
              </w:rPr>
            </w:pPr>
          </w:p>
        </w:tc>
        <w:tc>
          <w:tcPr>
            <w:tcW w:w="1285" w:type="dxa"/>
          </w:tcPr>
          <w:p w:rsidR="000810DB" w:rsidRPr="009D3AF5" w:rsidRDefault="000810DB" w:rsidP="000810DB">
            <w:pPr>
              <w:autoSpaceDE w:val="0"/>
              <w:autoSpaceDN w:val="0"/>
              <w:adjustRightInd w:val="0"/>
              <w:jc w:val="right"/>
              <w:rPr>
                <w:rFonts w:ascii="Perpetua" w:hAnsi="Perpetua" w:cs="ArialNarrow"/>
                <w:sz w:val="24"/>
                <w:szCs w:val="24"/>
              </w:rPr>
            </w:pPr>
          </w:p>
        </w:tc>
      </w:tr>
      <w:tr w:rsidR="000810DB" w:rsidRPr="00E37B04" w:rsidTr="000810DB">
        <w:trPr>
          <w:jc w:val="center"/>
        </w:trPr>
        <w:tc>
          <w:tcPr>
            <w:tcW w:w="811" w:type="dxa"/>
          </w:tcPr>
          <w:p w:rsidR="000810DB" w:rsidRPr="008D1992" w:rsidRDefault="000810DB" w:rsidP="000810DB">
            <w:pPr>
              <w:autoSpaceDE w:val="0"/>
              <w:autoSpaceDN w:val="0"/>
              <w:adjustRightInd w:val="0"/>
              <w:jc w:val="both"/>
              <w:rPr>
                <w:rFonts w:ascii="Perpetua" w:hAnsi="Perpetua" w:cs="ArialNarrow"/>
                <w:sz w:val="24"/>
                <w:szCs w:val="24"/>
              </w:rPr>
            </w:pPr>
          </w:p>
        </w:tc>
        <w:tc>
          <w:tcPr>
            <w:tcW w:w="4826" w:type="dxa"/>
          </w:tcPr>
          <w:p w:rsidR="000810DB" w:rsidRPr="008D1992" w:rsidRDefault="000810DB" w:rsidP="000810DB">
            <w:pPr>
              <w:autoSpaceDE w:val="0"/>
              <w:autoSpaceDN w:val="0"/>
              <w:adjustRightInd w:val="0"/>
              <w:rPr>
                <w:rFonts w:ascii="Perpetua" w:hAnsi="Perpetua" w:cs="Univers-Condensed"/>
                <w:sz w:val="24"/>
                <w:szCs w:val="24"/>
                <w:u w:val="double"/>
              </w:rPr>
            </w:pPr>
            <w:r w:rsidRPr="000D28B7">
              <w:rPr>
                <w:rFonts w:ascii="Perpetua" w:hAnsi="Perpetua" w:cs="ArialNarrow"/>
                <w:sz w:val="24"/>
                <w:szCs w:val="24"/>
              </w:rPr>
              <w:t>Completed and transferred out (</w:t>
            </w:r>
            <w:r>
              <w:rPr>
                <w:rFonts w:ascii="Perpetua" w:hAnsi="Perpetua" w:cs="ArialNarrow"/>
                <w:sz w:val="24"/>
                <w:szCs w:val="24"/>
              </w:rPr>
              <w:t>440</w:t>
            </w:r>
            <w:r w:rsidRPr="000D28B7">
              <w:rPr>
                <w:rFonts w:ascii="Perpetua" w:hAnsi="Perpetua" w:cs="ArialNarrow"/>
                <w:sz w:val="24"/>
                <w:szCs w:val="24"/>
              </w:rPr>
              <w:t xml:space="preserve"> units)</w:t>
            </w:r>
          </w:p>
        </w:tc>
        <w:tc>
          <w:tcPr>
            <w:tcW w:w="1280" w:type="dxa"/>
          </w:tcPr>
          <w:p w:rsidR="000810DB" w:rsidRPr="00E37B04" w:rsidRDefault="000810DB" w:rsidP="000810DB">
            <w:pPr>
              <w:autoSpaceDE w:val="0"/>
              <w:autoSpaceDN w:val="0"/>
              <w:adjustRightInd w:val="0"/>
              <w:jc w:val="right"/>
              <w:rPr>
                <w:rFonts w:ascii="Perpetua" w:hAnsi="Perpetua" w:cs="Univers-Condensed"/>
                <w:sz w:val="24"/>
                <w:szCs w:val="24"/>
                <w:u w:val="double"/>
              </w:rPr>
            </w:pPr>
          </w:p>
        </w:tc>
        <w:tc>
          <w:tcPr>
            <w:tcW w:w="1810" w:type="dxa"/>
          </w:tcPr>
          <w:p w:rsidR="000810DB" w:rsidRPr="00E37B04" w:rsidRDefault="000810DB" w:rsidP="000810DB">
            <w:pPr>
              <w:autoSpaceDE w:val="0"/>
              <w:autoSpaceDN w:val="0"/>
              <w:adjustRightInd w:val="0"/>
              <w:jc w:val="right"/>
              <w:rPr>
                <w:rFonts w:ascii="Perpetua" w:hAnsi="Perpetua" w:cs="ArialNarrow"/>
                <w:sz w:val="18"/>
                <w:szCs w:val="24"/>
              </w:rPr>
            </w:pPr>
          </w:p>
        </w:tc>
        <w:tc>
          <w:tcPr>
            <w:tcW w:w="1120" w:type="dxa"/>
          </w:tcPr>
          <w:p w:rsidR="000810DB" w:rsidRPr="00E37B04" w:rsidRDefault="000810DB" w:rsidP="000810DB">
            <w:pPr>
              <w:autoSpaceDE w:val="0"/>
              <w:autoSpaceDN w:val="0"/>
              <w:adjustRightInd w:val="0"/>
              <w:jc w:val="right"/>
              <w:rPr>
                <w:rFonts w:ascii="Perpetua" w:hAnsi="Perpetua" w:cs="ArialNarrow"/>
                <w:sz w:val="18"/>
                <w:szCs w:val="24"/>
              </w:rPr>
            </w:pPr>
          </w:p>
        </w:tc>
        <w:tc>
          <w:tcPr>
            <w:tcW w:w="1285" w:type="dxa"/>
          </w:tcPr>
          <w:p w:rsidR="000810DB" w:rsidRPr="00E37B04" w:rsidRDefault="000810DB" w:rsidP="000810DB">
            <w:pPr>
              <w:autoSpaceDE w:val="0"/>
              <w:autoSpaceDN w:val="0"/>
              <w:adjustRightInd w:val="0"/>
              <w:jc w:val="right"/>
              <w:rPr>
                <w:rFonts w:ascii="Perpetua" w:hAnsi="Perpetua" w:cs="ArialNarrow"/>
                <w:sz w:val="18"/>
                <w:szCs w:val="24"/>
              </w:rPr>
            </w:pPr>
          </w:p>
        </w:tc>
      </w:tr>
      <w:tr w:rsidR="000810DB" w:rsidRPr="00E37B04" w:rsidTr="000810DB">
        <w:trPr>
          <w:jc w:val="center"/>
        </w:trPr>
        <w:tc>
          <w:tcPr>
            <w:tcW w:w="811" w:type="dxa"/>
          </w:tcPr>
          <w:p w:rsidR="000810DB" w:rsidRPr="008D1992" w:rsidRDefault="000810DB" w:rsidP="000810DB">
            <w:pPr>
              <w:autoSpaceDE w:val="0"/>
              <w:autoSpaceDN w:val="0"/>
              <w:adjustRightInd w:val="0"/>
              <w:jc w:val="both"/>
              <w:rPr>
                <w:rFonts w:ascii="Perpetua" w:hAnsi="Perpetua" w:cs="ArialNarrow"/>
                <w:sz w:val="24"/>
                <w:szCs w:val="24"/>
              </w:rPr>
            </w:pPr>
          </w:p>
        </w:tc>
        <w:tc>
          <w:tcPr>
            <w:tcW w:w="4826" w:type="dxa"/>
          </w:tcPr>
          <w:p w:rsidR="000810DB" w:rsidRPr="000D28B7" w:rsidRDefault="00C63210" w:rsidP="000810DB">
            <w:pPr>
              <w:autoSpaceDE w:val="0"/>
              <w:autoSpaceDN w:val="0"/>
              <w:adjustRightInd w:val="0"/>
              <w:rPr>
                <w:rFonts w:ascii="Perpetua" w:hAnsi="Perpetua" w:cs="ArialNarrow"/>
                <w:sz w:val="24"/>
                <w:szCs w:val="24"/>
              </w:rPr>
            </w:pPr>
            <w:r>
              <w:rPr>
                <w:rFonts w:ascii="Perpetua" w:hAnsi="Perpetua" w:cs="ArialNarrow"/>
                <w:sz w:val="24"/>
                <w:szCs w:val="24"/>
              </w:rPr>
              <w:t xml:space="preserve">   </w:t>
            </w:r>
            <w:r w:rsidR="000810DB" w:rsidRPr="000810DB">
              <w:rPr>
                <w:rFonts w:ascii="Perpetua" w:hAnsi="Perpetua" w:cs="ArialNarrow"/>
                <w:sz w:val="24"/>
                <w:szCs w:val="24"/>
              </w:rPr>
              <w:t>Work in process, beginning (240 units)</w:t>
            </w:r>
          </w:p>
        </w:tc>
        <w:tc>
          <w:tcPr>
            <w:tcW w:w="1280" w:type="dxa"/>
          </w:tcPr>
          <w:p w:rsidR="000810DB" w:rsidRPr="00C63210" w:rsidRDefault="00C63210" w:rsidP="000810DB">
            <w:pPr>
              <w:autoSpaceDE w:val="0"/>
              <w:autoSpaceDN w:val="0"/>
              <w:adjustRightInd w:val="0"/>
              <w:jc w:val="right"/>
              <w:rPr>
                <w:rFonts w:ascii="Perpetua" w:hAnsi="Perpetua" w:cs="ArialNarrow"/>
                <w:sz w:val="24"/>
                <w:szCs w:val="24"/>
              </w:rPr>
            </w:pPr>
            <w:r w:rsidRPr="00C63210">
              <w:rPr>
                <w:rFonts w:ascii="Perpetua" w:hAnsi="Perpetua" w:cs="ArialNarrow"/>
                <w:sz w:val="24"/>
                <w:szCs w:val="24"/>
              </w:rPr>
              <w:t>$ 51,600</w:t>
            </w:r>
          </w:p>
        </w:tc>
        <w:tc>
          <w:tcPr>
            <w:tcW w:w="1810" w:type="dxa"/>
          </w:tcPr>
          <w:p w:rsidR="000810DB" w:rsidRPr="00597E96" w:rsidRDefault="00C63210" w:rsidP="000810DB">
            <w:pPr>
              <w:autoSpaceDE w:val="0"/>
              <w:autoSpaceDN w:val="0"/>
              <w:adjustRightInd w:val="0"/>
              <w:jc w:val="right"/>
              <w:rPr>
                <w:rFonts w:ascii="Perpetua" w:hAnsi="Perpetua" w:cs="ArialNarrow"/>
                <w:sz w:val="18"/>
                <w:szCs w:val="18"/>
              </w:rPr>
            </w:pPr>
            <w:r w:rsidRPr="00597E96">
              <w:rPr>
                <w:rFonts w:ascii="Perpetua" w:hAnsi="Perpetua" w:cs="ArialNarrow"/>
                <w:sz w:val="18"/>
                <w:szCs w:val="18"/>
              </w:rPr>
              <w:t>$33,600</w:t>
            </w:r>
          </w:p>
        </w:tc>
        <w:tc>
          <w:tcPr>
            <w:tcW w:w="1120" w:type="dxa"/>
          </w:tcPr>
          <w:p w:rsidR="000810DB" w:rsidRPr="00597E96" w:rsidRDefault="00C63210" w:rsidP="00597E96">
            <w:pPr>
              <w:autoSpaceDE w:val="0"/>
              <w:autoSpaceDN w:val="0"/>
              <w:adjustRightInd w:val="0"/>
              <w:jc w:val="right"/>
              <w:rPr>
                <w:rFonts w:ascii="Perpetua" w:hAnsi="Perpetua" w:cs="ArialNarrow"/>
                <w:sz w:val="18"/>
                <w:szCs w:val="18"/>
              </w:rPr>
            </w:pPr>
            <w:r w:rsidRPr="00597E96">
              <w:rPr>
                <w:rFonts w:ascii="Perpetua" w:hAnsi="Perpetua" w:cs="ArialNarrow"/>
                <w:sz w:val="18"/>
                <w:szCs w:val="18"/>
              </w:rPr>
              <w:t xml:space="preserve">             $0 </w:t>
            </w:r>
          </w:p>
        </w:tc>
        <w:tc>
          <w:tcPr>
            <w:tcW w:w="1285" w:type="dxa"/>
          </w:tcPr>
          <w:p w:rsidR="000810DB" w:rsidRPr="00597E96" w:rsidRDefault="00C63210" w:rsidP="00597E96">
            <w:pPr>
              <w:autoSpaceDE w:val="0"/>
              <w:autoSpaceDN w:val="0"/>
              <w:adjustRightInd w:val="0"/>
              <w:jc w:val="right"/>
              <w:rPr>
                <w:rFonts w:ascii="Perpetua" w:hAnsi="Perpetua" w:cs="ArialNarrow"/>
                <w:sz w:val="18"/>
                <w:szCs w:val="18"/>
              </w:rPr>
            </w:pPr>
            <w:r w:rsidRPr="00597E96">
              <w:rPr>
                <w:rFonts w:ascii="Perpetua" w:hAnsi="Perpetua" w:cs="ArialNarrow"/>
                <w:sz w:val="18"/>
                <w:szCs w:val="18"/>
              </w:rPr>
              <w:t xml:space="preserve">        $18,000</w:t>
            </w:r>
          </w:p>
        </w:tc>
      </w:tr>
      <w:tr w:rsidR="000810DB" w:rsidRPr="00E37B04" w:rsidTr="000810DB">
        <w:trPr>
          <w:jc w:val="center"/>
        </w:trPr>
        <w:tc>
          <w:tcPr>
            <w:tcW w:w="811" w:type="dxa"/>
          </w:tcPr>
          <w:p w:rsidR="000810DB" w:rsidRPr="008D1992" w:rsidRDefault="000810DB" w:rsidP="000810DB">
            <w:pPr>
              <w:autoSpaceDE w:val="0"/>
              <w:autoSpaceDN w:val="0"/>
              <w:adjustRightInd w:val="0"/>
              <w:jc w:val="both"/>
              <w:rPr>
                <w:rFonts w:ascii="Perpetua" w:hAnsi="Perpetua" w:cs="ArialNarrow"/>
                <w:sz w:val="24"/>
                <w:szCs w:val="24"/>
              </w:rPr>
            </w:pPr>
          </w:p>
        </w:tc>
        <w:tc>
          <w:tcPr>
            <w:tcW w:w="4826" w:type="dxa"/>
          </w:tcPr>
          <w:p w:rsidR="000810DB" w:rsidRPr="000810DB" w:rsidRDefault="000810DB" w:rsidP="00C63210">
            <w:pPr>
              <w:autoSpaceDE w:val="0"/>
              <w:autoSpaceDN w:val="0"/>
              <w:adjustRightInd w:val="0"/>
              <w:ind w:left="597" w:hanging="597"/>
              <w:rPr>
                <w:rFonts w:ascii="Perpetua" w:hAnsi="Perpetua" w:cs="ArialNarrow"/>
                <w:sz w:val="24"/>
                <w:szCs w:val="24"/>
              </w:rPr>
            </w:pPr>
            <w:r>
              <w:rPr>
                <w:rFonts w:ascii="Perpetua" w:hAnsi="Perpetua" w:cs="ArialNarrow"/>
                <w:sz w:val="24"/>
                <w:szCs w:val="24"/>
              </w:rPr>
              <w:t xml:space="preserve">           </w:t>
            </w:r>
            <w:r w:rsidRPr="000810DB">
              <w:rPr>
                <w:rFonts w:ascii="Perpetua" w:hAnsi="Perpetua" w:cs="ArialNarrow"/>
                <w:sz w:val="24"/>
                <w:szCs w:val="24"/>
              </w:rPr>
              <w:t xml:space="preserve">Costs added to beginning work in process in </w:t>
            </w:r>
            <w:r w:rsidR="00C63210">
              <w:rPr>
                <w:rFonts w:ascii="Perpetua" w:hAnsi="Perpetua" w:cs="ArialNarrow"/>
                <w:sz w:val="24"/>
                <w:szCs w:val="24"/>
              </w:rPr>
              <w:t xml:space="preserve">    </w:t>
            </w:r>
            <w:r w:rsidRPr="000810DB">
              <w:rPr>
                <w:rFonts w:ascii="Perpetua" w:hAnsi="Perpetua" w:cs="ArialNarrow"/>
                <w:sz w:val="24"/>
                <w:szCs w:val="24"/>
              </w:rPr>
              <w:t>current period</w:t>
            </w:r>
          </w:p>
        </w:tc>
        <w:tc>
          <w:tcPr>
            <w:tcW w:w="1280" w:type="dxa"/>
          </w:tcPr>
          <w:p w:rsidR="00C63210" w:rsidRPr="00C63210" w:rsidRDefault="00C63210" w:rsidP="000810DB">
            <w:pPr>
              <w:autoSpaceDE w:val="0"/>
              <w:autoSpaceDN w:val="0"/>
              <w:adjustRightInd w:val="0"/>
              <w:jc w:val="right"/>
              <w:rPr>
                <w:rFonts w:ascii="Perpetua" w:hAnsi="Perpetua" w:cs="ArialNarrow"/>
                <w:sz w:val="24"/>
                <w:szCs w:val="24"/>
              </w:rPr>
            </w:pPr>
          </w:p>
          <w:p w:rsidR="000810DB" w:rsidRPr="00C63210" w:rsidRDefault="00C63210" w:rsidP="00C63210">
            <w:pPr>
              <w:autoSpaceDE w:val="0"/>
              <w:autoSpaceDN w:val="0"/>
              <w:adjustRightInd w:val="0"/>
              <w:jc w:val="right"/>
              <w:rPr>
                <w:rFonts w:ascii="Perpetua" w:hAnsi="Perpetua" w:cs="ArialNarrow"/>
                <w:sz w:val="24"/>
                <w:szCs w:val="24"/>
                <w:u w:val="single"/>
              </w:rPr>
            </w:pPr>
            <w:r w:rsidRPr="00C63210">
              <w:rPr>
                <w:rFonts w:ascii="Perpetua" w:hAnsi="Perpetua" w:cs="ArialNarrow"/>
                <w:sz w:val="24"/>
                <w:szCs w:val="24"/>
                <w:u w:val="single"/>
              </w:rPr>
              <w:t>16,920</w:t>
            </w:r>
          </w:p>
        </w:tc>
        <w:tc>
          <w:tcPr>
            <w:tcW w:w="1810" w:type="dxa"/>
          </w:tcPr>
          <w:p w:rsidR="000810DB" w:rsidRPr="00597E96" w:rsidRDefault="000810DB" w:rsidP="000810DB">
            <w:pPr>
              <w:autoSpaceDE w:val="0"/>
              <w:autoSpaceDN w:val="0"/>
              <w:adjustRightInd w:val="0"/>
              <w:jc w:val="right"/>
              <w:rPr>
                <w:rFonts w:ascii="Perpetua" w:hAnsi="Perpetua" w:cs="ArialNarrow"/>
                <w:sz w:val="18"/>
                <w:szCs w:val="18"/>
              </w:rPr>
            </w:pPr>
          </w:p>
          <w:p w:rsidR="00597E96" w:rsidRDefault="00597E96" w:rsidP="000810DB">
            <w:pPr>
              <w:autoSpaceDE w:val="0"/>
              <w:autoSpaceDN w:val="0"/>
              <w:adjustRightInd w:val="0"/>
              <w:jc w:val="right"/>
              <w:rPr>
                <w:rFonts w:ascii="Perpetua" w:hAnsi="Perpetua" w:cs="ArialNarrow"/>
                <w:sz w:val="18"/>
                <w:szCs w:val="18"/>
              </w:rPr>
            </w:pPr>
          </w:p>
          <w:p w:rsidR="00C63210" w:rsidRPr="00597E96" w:rsidRDefault="00C63210" w:rsidP="000810DB">
            <w:pPr>
              <w:autoSpaceDE w:val="0"/>
              <w:autoSpaceDN w:val="0"/>
              <w:adjustRightInd w:val="0"/>
              <w:jc w:val="right"/>
              <w:rPr>
                <w:rFonts w:ascii="Perpetua" w:hAnsi="Perpetua" w:cs="ArialNarrow"/>
                <w:sz w:val="18"/>
                <w:szCs w:val="18"/>
              </w:rPr>
            </w:pPr>
            <w:r w:rsidRPr="00597E96">
              <w:rPr>
                <w:rFonts w:ascii="Perpetua" w:hAnsi="Perpetua" w:cs="ArialNarrow"/>
                <w:sz w:val="18"/>
                <w:szCs w:val="18"/>
              </w:rPr>
              <w:t>(0</w:t>
            </w:r>
            <w:r w:rsidRPr="00597E96">
              <w:rPr>
                <w:rFonts w:ascii="Perpetua" w:hAnsi="Perpetua" w:cs="ArialNarrow"/>
                <w:sz w:val="18"/>
                <w:szCs w:val="18"/>
                <w:vertAlign w:val="superscript"/>
              </w:rPr>
              <w:t>a</w:t>
            </w:r>
            <w:r w:rsidRPr="00597E96">
              <w:rPr>
                <w:rFonts w:ascii="Perpetua" w:hAnsi="Perpetua" w:cs="ArialNarrow"/>
                <w:sz w:val="18"/>
                <w:szCs w:val="18"/>
              </w:rPr>
              <w:t xml:space="preserve"> × $131.20)</w:t>
            </w:r>
          </w:p>
        </w:tc>
        <w:tc>
          <w:tcPr>
            <w:tcW w:w="1120" w:type="dxa"/>
          </w:tcPr>
          <w:p w:rsidR="00597E96" w:rsidRPr="00597E96" w:rsidRDefault="00597E96" w:rsidP="00597E96">
            <w:pPr>
              <w:autoSpaceDE w:val="0"/>
              <w:autoSpaceDN w:val="0"/>
              <w:adjustRightInd w:val="0"/>
              <w:rPr>
                <w:rFonts w:ascii="Perpetua" w:hAnsi="Perpetua" w:cs="ArialNarrow"/>
                <w:sz w:val="18"/>
                <w:szCs w:val="18"/>
              </w:rPr>
            </w:pPr>
          </w:p>
          <w:p w:rsidR="00597E96" w:rsidRDefault="00597E96" w:rsidP="00597E96">
            <w:pPr>
              <w:autoSpaceDE w:val="0"/>
              <w:autoSpaceDN w:val="0"/>
              <w:adjustRightInd w:val="0"/>
              <w:rPr>
                <w:rFonts w:ascii="Perpetua" w:hAnsi="Perpetua" w:cs="ArialNarrow"/>
                <w:sz w:val="18"/>
                <w:szCs w:val="18"/>
              </w:rPr>
            </w:pPr>
          </w:p>
          <w:p w:rsidR="000810DB" w:rsidRPr="00597E96" w:rsidRDefault="00597E96" w:rsidP="00597E96">
            <w:pPr>
              <w:autoSpaceDE w:val="0"/>
              <w:autoSpaceDN w:val="0"/>
              <w:adjustRightInd w:val="0"/>
              <w:rPr>
                <w:rFonts w:ascii="Perpetua" w:hAnsi="Perpetua" w:cs="ArialNarrow"/>
                <w:sz w:val="18"/>
                <w:szCs w:val="18"/>
              </w:rPr>
            </w:pPr>
            <w:r w:rsidRPr="00597E96">
              <w:rPr>
                <w:rFonts w:ascii="Perpetua" w:hAnsi="Perpetua" w:cs="ArialNarrow"/>
                <w:sz w:val="18"/>
                <w:szCs w:val="18"/>
              </w:rPr>
              <w:t>(240</w:t>
            </w:r>
            <w:r w:rsidRPr="00597E96">
              <w:rPr>
                <w:rFonts w:ascii="Perpetua" w:hAnsi="Perpetua" w:cs="ArialNarrow"/>
                <w:sz w:val="18"/>
                <w:szCs w:val="18"/>
                <w:vertAlign w:val="superscript"/>
              </w:rPr>
              <w:t>a</w:t>
            </w:r>
            <w:r w:rsidRPr="00597E96">
              <w:rPr>
                <w:rFonts w:ascii="Perpetua" w:hAnsi="Perpetua" w:cs="ArialNarrow"/>
                <w:sz w:val="18"/>
                <w:szCs w:val="18"/>
              </w:rPr>
              <w:t xml:space="preserve"> × </w:t>
            </w:r>
            <w:r w:rsidR="00C63210" w:rsidRPr="00597E96">
              <w:rPr>
                <w:rFonts w:ascii="Perpetua" w:hAnsi="Perpetua" w:cs="ArialNarrow"/>
                <w:sz w:val="18"/>
                <w:szCs w:val="18"/>
              </w:rPr>
              <w:t>$</w:t>
            </w:r>
            <w:r w:rsidRPr="00597E96">
              <w:rPr>
                <w:rFonts w:ascii="Perpetua" w:hAnsi="Perpetua" w:cs="ArialNarrow"/>
                <w:sz w:val="18"/>
                <w:szCs w:val="18"/>
              </w:rPr>
              <w:t>30</w:t>
            </w:r>
            <w:r w:rsidR="00C63210" w:rsidRPr="00597E96">
              <w:rPr>
                <w:rFonts w:ascii="Perpetua" w:hAnsi="Perpetua" w:cs="ArialNarrow"/>
                <w:sz w:val="18"/>
                <w:szCs w:val="18"/>
              </w:rPr>
              <w:t>)</w:t>
            </w:r>
          </w:p>
        </w:tc>
        <w:tc>
          <w:tcPr>
            <w:tcW w:w="1285" w:type="dxa"/>
          </w:tcPr>
          <w:p w:rsidR="00597E96" w:rsidRPr="00597E96" w:rsidRDefault="00597E96" w:rsidP="00597E96">
            <w:pPr>
              <w:autoSpaceDE w:val="0"/>
              <w:autoSpaceDN w:val="0"/>
              <w:adjustRightInd w:val="0"/>
              <w:jc w:val="right"/>
              <w:rPr>
                <w:rFonts w:ascii="Perpetua" w:hAnsi="Perpetua" w:cs="ArialNarrow"/>
                <w:sz w:val="18"/>
                <w:szCs w:val="18"/>
              </w:rPr>
            </w:pPr>
          </w:p>
          <w:p w:rsidR="00597E96" w:rsidRPr="00597E96" w:rsidRDefault="00597E96" w:rsidP="00597E96">
            <w:pPr>
              <w:autoSpaceDE w:val="0"/>
              <w:autoSpaceDN w:val="0"/>
              <w:adjustRightInd w:val="0"/>
              <w:jc w:val="right"/>
              <w:rPr>
                <w:rFonts w:ascii="Perpetua" w:hAnsi="Perpetua" w:cs="ArialNarrow"/>
                <w:sz w:val="18"/>
                <w:szCs w:val="18"/>
              </w:rPr>
            </w:pPr>
          </w:p>
          <w:p w:rsidR="000810DB" w:rsidRPr="00597E96" w:rsidRDefault="00597E96" w:rsidP="00597E96">
            <w:pPr>
              <w:autoSpaceDE w:val="0"/>
              <w:autoSpaceDN w:val="0"/>
              <w:adjustRightInd w:val="0"/>
              <w:jc w:val="right"/>
              <w:rPr>
                <w:rFonts w:ascii="Perpetua" w:hAnsi="Perpetua" w:cs="ArialNarrow"/>
                <w:sz w:val="18"/>
                <w:szCs w:val="18"/>
              </w:rPr>
            </w:pPr>
            <w:r w:rsidRPr="00597E96">
              <w:rPr>
                <w:rFonts w:ascii="Perpetua" w:hAnsi="Perpetua" w:cs="ArialNarrow"/>
                <w:sz w:val="18"/>
                <w:szCs w:val="18"/>
              </w:rPr>
              <w:t>(90</w:t>
            </w:r>
            <w:r w:rsidRPr="00597E96">
              <w:rPr>
                <w:rFonts w:ascii="Perpetua" w:hAnsi="Perpetua" w:cs="ArialNarrow"/>
                <w:sz w:val="18"/>
                <w:szCs w:val="18"/>
                <w:vertAlign w:val="superscript"/>
              </w:rPr>
              <w:t>a</w:t>
            </w:r>
            <w:r w:rsidRPr="00597E96">
              <w:rPr>
                <w:rFonts w:ascii="Perpetua" w:hAnsi="Perpetua" w:cs="ArialNarrow"/>
                <w:sz w:val="18"/>
                <w:szCs w:val="18"/>
              </w:rPr>
              <w:t xml:space="preserve">  × $108)</w:t>
            </w:r>
          </w:p>
        </w:tc>
      </w:tr>
      <w:tr w:rsidR="000810DB" w:rsidRPr="00E37B04" w:rsidTr="000810DB">
        <w:trPr>
          <w:jc w:val="center"/>
        </w:trPr>
        <w:tc>
          <w:tcPr>
            <w:tcW w:w="811" w:type="dxa"/>
          </w:tcPr>
          <w:p w:rsidR="000810DB" w:rsidRPr="008D1992" w:rsidRDefault="000810DB" w:rsidP="000810DB">
            <w:pPr>
              <w:autoSpaceDE w:val="0"/>
              <w:autoSpaceDN w:val="0"/>
              <w:adjustRightInd w:val="0"/>
              <w:jc w:val="both"/>
              <w:rPr>
                <w:rFonts w:ascii="Perpetua" w:hAnsi="Perpetua" w:cs="ArialNarrow"/>
                <w:sz w:val="24"/>
                <w:szCs w:val="24"/>
              </w:rPr>
            </w:pPr>
          </w:p>
        </w:tc>
        <w:tc>
          <w:tcPr>
            <w:tcW w:w="4826" w:type="dxa"/>
          </w:tcPr>
          <w:p w:rsidR="000810DB" w:rsidRPr="000D28B7" w:rsidRDefault="00C63210" w:rsidP="00C63210">
            <w:pPr>
              <w:autoSpaceDE w:val="0"/>
              <w:autoSpaceDN w:val="0"/>
              <w:adjustRightInd w:val="0"/>
              <w:ind w:left="597" w:hanging="597"/>
              <w:rPr>
                <w:rFonts w:ascii="Perpetua" w:hAnsi="Perpetua" w:cs="ArialNarrow"/>
                <w:sz w:val="24"/>
                <w:szCs w:val="24"/>
              </w:rPr>
            </w:pPr>
            <w:r>
              <w:rPr>
                <w:rFonts w:ascii="Perpetua" w:hAnsi="Perpetua" w:cs="ArialNarrow"/>
                <w:sz w:val="24"/>
                <w:szCs w:val="24"/>
              </w:rPr>
              <w:t xml:space="preserve">               </w:t>
            </w:r>
            <w:r w:rsidRPr="00C63210">
              <w:rPr>
                <w:rFonts w:ascii="Perpetua" w:hAnsi="Perpetua" w:cs="ArialNarrow"/>
                <w:sz w:val="24"/>
                <w:szCs w:val="24"/>
              </w:rPr>
              <w:t>Total from beginning inventory</w:t>
            </w:r>
          </w:p>
        </w:tc>
        <w:tc>
          <w:tcPr>
            <w:tcW w:w="1280" w:type="dxa"/>
          </w:tcPr>
          <w:p w:rsidR="000810DB" w:rsidRPr="00C63210" w:rsidRDefault="00C63210" w:rsidP="000810DB">
            <w:pPr>
              <w:autoSpaceDE w:val="0"/>
              <w:autoSpaceDN w:val="0"/>
              <w:adjustRightInd w:val="0"/>
              <w:jc w:val="right"/>
              <w:rPr>
                <w:rFonts w:ascii="Perpetua" w:hAnsi="Perpetua" w:cs="ArialNarrow"/>
                <w:sz w:val="24"/>
                <w:szCs w:val="24"/>
              </w:rPr>
            </w:pPr>
            <w:r w:rsidRPr="00C63210">
              <w:rPr>
                <w:rFonts w:ascii="Perpetua" w:hAnsi="Perpetua" w:cs="ArialNarrow"/>
                <w:sz w:val="24"/>
                <w:szCs w:val="24"/>
              </w:rPr>
              <w:t>68,520</w:t>
            </w:r>
          </w:p>
        </w:tc>
        <w:tc>
          <w:tcPr>
            <w:tcW w:w="1810" w:type="dxa"/>
          </w:tcPr>
          <w:p w:rsidR="000810DB" w:rsidRPr="00597E96" w:rsidRDefault="000810DB" w:rsidP="000810DB">
            <w:pPr>
              <w:autoSpaceDE w:val="0"/>
              <w:autoSpaceDN w:val="0"/>
              <w:adjustRightInd w:val="0"/>
              <w:jc w:val="right"/>
              <w:rPr>
                <w:rFonts w:ascii="Perpetua" w:hAnsi="Perpetua" w:cs="ArialNarrow"/>
                <w:sz w:val="18"/>
                <w:szCs w:val="18"/>
              </w:rPr>
            </w:pPr>
          </w:p>
        </w:tc>
        <w:tc>
          <w:tcPr>
            <w:tcW w:w="1120" w:type="dxa"/>
          </w:tcPr>
          <w:p w:rsidR="000810DB" w:rsidRPr="00597E96" w:rsidRDefault="000810DB" w:rsidP="000810DB">
            <w:pPr>
              <w:autoSpaceDE w:val="0"/>
              <w:autoSpaceDN w:val="0"/>
              <w:adjustRightInd w:val="0"/>
              <w:jc w:val="right"/>
              <w:rPr>
                <w:rFonts w:ascii="Perpetua" w:hAnsi="Perpetua" w:cs="ArialNarrow"/>
                <w:sz w:val="18"/>
                <w:szCs w:val="18"/>
              </w:rPr>
            </w:pPr>
          </w:p>
        </w:tc>
        <w:tc>
          <w:tcPr>
            <w:tcW w:w="1285" w:type="dxa"/>
          </w:tcPr>
          <w:p w:rsidR="000810DB" w:rsidRPr="00597E96" w:rsidRDefault="000810DB" w:rsidP="000810DB">
            <w:pPr>
              <w:autoSpaceDE w:val="0"/>
              <w:autoSpaceDN w:val="0"/>
              <w:adjustRightInd w:val="0"/>
              <w:jc w:val="right"/>
              <w:rPr>
                <w:rFonts w:ascii="Perpetua" w:hAnsi="Perpetua" w:cs="ArialNarrow"/>
                <w:sz w:val="18"/>
                <w:szCs w:val="18"/>
              </w:rPr>
            </w:pPr>
          </w:p>
        </w:tc>
      </w:tr>
      <w:tr w:rsidR="000810DB" w:rsidRPr="00E37B04" w:rsidTr="000810DB">
        <w:trPr>
          <w:jc w:val="center"/>
        </w:trPr>
        <w:tc>
          <w:tcPr>
            <w:tcW w:w="811" w:type="dxa"/>
          </w:tcPr>
          <w:p w:rsidR="000810DB" w:rsidRPr="008D1992" w:rsidRDefault="000810DB" w:rsidP="000810DB">
            <w:pPr>
              <w:autoSpaceDE w:val="0"/>
              <w:autoSpaceDN w:val="0"/>
              <w:adjustRightInd w:val="0"/>
              <w:jc w:val="both"/>
              <w:rPr>
                <w:rFonts w:ascii="Perpetua" w:hAnsi="Perpetua" w:cs="ArialNarrow"/>
                <w:sz w:val="24"/>
                <w:szCs w:val="24"/>
              </w:rPr>
            </w:pPr>
          </w:p>
        </w:tc>
        <w:tc>
          <w:tcPr>
            <w:tcW w:w="4826" w:type="dxa"/>
          </w:tcPr>
          <w:p w:rsidR="000810DB" w:rsidRPr="000D28B7" w:rsidRDefault="00C63210" w:rsidP="000810DB">
            <w:pPr>
              <w:autoSpaceDE w:val="0"/>
              <w:autoSpaceDN w:val="0"/>
              <w:adjustRightInd w:val="0"/>
              <w:rPr>
                <w:rFonts w:ascii="Perpetua" w:hAnsi="Perpetua" w:cs="ArialNarrow"/>
                <w:sz w:val="24"/>
                <w:szCs w:val="24"/>
              </w:rPr>
            </w:pPr>
            <w:r>
              <w:rPr>
                <w:rFonts w:ascii="Perpetua" w:hAnsi="Perpetua" w:cs="ArialNarrow"/>
                <w:sz w:val="24"/>
                <w:szCs w:val="24"/>
              </w:rPr>
              <w:t xml:space="preserve">   </w:t>
            </w:r>
            <w:r w:rsidRPr="00C63210">
              <w:rPr>
                <w:rFonts w:ascii="Perpetua" w:hAnsi="Perpetua" w:cs="ArialNarrow"/>
                <w:sz w:val="24"/>
                <w:szCs w:val="24"/>
              </w:rPr>
              <w:t>Started and completed (200 units)</w:t>
            </w:r>
          </w:p>
        </w:tc>
        <w:tc>
          <w:tcPr>
            <w:tcW w:w="1280" w:type="dxa"/>
          </w:tcPr>
          <w:p w:rsidR="000810DB" w:rsidRPr="00C63210" w:rsidRDefault="00C63210" w:rsidP="000810DB">
            <w:pPr>
              <w:autoSpaceDE w:val="0"/>
              <w:autoSpaceDN w:val="0"/>
              <w:adjustRightInd w:val="0"/>
              <w:jc w:val="right"/>
              <w:rPr>
                <w:rFonts w:ascii="Perpetua" w:hAnsi="Perpetua" w:cs="ArialNarrow"/>
                <w:sz w:val="24"/>
                <w:szCs w:val="24"/>
                <w:u w:val="single"/>
              </w:rPr>
            </w:pPr>
            <w:r w:rsidRPr="00C63210">
              <w:rPr>
                <w:rFonts w:ascii="Perpetua" w:hAnsi="Perpetua" w:cs="ArialNarrow"/>
                <w:sz w:val="24"/>
                <w:szCs w:val="24"/>
                <w:u w:val="single"/>
              </w:rPr>
              <w:t>53,840</w:t>
            </w:r>
          </w:p>
        </w:tc>
        <w:tc>
          <w:tcPr>
            <w:tcW w:w="1810" w:type="dxa"/>
          </w:tcPr>
          <w:p w:rsidR="000810DB" w:rsidRPr="00597E96" w:rsidRDefault="00597E96" w:rsidP="000810DB">
            <w:pPr>
              <w:autoSpaceDE w:val="0"/>
              <w:autoSpaceDN w:val="0"/>
              <w:adjustRightInd w:val="0"/>
              <w:jc w:val="right"/>
              <w:rPr>
                <w:rFonts w:ascii="Perpetua" w:hAnsi="Perpetua" w:cs="ArialNarrow"/>
                <w:sz w:val="18"/>
                <w:szCs w:val="18"/>
              </w:rPr>
            </w:pPr>
            <w:r w:rsidRPr="00597E96">
              <w:rPr>
                <w:rFonts w:ascii="Perpetua" w:hAnsi="Perpetua" w:cs="ArialNarrow"/>
                <w:sz w:val="18"/>
                <w:szCs w:val="18"/>
              </w:rPr>
              <w:t>(200</w:t>
            </w:r>
            <w:r w:rsidRPr="00597E96">
              <w:rPr>
                <w:rFonts w:ascii="Perpetua" w:hAnsi="Perpetua" w:cs="ArialNarrow"/>
                <w:sz w:val="18"/>
                <w:szCs w:val="18"/>
                <w:vertAlign w:val="superscript"/>
              </w:rPr>
              <w:t>b</w:t>
            </w:r>
            <w:r w:rsidRPr="00597E96">
              <w:rPr>
                <w:rFonts w:ascii="Perpetua" w:hAnsi="Perpetua" w:cs="ArialNarrow"/>
                <w:sz w:val="18"/>
                <w:szCs w:val="18"/>
              </w:rPr>
              <w:t xml:space="preserve"> × $131.20)</w:t>
            </w:r>
          </w:p>
        </w:tc>
        <w:tc>
          <w:tcPr>
            <w:tcW w:w="1120" w:type="dxa"/>
          </w:tcPr>
          <w:p w:rsidR="000810DB" w:rsidRPr="00597E96" w:rsidRDefault="00597E96" w:rsidP="00597E96">
            <w:pPr>
              <w:autoSpaceDE w:val="0"/>
              <w:autoSpaceDN w:val="0"/>
              <w:adjustRightInd w:val="0"/>
              <w:jc w:val="right"/>
              <w:rPr>
                <w:rFonts w:ascii="Perpetua" w:hAnsi="Perpetua" w:cs="ArialNarrow"/>
                <w:sz w:val="18"/>
                <w:szCs w:val="18"/>
              </w:rPr>
            </w:pPr>
            <w:r w:rsidRPr="00597E96">
              <w:rPr>
                <w:rFonts w:ascii="Perpetua" w:hAnsi="Perpetua" w:cs="ArialNarrow"/>
                <w:sz w:val="18"/>
                <w:szCs w:val="18"/>
              </w:rPr>
              <w:t>(200</w:t>
            </w:r>
            <w:r w:rsidRPr="00597E96">
              <w:rPr>
                <w:rFonts w:ascii="Perpetua" w:hAnsi="Perpetua" w:cs="ArialNarrow"/>
                <w:sz w:val="18"/>
                <w:szCs w:val="18"/>
                <w:vertAlign w:val="superscript"/>
              </w:rPr>
              <w:t>b</w:t>
            </w:r>
            <w:r w:rsidRPr="00597E96">
              <w:rPr>
                <w:rFonts w:ascii="Perpetua" w:hAnsi="Perpetua" w:cs="ArialNarrow"/>
                <w:sz w:val="18"/>
                <w:szCs w:val="18"/>
              </w:rPr>
              <w:t xml:space="preserve"> × $30)</w:t>
            </w:r>
          </w:p>
        </w:tc>
        <w:tc>
          <w:tcPr>
            <w:tcW w:w="1285" w:type="dxa"/>
          </w:tcPr>
          <w:p w:rsidR="000810DB" w:rsidRPr="00597E96" w:rsidRDefault="00597E96" w:rsidP="00597E96">
            <w:pPr>
              <w:autoSpaceDE w:val="0"/>
              <w:autoSpaceDN w:val="0"/>
              <w:adjustRightInd w:val="0"/>
              <w:jc w:val="right"/>
              <w:rPr>
                <w:rFonts w:ascii="Perpetua" w:hAnsi="Perpetua" w:cs="ArialNarrow"/>
                <w:sz w:val="18"/>
                <w:szCs w:val="18"/>
              </w:rPr>
            </w:pPr>
            <w:r w:rsidRPr="00597E96">
              <w:rPr>
                <w:rFonts w:ascii="Perpetua" w:hAnsi="Perpetua" w:cs="ArialNarrow"/>
                <w:sz w:val="18"/>
                <w:szCs w:val="18"/>
              </w:rPr>
              <w:t>(200</w:t>
            </w:r>
            <w:r w:rsidRPr="00597E96">
              <w:rPr>
                <w:rFonts w:ascii="Perpetua" w:hAnsi="Perpetua" w:cs="ArialNarrow"/>
                <w:sz w:val="18"/>
                <w:szCs w:val="18"/>
                <w:vertAlign w:val="superscript"/>
              </w:rPr>
              <w:t>b</w:t>
            </w:r>
            <w:r w:rsidRPr="00597E96">
              <w:rPr>
                <w:rFonts w:ascii="Perpetua" w:hAnsi="Perpetua" w:cs="ArialNarrow"/>
                <w:sz w:val="18"/>
                <w:szCs w:val="18"/>
              </w:rPr>
              <w:t xml:space="preserve"> × $108)</w:t>
            </w:r>
          </w:p>
        </w:tc>
      </w:tr>
      <w:tr w:rsidR="00C63210" w:rsidRPr="00E37B04" w:rsidTr="000810DB">
        <w:trPr>
          <w:jc w:val="center"/>
        </w:trPr>
        <w:tc>
          <w:tcPr>
            <w:tcW w:w="811" w:type="dxa"/>
          </w:tcPr>
          <w:p w:rsidR="00C63210" w:rsidRPr="008D1992" w:rsidRDefault="00C63210" w:rsidP="000810DB">
            <w:pPr>
              <w:autoSpaceDE w:val="0"/>
              <w:autoSpaceDN w:val="0"/>
              <w:adjustRightInd w:val="0"/>
              <w:jc w:val="both"/>
              <w:rPr>
                <w:rFonts w:ascii="Perpetua" w:hAnsi="Perpetua" w:cs="ArialNarrow"/>
                <w:sz w:val="24"/>
                <w:szCs w:val="24"/>
              </w:rPr>
            </w:pPr>
          </w:p>
        </w:tc>
        <w:tc>
          <w:tcPr>
            <w:tcW w:w="4826" w:type="dxa"/>
          </w:tcPr>
          <w:p w:rsidR="00C63210" w:rsidRDefault="00C63210" w:rsidP="000810DB">
            <w:pPr>
              <w:autoSpaceDE w:val="0"/>
              <w:autoSpaceDN w:val="0"/>
              <w:adjustRightInd w:val="0"/>
              <w:rPr>
                <w:rFonts w:ascii="Perpetua" w:hAnsi="Perpetua" w:cs="ArialNarrow"/>
                <w:sz w:val="24"/>
                <w:szCs w:val="24"/>
              </w:rPr>
            </w:pPr>
            <w:r>
              <w:rPr>
                <w:rFonts w:ascii="Perpetua" w:hAnsi="Perpetua" w:cs="ArialNarrow"/>
                <w:sz w:val="24"/>
                <w:szCs w:val="24"/>
              </w:rPr>
              <w:t xml:space="preserve">     </w:t>
            </w:r>
            <w:r w:rsidRPr="00C63210">
              <w:rPr>
                <w:rFonts w:ascii="Perpetua" w:hAnsi="Perpetua" w:cs="ArialNarrow"/>
                <w:sz w:val="24"/>
                <w:szCs w:val="24"/>
              </w:rPr>
              <w:t>Total costs of units completed and transferred out</w:t>
            </w:r>
          </w:p>
        </w:tc>
        <w:tc>
          <w:tcPr>
            <w:tcW w:w="1280" w:type="dxa"/>
          </w:tcPr>
          <w:p w:rsidR="00C63210" w:rsidRPr="00C63210" w:rsidRDefault="00C63210" w:rsidP="000810DB">
            <w:pPr>
              <w:autoSpaceDE w:val="0"/>
              <w:autoSpaceDN w:val="0"/>
              <w:adjustRightInd w:val="0"/>
              <w:jc w:val="right"/>
              <w:rPr>
                <w:rFonts w:ascii="Perpetua" w:hAnsi="Perpetua" w:cs="ArialNarrow"/>
                <w:sz w:val="24"/>
                <w:szCs w:val="24"/>
              </w:rPr>
            </w:pPr>
            <w:r w:rsidRPr="00C63210">
              <w:rPr>
                <w:rFonts w:ascii="Perpetua" w:hAnsi="Perpetua" w:cs="ArialNarrow"/>
                <w:sz w:val="24"/>
                <w:szCs w:val="24"/>
              </w:rPr>
              <w:t>122,360</w:t>
            </w:r>
          </w:p>
        </w:tc>
        <w:tc>
          <w:tcPr>
            <w:tcW w:w="1810" w:type="dxa"/>
          </w:tcPr>
          <w:p w:rsidR="00C63210" w:rsidRPr="00597E96" w:rsidRDefault="00C63210" w:rsidP="000810DB">
            <w:pPr>
              <w:autoSpaceDE w:val="0"/>
              <w:autoSpaceDN w:val="0"/>
              <w:adjustRightInd w:val="0"/>
              <w:jc w:val="right"/>
              <w:rPr>
                <w:rFonts w:ascii="Perpetua" w:hAnsi="Perpetua" w:cs="ArialNarrow"/>
                <w:sz w:val="18"/>
                <w:szCs w:val="18"/>
              </w:rPr>
            </w:pPr>
          </w:p>
        </w:tc>
        <w:tc>
          <w:tcPr>
            <w:tcW w:w="1120" w:type="dxa"/>
          </w:tcPr>
          <w:p w:rsidR="00C63210" w:rsidRPr="00597E96" w:rsidRDefault="00C63210" w:rsidP="000810DB">
            <w:pPr>
              <w:autoSpaceDE w:val="0"/>
              <w:autoSpaceDN w:val="0"/>
              <w:adjustRightInd w:val="0"/>
              <w:jc w:val="right"/>
              <w:rPr>
                <w:rFonts w:ascii="Perpetua" w:hAnsi="Perpetua" w:cs="ArialNarrow"/>
                <w:sz w:val="18"/>
                <w:szCs w:val="18"/>
              </w:rPr>
            </w:pPr>
          </w:p>
        </w:tc>
        <w:tc>
          <w:tcPr>
            <w:tcW w:w="1285" w:type="dxa"/>
          </w:tcPr>
          <w:p w:rsidR="00C63210" w:rsidRPr="00597E96" w:rsidRDefault="00C63210" w:rsidP="000810DB">
            <w:pPr>
              <w:autoSpaceDE w:val="0"/>
              <w:autoSpaceDN w:val="0"/>
              <w:adjustRightInd w:val="0"/>
              <w:jc w:val="right"/>
              <w:rPr>
                <w:rFonts w:ascii="Perpetua" w:hAnsi="Perpetua" w:cs="ArialNarrow"/>
                <w:sz w:val="18"/>
                <w:szCs w:val="18"/>
              </w:rPr>
            </w:pPr>
          </w:p>
        </w:tc>
      </w:tr>
      <w:tr w:rsidR="000810DB" w:rsidRPr="00E37B04" w:rsidTr="000810DB">
        <w:trPr>
          <w:jc w:val="center"/>
        </w:trPr>
        <w:tc>
          <w:tcPr>
            <w:tcW w:w="811" w:type="dxa"/>
          </w:tcPr>
          <w:p w:rsidR="000810DB" w:rsidRPr="008D1992" w:rsidRDefault="000810DB" w:rsidP="000810DB">
            <w:pPr>
              <w:autoSpaceDE w:val="0"/>
              <w:autoSpaceDN w:val="0"/>
              <w:adjustRightInd w:val="0"/>
              <w:jc w:val="both"/>
              <w:rPr>
                <w:rFonts w:ascii="Perpetua" w:hAnsi="Perpetua" w:cs="ArialNarrow"/>
                <w:sz w:val="24"/>
                <w:szCs w:val="24"/>
              </w:rPr>
            </w:pPr>
          </w:p>
        </w:tc>
        <w:tc>
          <w:tcPr>
            <w:tcW w:w="4826" w:type="dxa"/>
          </w:tcPr>
          <w:p w:rsidR="000810DB" w:rsidRPr="008D1992" w:rsidRDefault="000810DB" w:rsidP="000810DB">
            <w:pPr>
              <w:autoSpaceDE w:val="0"/>
              <w:autoSpaceDN w:val="0"/>
              <w:adjustRightInd w:val="0"/>
              <w:rPr>
                <w:rFonts w:ascii="Perpetua" w:hAnsi="Perpetua" w:cs="ArialNarrow"/>
                <w:sz w:val="24"/>
                <w:szCs w:val="24"/>
                <w:u w:val="double"/>
              </w:rPr>
            </w:pPr>
            <w:r w:rsidRPr="000D28B7">
              <w:rPr>
                <w:rFonts w:ascii="Perpetua" w:hAnsi="Perpetua" w:cs="ArialNarrow"/>
                <w:sz w:val="24"/>
                <w:szCs w:val="24"/>
              </w:rPr>
              <w:t>Work in process, ending(</w:t>
            </w:r>
            <w:r>
              <w:rPr>
                <w:rFonts w:ascii="Perpetua" w:hAnsi="Perpetua" w:cs="ArialNarrow"/>
                <w:sz w:val="24"/>
                <w:szCs w:val="24"/>
              </w:rPr>
              <w:t>200</w:t>
            </w:r>
            <w:r w:rsidRPr="000D28B7">
              <w:rPr>
                <w:rFonts w:ascii="Perpetua" w:hAnsi="Perpetua" w:cs="ArialNarrow"/>
                <w:sz w:val="24"/>
                <w:szCs w:val="24"/>
              </w:rPr>
              <w:t xml:space="preserve"> units):</w:t>
            </w:r>
          </w:p>
        </w:tc>
        <w:tc>
          <w:tcPr>
            <w:tcW w:w="1280" w:type="dxa"/>
          </w:tcPr>
          <w:p w:rsidR="000810DB" w:rsidRPr="00C63210" w:rsidRDefault="00C63210" w:rsidP="000810DB">
            <w:pPr>
              <w:autoSpaceDE w:val="0"/>
              <w:autoSpaceDN w:val="0"/>
              <w:adjustRightInd w:val="0"/>
              <w:jc w:val="right"/>
              <w:rPr>
                <w:rFonts w:ascii="Perpetua" w:hAnsi="Perpetua" w:cs="ArialNarrow"/>
                <w:sz w:val="24"/>
                <w:szCs w:val="24"/>
                <w:u w:val="single"/>
              </w:rPr>
            </w:pPr>
            <w:r w:rsidRPr="00C63210">
              <w:rPr>
                <w:rFonts w:ascii="Perpetua" w:hAnsi="Perpetua" w:cs="ArialNarrow"/>
                <w:sz w:val="24"/>
                <w:szCs w:val="24"/>
                <w:u w:val="single"/>
              </w:rPr>
              <w:t>43,520</w:t>
            </w:r>
          </w:p>
        </w:tc>
        <w:tc>
          <w:tcPr>
            <w:tcW w:w="1810" w:type="dxa"/>
          </w:tcPr>
          <w:p w:rsidR="000810DB" w:rsidRPr="00597E96" w:rsidRDefault="00597E96" w:rsidP="000810DB">
            <w:pPr>
              <w:autoSpaceDE w:val="0"/>
              <w:autoSpaceDN w:val="0"/>
              <w:adjustRightInd w:val="0"/>
              <w:jc w:val="right"/>
              <w:rPr>
                <w:rFonts w:ascii="Perpetua" w:hAnsi="Perpetua" w:cs="ArialNarrow"/>
                <w:sz w:val="18"/>
                <w:szCs w:val="18"/>
                <w:u w:val="single"/>
              </w:rPr>
            </w:pPr>
            <w:r w:rsidRPr="00597E96">
              <w:rPr>
                <w:rFonts w:ascii="Perpetua" w:hAnsi="Perpetua" w:cs="ArialNarrow"/>
                <w:sz w:val="18"/>
                <w:szCs w:val="18"/>
                <w:u w:val="single"/>
              </w:rPr>
              <w:t>(200</w:t>
            </w:r>
            <w:r w:rsidRPr="00597E96">
              <w:rPr>
                <w:rFonts w:ascii="Perpetua" w:hAnsi="Perpetua" w:cs="ArialNarrow"/>
                <w:sz w:val="18"/>
                <w:szCs w:val="18"/>
                <w:u w:val="single"/>
                <w:vertAlign w:val="superscript"/>
              </w:rPr>
              <w:t>c</w:t>
            </w:r>
            <w:r w:rsidRPr="00597E96">
              <w:rPr>
                <w:rFonts w:ascii="Perpetua" w:hAnsi="Perpetua" w:cs="ArialNarrow"/>
                <w:sz w:val="18"/>
                <w:szCs w:val="18"/>
                <w:u w:val="single"/>
              </w:rPr>
              <w:t xml:space="preserve"> × $131.20)</w:t>
            </w:r>
          </w:p>
        </w:tc>
        <w:tc>
          <w:tcPr>
            <w:tcW w:w="1120" w:type="dxa"/>
          </w:tcPr>
          <w:p w:rsidR="000810DB" w:rsidRPr="00597E96" w:rsidRDefault="00597E96" w:rsidP="00597E96">
            <w:pPr>
              <w:autoSpaceDE w:val="0"/>
              <w:autoSpaceDN w:val="0"/>
              <w:adjustRightInd w:val="0"/>
              <w:jc w:val="right"/>
              <w:rPr>
                <w:rFonts w:ascii="Perpetua" w:hAnsi="Perpetua" w:cs="ArialNarrow"/>
                <w:sz w:val="18"/>
                <w:szCs w:val="18"/>
                <w:u w:val="single"/>
              </w:rPr>
            </w:pPr>
            <w:r w:rsidRPr="00597E96">
              <w:rPr>
                <w:rFonts w:ascii="Perpetua" w:hAnsi="Perpetua" w:cs="ArialNarrow"/>
                <w:sz w:val="18"/>
                <w:szCs w:val="18"/>
                <w:u w:val="single"/>
              </w:rPr>
              <w:t>(0</w:t>
            </w:r>
            <w:r w:rsidRPr="00597E96">
              <w:rPr>
                <w:rFonts w:ascii="Perpetua" w:hAnsi="Perpetua" w:cs="ArialNarrow"/>
                <w:sz w:val="18"/>
                <w:szCs w:val="18"/>
                <w:u w:val="single"/>
                <w:vertAlign w:val="superscript"/>
              </w:rPr>
              <w:t>c</w:t>
            </w:r>
            <w:r w:rsidRPr="00597E96">
              <w:rPr>
                <w:rFonts w:ascii="Perpetua" w:hAnsi="Perpetua" w:cs="ArialNarrow"/>
                <w:sz w:val="18"/>
                <w:szCs w:val="18"/>
                <w:u w:val="single"/>
              </w:rPr>
              <w:t xml:space="preserve"> × $30)</w:t>
            </w:r>
          </w:p>
        </w:tc>
        <w:tc>
          <w:tcPr>
            <w:tcW w:w="1285" w:type="dxa"/>
          </w:tcPr>
          <w:p w:rsidR="000810DB" w:rsidRPr="00597E96" w:rsidRDefault="00597E96" w:rsidP="00597E96">
            <w:pPr>
              <w:autoSpaceDE w:val="0"/>
              <w:autoSpaceDN w:val="0"/>
              <w:adjustRightInd w:val="0"/>
              <w:jc w:val="right"/>
              <w:rPr>
                <w:rFonts w:ascii="Perpetua" w:hAnsi="Perpetua" w:cs="ArialNarrow"/>
                <w:sz w:val="18"/>
                <w:szCs w:val="18"/>
                <w:u w:val="single"/>
              </w:rPr>
            </w:pPr>
            <w:r w:rsidRPr="00597E96">
              <w:rPr>
                <w:rFonts w:ascii="Perpetua" w:hAnsi="Perpetua" w:cs="ArialNarrow"/>
                <w:sz w:val="18"/>
                <w:szCs w:val="18"/>
                <w:u w:val="single"/>
              </w:rPr>
              <w:t>(160</w:t>
            </w:r>
            <w:r w:rsidRPr="00597E96">
              <w:rPr>
                <w:rFonts w:ascii="Perpetua" w:hAnsi="Perpetua" w:cs="ArialNarrow"/>
                <w:sz w:val="18"/>
                <w:szCs w:val="18"/>
                <w:u w:val="single"/>
                <w:vertAlign w:val="superscript"/>
              </w:rPr>
              <w:t>c</w:t>
            </w:r>
            <w:r w:rsidRPr="00597E96">
              <w:rPr>
                <w:rFonts w:ascii="Perpetua" w:hAnsi="Perpetua" w:cs="ArialNarrow"/>
                <w:sz w:val="18"/>
                <w:szCs w:val="18"/>
                <w:u w:val="single"/>
              </w:rPr>
              <w:t xml:space="preserve"> × $108)</w:t>
            </w:r>
          </w:p>
        </w:tc>
      </w:tr>
      <w:tr w:rsidR="000810DB" w:rsidRPr="00E37B04" w:rsidTr="000810DB">
        <w:trPr>
          <w:jc w:val="center"/>
        </w:trPr>
        <w:tc>
          <w:tcPr>
            <w:tcW w:w="811" w:type="dxa"/>
          </w:tcPr>
          <w:p w:rsidR="000810DB" w:rsidRPr="008D1992" w:rsidRDefault="000810DB" w:rsidP="000810DB">
            <w:pPr>
              <w:autoSpaceDE w:val="0"/>
              <w:autoSpaceDN w:val="0"/>
              <w:adjustRightInd w:val="0"/>
              <w:jc w:val="both"/>
              <w:rPr>
                <w:rFonts w:ascii="Perpetua" w:hAnsi="Perpetua" w:cs="ArialNarrow"/>
                <w:sz w:val="24"/>
                <w:szCs w:val="24"/>
              </w:rPr>
            </w:pPr>
          </w:p>
        </w:tc>
        <w:tc>
          <w:tcPr>
            <w:tcW w:w="4826" w:type="dxa"/>
          </w:tcPr>
          <w:p w:rsidR="000810DB" w:rsidRPr="000D28B7" w:rsidRDefault="000810DB" w:rsidP="000810DB">
            <w:pPr>
              <w:autoSpaceDE w:val="0"/>
              <w:autoSpaceDN w:val="0"/>
              <w:adjustRightInd w:val="0"/>
              <w:rPr>
                <w:rFonts w:ascii="Perpetua" w:hAnsi="Perpetua" w:cs="ArialNarrow"/>
                <w:sz w:val="24"/>
                <w:szCs w:val="24"/>
              </w:rPr>
            </w:pPr>
            <w:r w:rsidRPr="000D28B7">
              <w:rPr>
                <w:rFonts w:ascii="Perpetua" w:hAnsi="Perpetua" w:cs="ArialNarrow"/>
                <w:sz w:val="24"/>
                <w:szCs w:val="24"/>
              </w:rPr>
              <w:t>Total costs accounted for</w:t>
            </w:r>
          </w:p>
        </w:tc>
        <w:tc>
          <w:tcPr>
            <w:tcW w:w="1280" w:type="dxa"/>
          </w:tcPr>
          <w:p w:rsidR="000810DB" w:rsidRPr="00C63210" w:rsidRDefault="00C63210" w:rsidP="000810DB">
            <w:pPr>
              <w:autoSpaceDE w:val="0"/>
              <w:autoSpaceDN w:val="0"/>
              <w:adjustRightInd w:val="0"/>
              <w:jc w:val="right"/>
              <w:rPr>
                <w:rFonts w:ascii="Perpetua" w:hAnsi="Perpetua" w:cs="ArialNarrow"/>
                <w:sz w:val="24"/>
                <w:szCs w:val="24"/>
                <w:u w:val="double"/>
              </w:rPr>
            </w:pPr>
            <w:r w:rsidRPr="00C63210">
              <w:rPr>
                <w:rFonts w:ascii="Perpetua" w:hAnsi="Perpetua" w:cs="ArialNarrow"/>
                <w:sz w:val="24"/>
                <w:szCs w:val="24"/>
                <w:u w:val="double"/>
              </w:rPr>
              <w:t>$165,880</w:t>
            </w:r>
          </w:p>
        </w:tc>
        <w:tc>
          <w:tcPr>
            <w:tcW w:w="1810" w:type="dxa"/>
          </w:tcPr>
          <w:p w:rsidR="000810DB" w:rsidRPr="00597E96" w:rsidRDefault="00C63210" w:rsidP="000810DB">
            <w:pPr>
              <w:autoSpaceDE w:val="0"/>
              <w:autoSpaceDN w:val="0"/>
              <w:adjustRightInd w:val="0"/>
              <w:jc w:val="right"/>
              <w:rPr>
                <w:rFonts w:ascii="Perpetua" w:hAnsi="Perpetua" w:cs="ArialNarrow"/>
                <w:sz w:val="18"/>
                <w:szCs w:val="18"/>
                <w:u w:val="double"/>
              </w:rPr>
            </w:pPr>
            <w:r w:rsidRPr="00597E96">
              <w:rPr>
                <w:rFonts w:ascii="Perpetua" w:hAnsi="Perpetua" w:cs="ArialNarrow"/>
                <w:sz w:val="18"/>
                <w:szCs w:val="18"/>
                <w:u w:val="double"/>
              </w:rPr>
              <w:t>$86,080</w:t>
            </w:r>
          </w:p>
        </w:tc>
        <w:tc>
          <w:tcPr>
            <w:tcW w:w="1120" w:type="dxa"/>
          </w:tcPr>
          <w:p w:rsidR="000810DB" w:rsidRPr="00597E96" w:rsidRDefault="00C63210" w:rsidP="000810DB">
            <w:pPr>
              <w:autoSpaceDE w:val="0"/>
              <w:autoSpaceDN w:val="0"/>
              <w:adjustRightInd w:val="0"/>
              <w:jc w:val="right"/>
              <w:rPr>
                <w:rFonts w:ascii="Perpetua" w:hAnsi="Perpetua" w:cs="ArialNarrow"/>
                <w:sz w:val="18"/>
                <w:szCs w:val="18"/>
                <w:u w:val="double"/>
              </w:rPr>
            </w:pPr>
            <w:r w:rsidRPr="00597E96">
              <w:rPr>
                <w:rFonts w:ascii="Perpetua" w:hAnsi="Perpetua" w:cs="ArialNarrow"/>
                <w:sz w:val="18"/>
                <w:szCs w:val="18"/>
                <w:u w:val="double"/>
              </w:rPr>
              <w:t>$13,200</w:t>
            </w:r>
          </w:p>
        </w:tc>
        <w:tc>
          <w:tcPr>
            <w:tcW w:w="1285" w:type="dxa"/>
          </w:tcPr>
          <w:p w:rsidR="000810DB" w:rsidRPr="00597E96" w:rsidRDefault="00C63210" w:rsidP="000810DB">
            <w:pPr>
              <w:autoSpaceDE w:val="0"/>
              <w:autoSpaceDN w:val="0"/>
              <w:adjustRightInd w:val="0"/>
              <w:jc w:val="right"/>
              <w:rPr>
                <w:rFonts w:ascii="Perpetua" w:hAnsi="Perpetua" w:cs="ArialNarrow"/>
                <w:sz w:val="18"/>
                <w:szCs w:val="18"/>
                <w:u w:val="double"/>
              </w:rPr>
            </w:pPr>
            <w:r w:rsidRPr="00597E96">
              <w:rPr>
                <w:rFonts w:ascii="Perpetua" w:hAnsi="Perpetua" w:cs="ArialNarrow"/>
                <w:sz w:val="18"/>
                <w:szCs w:val="18"/>
                <w:u w:val="double"/>
              </w:rPr>
              <w:t>$66,600</w:t>
            </w:r>
          </w:p>
        </w:tc>
      </w:tr>
      <w:tr w:rsidR="000810DB" w:rsidRPr="007E368A" w:rsidTr="000810DB">
        <w:trPr>
          <w:jc w:val="center"/>
        </w:trPr>
        <w:tc>
          <w:tcPr>
            <w:tcW w:w="11132" w:type="dxa"/>
            <w:gridSpan w:val="6"/>
          </w:tcPr>
          <w:p w:rsidR="000810DB" w:rsidRDefault="00C63210" w:rsidP="00C63210">
            <w:pPr>
              <w:autoSpaceDE w:val="0"/>
              <w:autoSpaceDN w:val="0"/>
              <w:adjustRightInd w:val="0"/>
              <w:jc w:val="both"/>
              <w:rPr>
                <w:rFonts w:ascii="Perpetua" w:hAnsi="Perpetua" w:cs="ArialNarrow"/>
                <w:sz w:val="24"/>
                <w:szCs w:val="24"/>
              </w:rPr>
            </w:pPr>
            <w:r w:rsidRPr="00C63210">
              <w:rPr>
                <w:rFonts w:ascii="Perpetua" w:hAnsi="Perpetua" w:cs="ArialNarrow"/>
                <w:sz w:val="24"/>
                <w:szCs w:val="24"/>
                <w:vertAlign w:val="superscript"/>
              </w:rPr>
              <w:t>a</w:t>
            </w:r>
            <w:r w:rsidRPr="00C63210">
              <w:rPr>
                <w:rFonts w:ascii="Perpetua" w:hAnsi="Perpetua" w:cs="ArialNarrow"/>
                <w:sz w:val="24"/>
                <w:szCs w:val="24"/>
              </w:rPr>
              <w:t xml:space="preserve">Equivalent units used to complete beginning work in process from Exhibit </w:t>
            </w:r>
            <w:r>
              <w:rPr>
                <w:rFonts w:ascii="Perpetua" w:hAnsi="Perpetua" w:cs="ArialNarrow"/>
                <w:sz w:val="24"/>
                <w:szCs w:val="24"/>
              </w:rPr>
              <w:t xml:space="preserve">4 – </w:t>
            </w:r>
            <w:r w:rsidRPr="00C63210">
              <w:rPr>
                <w:rFonts w:ascii="Perpetua" w:hAnsi="Perpetua" w:cs="ArialNarrow"/>
                <w:sz w:val="24"/>
                <w:szCs w:val="24"/>
              </w:rPr>
              <w:t>10, Step 2.</w:t>
            </w:r>
          </w:p>
          <w:p w:rsidR="00C63210" w:rsidRPr="00C63210" w:rsidRDefault="00C63210" w:rsidP="00C63210">
            <w:pPr>
              <w:autoSpaceDE w:val="0"/>
              <w:autoSpaceDN w:val="0"/>
              <w:adjustRightInd w:val="0"/>
              <w:jc w:val="both"/>
              <w:rPr>
                <w:rFonts w:ascii="Perpetua" w:hAnsi="Perpetua" w:cs="ArialNarrow"/>
                <w:sz w:val="24"/>
                <w:szCs w:val="24"/>
              </w:rPr>
            </w:pPr>
            <w:r w:rsidRPr="00C63210">
              <w:rPr>
                <w:rFonts w:ascii="Perpetua" w:hAnsi="Perpetua" w:cs="ArialNarrow"/>
                <w:sz w:val="24"/>
                <w:szCs w:val="24"/>
                <w:vertAlign w:val="superscript"/>
              </w:rPr>
              <w:t>b</w:t>
            </w:r>
            <w:r w:rsidRPr="00C63210">
              <w:rPr>
                <w:rFonts w:ascii="Perpetua" w:hAnsi="Perpetua" w:cs="ArialNarrow"/>
                <w:sz w:val="24"/>
                <w:szCs w:val="24"/>
              </w:rPr>
              <w:t xml:space="preserve">Equivalent units started and completed from Exhibit </w:t>
            </w:r>
            <w:r>
              <w:rPr>
                <w:rFonts w:ascii="Perpetua" w:hAnsi="Perpetua" w:cs="ArialNarrow"/>
                <w:sz w:val="24"/>
                <w:szCs w:val="24"/>
              </w:rPr>
              <w:t xml:space="preserve">4 – </w:t>
            </w:r>
            <w:r w:rsidRPr="00C63210">
              <w:rPr>
                <w:rFonts w:ascii="Perpetua" w:hAnsi="Perpetua" w:cs="ArialNarrow"/>
                <w:sz w:val="24"/>
                <w:szCs w:val="24"/>
              </w:rPr>
              <w:t>10, Step 2.</w:t>
            </w:r>
          </w:p>
          <w:p w:rsidR="00C63210" w:rsidRPr="00C63210" w:rsidRDefault="00C63210" w:rsidP="00C63210">
            <w:pPr>
              <w:autoSpaceDE w:val="0"/>
              <w:autoSpaceDN w:val="0"/>
              <w:adjustRightInd w:val="0"/>
              <w:jc w:val="both"/>
              <w:rPr>
                <w:rFonts w:ascii="Perpetua" w:hAnsi="Perpetua" w:cs="ArialNarrow"/>
                <w:sz w:val="24"/>
                <w:szCs w:val="24"/>
              </w:rPr>
            </w:pPr>
            <w:r w:rsidRPr="00C63210">
              <w:rPr>
                <w:rFonts w:ascii="Perpetua" w:hAnsi="Perpetua" w:cs="ArialNarrow"/>
                <w:sz w:val="24"/>
                <w:szCs w:val="24"/>
                <w:vertAlign w:val="superscript"/>
              </w:rPr>
              <w:t>c</w:t>
            </w:r>
            <w:r w:rsidRPr="00C63210">
              <w:rPr>
                <w:rFonts w:ascii="Perpetua" w:hAnsi="Perpetua" w:cs="ArialNarrow"/>
                <w:sz w:val="24"/>
                <w:szCs w:val="24"/>
              </w:rPr>
              <w:t xml:space="preserve">Equivalent units in ending work in process from Exhibit </w:t>
            </w:r>
            <w:r>
              <w:rPr>
                <w:rFonts w:ascii="Perpetua" w:hAnsi="Perpetua" w:cs="ArialNarrow"/>
                <w:sz w:val="24"/>
                <w:szCs w:val="24"/>
              </w:rPr>
              <w:t xml:space="preserve">4 – </w:t>
            </w:r>
            <w:r w:rsidRPr="00C63210">
              <w:rPr>
                <w:rFonts w:ascii="Perpetua" w:hAnsi="Perpetua" w:cs="ArialNarrow"/>
                <w:sz w:val="24"/>
                <w:szCs w:val="24"/>
              </w:rPr>
              <w:t>10, Step 2.</w:t>
            </w:r>
          </w:p>
        </w:tc>
      </w:tr>
    </w:tbl>
    <w:p w:rsidR="000810DB" w:rsidRDefault="000810DB" w:rsidP="000810DB">
      <w:pPr>
        <w:autoSpaceDE w:val="0"/>
        <w:autoSpaceDN w:val="0"/>
        <w:adjustRightInd w:val="0"/>
        <w:spacing w:after="0" w:line="240" w:lineRule="auto"/>
        <w:jc w:val="both"/>
        <w:rPr>
          <w:rFonts w:ascii="Perpetua" w:hAnsi="Perpetua" w:cs="HelveticaNeue-Roman"/>
          <w:sz w:val="24"/>
          <w:szCs w:val="24"/>
        </w:rPr>
      </w:pPr>
    </w:p>
    <w:p w:rsidR="00597E96" w:rsidRPr="00CD118A" w:rsidRDefault="00597E96" w:rsidP="00597E96">
      <w:pPr>
        <w:autoSpaceDE w:val="0"/>
        <w:autoSpaceDN w:val="0"/>
        <w:adjustRightInd w:val="0"/>
        <w:spacing w:after="0" w:line="240" w:lineRule="auto"/>
        <w:jc w:val="both"/>
        <w:rPr>
          <w:rFonts w:ascii="Perpetua" w:eastAsia="Sabon-Roman" w:hAnsi="Perpetua" w:cs="Sabon-Roman"/>
          <w:sz w:val="24"/>
          <w:szCs w:val="24"/>
        </w:rPr>
      </w:pPr>
      <w:r w:rsidRPr="00CD118A">
        <w:rPr>
          <w:rFonts w:ascii="Perpetua" w:eastAsia="Sabon-Roman" w:hAnsi="Perpetua" w:cs="Sabon-Roman"/>
          <w:sz w:val="24"/>
          <w:szCs w:val="24"/>
        </w:rPr>
        <w:t>Entries in the Work in Process</w:t>
      </w:r>
      <w:r>
        <w:rPr>
          <w:rFonts w:ascii="Perpetua" w:eastAsia="Sabon-Roman" w:hAnsi="Perpetua" w:cs="Sabon-Roman"/>
          <w:sz w:val="24"/>
          <w:szCs w:val="24"/>
        </w:rPr>
        <w:t xml:space="preserve"> – </w:t>
      </w:r>
      <w:r w:rsidRPr="00CD118A">
        <w:rPr>
          <w:rFonts w:ascii="Perpetua" w:eastAsia="Sabon-Roman" w:hAnsi="Perpetua" w:cs="Sabon-Roman"/>
          <w:sz w:val="24"/>
          <w:szCs w:val="24"/>
        </w:rPr>
        <w:t>Testing</w:t>
      </w:r>
      <w:r>
        <w:rPr>
          <w:rFonts w:ascii="Perpetua" w:eastAsia="Sabon-Roman" w:hAnsi="Perpetua" w:cs="Sabon-Roman"/>
          <w:sz w:val="24"/>
          <w:szCs w:val="24"/>
        </w:rPr>
        <w:t xml:space="preserve"> </w:t>
      </w:r>
      <w:r w:rsidRPr="00CD118A">
        <w:rPr>
          <w:rFonts w:ascii="Perpetua" w:eastAsia="Sabon-Roman" w:hAnsi="Perpetua" w:cs="Sabon-Roman"/>
          <w:sz w:val="24"/>
          <w:szCs w:val="24"/>
        </w:rPr>
        <w:t xml:space="preserve">account (see Exhibit </w:t>
      </w:r>
      <w:r>
        <w:rPr>
          <w:rFonts w:ascii="Perpetua" w:eastAsia="Sabon-Roman" w:hAnsi="Perpetua" w:cs="Sabon-Roman"/>
          <w:sz w:val="24"/>
          <w:szCs w:val="24"/>
        </w:rPr>
        <w:t>4 – 11</w:t>
      </w:r>
      <w:r w:rsidRPr="00CD118A">
        <w:rPr>
          <w:rFonts w:ascii="Perpetua" w:eastAsia="Sabon-Roman" w:hAnsi="Perpetua" w:cs="Sabon-Roman"/>
          <w:sz w:val="24"/>
          <w:szCs w:val="24"/>
        </w:rPr>
        <w:t>) are as follows:</w:t>
      </w:r>
    </w:p>
    <w:p w:rsidR="00597E96" w:rsidRPr="00212BBE" w:rsidRDefault="00597E96" w:rsidP="00597E96">
      <w:pPr>
        <w:autoSpaceDE w:val="0"/>
        <w:autoSpaceDN w:val="0"/>
        <w:adjustRightInd w:val="0"/>
        <w:spacing w:after="0" w:line="240" w:lineRule="auto"/>
        <w:jc w:val="center"/>
        <w:rPr>
          <w:rFonts w:ascii="Perpetua" w:hAnsi="Perpetua" w:cs="Univers-Condensed"/>
          <w:sz w:val="24"/>
          <w:szCs w:val="24"/>
        </w:rPr>
      </w:pPr>
      <w:r w:rsidRPr="004F39F0">
        <w:rPr>
          <w:rFonts w:ascii="Perpetua" w:eastAsia="Sabon-Roman" w:hAnsi="Perpetua" w:cs="Sabon-Roman"/>
          <w:sz w:val="24"/>
          <w:szCs w:val="24"/>
        </w:rPr>
        <w:t>Work in Process</w:t>
      </w:r>
      <w:r>
        <w:rPr>
          <w:rFonts w:ascii="Perpetua" w:eastAsia="Sabon-Roman" w:hAnsi="Perpetua" w:cs="Sabon-Roman"/>
          <w:sz w:val="24"/>
          <w:szCs w:val="24"/>
        </w:rPr>
        <w:t xml:space="preserve"> – Testing</w:t>
      </w:r>
    </w:p>
    <w:tbl>
      <w:tblPr>
        <w:tblStyle w:val="TableGrid"/>
        <w:tblW w:w="6650"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962"/>
        <w:gridCol w:w="251"/>
        <w:gridCol w:w="1654"/>
        <w:gridCol w:w="836"/>
      </w:tblGrid>
      <w:tr w:rsidR="00597E96" w:rsidRPr="00490E09" w:rsidTr="00BF4BDA">
        <w:trPr>
          <w:trHeight w:val="70"/>
          <w:jc w:val="center"/>
        </w:trPr>
        <w:tc>
          <w:tcPr>
            <w:tcW w:w="3909" w:type="dxa"/>
            <w:gridSpan w:val="2"/>
            <w:tcBorders>
              <w:top w:val="single" w:sz="4" w:space="0" w:color="auto"/>
              <w:left w:val="nil"/>
              <w:bottom w:val="nil"/>
            </w:tcBorders>
          </w:tcPr>
          <w:p w:rsidR="00597E96" w:rsidRPr="00490E09" w:rsidRDefault="00597E96" w:rsidP="00BF4BDA">
            <w:pPr>
              <w:autoSpaceDE w:val="0"/>
              <w:autoSpaceDN w:val="0"/>
              <w:adjustRightInd w:val="0"/>
              <w:jc w:val="center"/>
              <w:rPr>
                <w:rFonts w:ascii="Perpetua" w:hAnsi="Perpetua" w:cs="Univers-Condensed"/>
                <w:szCs w:val="24"/>
              </w:rPr>
            </w:pPr>
          </w:p>
        </w:tc>
        <w:tc>
          <w:tcPr>
            <w:tcW w:w="251" w:type="dxa"/>
            <w:tcBorders>
              <w:top w:val="single" w:sz="4" w:space="0" w:color="auto"/>
              <w:bottom w:val="nil"/>
              <w:right w:val="nil"/>
            </w:tcBorders>
          </w:tcPr>
          <w:p w:rsidR="00597E96" w:rsidRPr="00665308" w:rsidRDefault="00597E96" w:rsidP="00BF4BDA">
            <w:pPr>
              <w:autoSpaceDE w:val="0"/>
              <w:autoSpaceDN w:val="0"/>
              <w:adjustRightInd w:val="0"/>
              <w:jc w:val="center"/>
              <w:rPr>
                <w:rFonts w:ascii="Perpetua" w:hAnsi="Perpetua" w:cs="Univers-CondensedBold"/>
                <w:b/>
                <w:bCs/>
                <w:sz w:val="24"/>
                <w:szCs w:val="24"/>
              </w:rPr>
            </w:pPr>
          </w:p>
        </w:tc>
        <w:tc>
          <w:tcPr>
            <w:tcW w:w="2490" w:type="dxa"/>
            <w:gridSpan w:val="2"/>
            <w:tcBorders>
              <w:left w:val="nil"/>
              <w:bottom w:val="nil"/>
              <w:right w:val="nil"/>
            </w:tcBorders>
          </w:tcPr>
          <w:p w:rsidR="00597E96" w:rsidRPr="00490E09" w:rsidRDefault="00597E96" w:rsidP="00BF4BDA">
            <w:pPr>
              <w:autoSpaceDE w:val="0"/>
              <w:autoSpaceDN w:val="0"/>
              <w:adjustRightInd w:val="0"/>
              <w:jc w:val="center"/>
              <w:rPr>
                <w:rFonts w:ascii="Perpetua" w:hAnsi="Perpetua" w:cs="Univers-Condensed"/>
                <w:szCs w:val="24"/>
              </w:rPr>
            </w:pPr>
          </w:p>
        </w:tc>
      </w:tr>
      <w:tr w:rsidR="00597E96" w:rsidRPr="00490E09" w:rsidTr="00BF4BDA">
        <w:trPr>
          <w:jc w:val="center"/>
        </w:trPr>
        <w:tc>
          <w:tcPr>
            <w:tcW w:w="2947" w:type="dxa"/>
            <w:tcBorders>
              <w:top w:val="nil"/>
              <w:left w:val="nil"/>
              <w:bottom w:val="nil"/>
              <w:right w:val="nil"/>
            </w:tcBorders>
          </w:tcPr>
          <w:p w:rsidR="00597E96" w:rsidRPr="00212BBE" w:rsidRDefault="00597E96" w:rsidP="00BF4BDA">
            <w:pPr>
              <w:autoSpaceDE w:val="0"/>
              <w:autoSpaceDN w:val="0"/>
              <w:adjustRightInd w:val="0"/>
              <w:rPr>
                <w:rFonts w:ascii="Perpetua" w:hAnsi="Perpetua" w:cs="Univers-Condensed"/>
                <w:sz w:val="24"/>
                <w:szCs w:val="24"/>
              </w:rPr>
            </w:pPr>
            <w:r w:rsidRPr="004F39F0">
              <w:rPr>
                <w:rFonts w:ascii="Perpetua" w:hAnsi="Perpetua" w:cs="Univers-Condensed"/>
                <w:sz w:val="24"/>
                <w:szCs w:val="24"/>
              </w:rPr>
              <w:t>Beginning inventory, March 1</w:t>
            </w:r>
          </w:p>
        </w:tc>
        <w:tc>
          <w:tcPr>
            <w:tcW w:w="962" w:type="dxa"/>
            <w:tcBorders>
              <w:top w:val="nil"/>
              <w:left w:val="nil"/>
              <w:bottom w:val="nil"/>
              <w:right w:val="single" w:sz="4" w:space="0" w:color="auto"/>
            </w:tcBorders>
          </w:tcPr>
          <w:p w:rsidR="00597E96" w:rsidRPr="00490E09" w:rsidRDefault="00597E96" w:rsidP="00BF4BDA">
            <w:pPr>
              <w:autoSpaceDE w:val="0"/>
              <w:autoSpaceDN w:val="0"/>
              <w:adjustRightInd w:val="0"/>
              <w:jc w:val="right"/>
              <w:rPr>
                <w:rFonts w:ascii="Perpetua" w:hAnsi="Perpetua" w:cs="Univers-Condensed"/>
                <w:sz w:val="24"/>
                <w:szCs w:val="24"/>
                <w:u w:val="single"/>
              </w:rPr>
            </w:pPr>
            <w:r>
              <w:rPr>
                <w:rFonts w:ascii="Perpetua" w:hAnsi="Perpetua" w:cs="Univers-Condensed"/>
                <w:sz w:val="24"/>
                <w:szCs w:val="24"/>
              </w:rPr>
              <w:t>51</w:t>
            </w:r>
            <w:r w:rsidRPr="00665308">
              <w:rPr>
                <w:rFonts w:ascii="Perpetua" w:hAnsi="Perpetua" w:cs="Univers-Condensed"/>
                <w:sz w:val="24"/>
                <w:szCs w:val="24"/>
              </w:rPr>
              <w:t>,</w:t>
            </w:r>
            <w:r>
              <w:rPr>
                <w:rFonts w:ascii="Perpetua" w:hAnsi="Perpetua" w:cs="Univers-Condensed"/>
                <w:sz w:val="24"/>
                <w:szCs w:val="24"/>
              </w:rPr>
              <w:t>6</w:t>
            </w:r>
            <w:r w:rsidRPr="00665308">
              <w:rPr>
                <w:rFonts w:ascii="Perpetua" w:hAnsi="Perpetua" w:cs="Univers-Condensed"/>
                <w:sz w:val="24"/>
                <w:szCs w:val="24"/>
              </w:rPr>
              <w:t>00</w:t>
            </w:r>
          </w:p>
        </w:tc>
        <w:tc>
          <w:tcPr>
            <w:tcW w:w="251" w:type="dxa"/>
            <w:tcBorders>
              <w:top w:val="nil"/>
              <w:left w:val="single" w:sz="4" w:space="0" w:color="auto"/>
              <w:bottom w:val="nil"/>
              <w:right w:val="nil"/>
            </w:tcBorders>
          </w:tcPr>
          <w:p w:rsidR="00597E96" w:rsidRPr="00665308" w:rsidRDefault="00597E96" w:rsidP="00BF4BDA">
            <w:pPr>
              <w:autoSpaceDE w:val="0"/>
              <w:autoSpaceDN w:val="0"/>
              <w:adjustRightInd w:val="0"/>
              <w:rPr>
                <w:rFonts w:ascii="Perpetua" w:hAnsi="Perpetua" w:cs="Univers-Condensed"/>
                <w:sz w:val="24"/>
                <w:szCs w:val="24"/>
              </w:rPr>
            </w:pPr>
          </w:p>
        </w:tc>
        <w:tc>
          <w:tcPr>
            <w:tcW w:w="1654" w:type="dxa"/>
            <w:tcBorders>
              <w:top w:val="nil"/>
              <w:left w:val="nil"/>
              <w:bottom w:val="nil"/>
              <w:right w:val="nil"/>
            </w:tcBorders>
          </w:tcPr>
          <w:p w:rsidR="00597E96" w:rsidRPr="00490E09" w:rsidRDefault="00597E96" w:rsidP="00BF4BDA">
            <w:pPr>
              <w:autoSpaceDE w:val="0"/>
              <w:autoSpaceDN w:val="0"/>
              <w:adjustRightInd w:val="0"/>
              <w:rPr>
                <w:rFonts w:ascii="Perpetua" w:hAnsi="Perpetua" w:cs="Univers-Condensed"/>
                <w:sz w:val="24"/>
                <w:szCs w:val="24"/>
                <w:u w:val="single"/>
              </w:rPr>
            </w:pPr>
            <w:r w:rsidRPr="00CD118A">
              <w:rPr>
                <w:rFonts w:ascii="Perpetua" w:hAnsi="Perpetua" w:cs="Univers-Condensed"/>
                <w:sz w:val="24"/>
                <w:szCs w:val="24"/>
              </w:rPr>
              <w:t xml:space="preserve">Transferred out </w:t>
            </w:r>
          </w:p>
        </w:tc>
        <w:tc>
          <w:tcPr>
            <w:tcW w:w="836" w:type="dxa"/>
            <w:tcBorders>
              <w:top w:val="nil"/>
              <w:left w:val="nil"/>
              <w:bottom w:val="nil"/>
              <w:right w:val="nil"/>
            </w:tcBorders>
          </w:tcPr>
          <w:p w:rsidR="00597E96" w:rsidRPr="00490E09" w:rsidRDefault="00597E96" w:rsidP="00597E96">
            <w:pPr>
              <w:autoSpaceDE w:val="0"/>
              <w:autoSpaceDN w:val="0"/>
              <w:adjustRightInd w:val="0"/>
              <w:ind w:hanging="475"/>
              <w:jc w:val="right"/>
              <w:rPr>
                <w:rFonts w:ascii="Perpetua" w:hAnsi="Perpetua" w:cs="Univers-Condensed"/>
                <w:sz w:val="24"/>
                <w:szCs w:val="24"/>
                <w:u w:val="single"/>
              </w:rPr>
            </w:pPr>
            <w:r w:rsidRPr="00CD118A">
              <w:rPr>
                <w:rFonts w:ascii="Perpetua" w:hAnsi="Perpetua" w:cs="Univers-Condensed"/>
                <w:sz w:val="24"/>
                <w:szCs w:val="24"/>
              </w:rPr>
              <w:t>12</w:t>
            </w:r>
            <w:r>
              <w:rPr>
                <w:rFonts w:ascii="Perpetua" w:hAnsi="Perpetua" w:cs="Univers-Condensed"/>
                <w:sz w:val="24"/>
                <w:szCs w:val="24"/>
              </w:rPr>
              <w:t>2</w:t>
            </w:r>
            <w:r w:rsidRPr="00CD118A">
              <w:rPr>
                <w:rFonts w:ascii="Perpetua" w:hAnsi="Perpetua" w:cs="Univers-Condensed"/>
                <w:sz w:val="24"/>
                <w:szCs w:val="24"/>
              </w:rPr>
              <w:t>,</w:t>
            </w:r>
            <w:r>
              <w:rPr>
                <w:rFonts w:ascii="Perpetua" w:hAnsi="Perpetua" w:cs="Univers-Condensed"/>
                <w:sz w:val="24"/>
                <w:szCs w:val="24"/>
              </w:rPr>
              <w:t>36</w:t>
            </w:r>
            <w:r w:rsidRPr="00CD118A">
              <w:rPr>
                <w:rFonts w:ascii="Perpetua" w:hAnsi="Perpetua" w:cs="Univers-Condensed"/>
                <w:sz w:val="24"/>
                <w:szCs w:val="24"/>
              </w:rPr>
              <w:t>0</w:t>
            </w:r>
          </w:p>
        </w:tc>
      </w:tr>
      <w:tr w:rsidR="00597E96" w:rsidRPr="00262E45" w:rsidTr="00BF4BDA">
        <w:trPr>
          <w:jc w:val="center"/>
        </w:trPr>
        <w:tc>
          <w:tcPr>
            <w:tcW w:w="2947" w:type="dxa"/>
            <w:tcBorders>
              <w:top w:val="nil"/>
              <w:left w:val="nil"/>
              <w:bottom w:val="nil"/>
              <w:right w:val="nil"/>
            </w:tcBorders>
          </w:tcPr>
          <w:p w:rsidR="00597E96" w:rsidRPr="004F39F0" w:rsidRDefault="00597E96" w:rsidP="00BF4BDA">
            <w:pPr>
              <w:autoSpaceDE w:val="0"/>
              <w:autoSpaceDN w:val="0"/>
              <w:adjustRightInd w:val="0"/>
              <w:rPr>
                <w:rFonts w:ascii="Perpetua" w:hAnsi="Perpetua" w:cs="Univers-Condensed"/>
                <w:sz w:val="24"/>
                <w:szCs w:val="24"/>
              </w:rPr>
            </w:pPr>
            <w:r w:rsidRPr="00CD118A">
              <w:rPr>
                <w:rFonts w:ascii="Perpetua" w:hAnsi="Perpetua" w:cs="Univers-Condensed"/>
                <w:sz w:val="24"/>
                <w:szCs w:val="24"/>
              </w:rPr>
              <w:t>Transferred</w:t>
            </w:r>
            <w:r>
              <w:rPr>
                <w:rFonts w:ascii="Perpetua" w:hAnsi="Perpetua" w:cs="Univers-Condensed"/>
                <w:sz w:val="24"/>
                <w:szCs w:val="24"/>
              </w:rPr>
              <w:t xml:space="preserve"> – </w:t>
            </w:r>
            <w:r w:rsidRPr="00CD118A">
              <w:rPr>
                <w:rFonts w:ascii="Perpetua" w:hAnsi="Perpetua" w:cs="Univers-Condensed"/>
                <w:sz w:val="24"/>
                <w:szCs w:val="24"/>
              </w:rPr>
              <w:t>in costs</w:t>
            </w:r>
          </w:p>
        </w:tc>
        <w:tc>
          <w:tcPr>
            <w:tcW w:w="962" w:type="dxa"/>
            <w:tcBorders>
              <w:top w:val="nil"/>
              <w:left w:val="nil"/>
              <w:bottom w:val="nil"/>
              <w:right w:val="single" w:sz="4" w:space="0" w:color="auto"/>
            </w:tcBorders>
          </w:tcPr>
          <w:p w:rsidR="00597E96" w:rsidRPr="004F39F0" w:rsidRDefault="00597E96" w:rsidP="00597E96">
            <w:pPr>
              <w:autoSpaceDE w:val="0"/>
              <w:autoSpaceDN w:val="0"/>
              <w:adjustRightInd w:val="0"/>
              <w:jc w:val="right"/>
              <w:rPr>
                <w:rFonts w:ascii="Perpetua" w:hAnsi="Perpetua" w:cs="GEXUniversCondSU"/>
                <w:sz w:val="24"/>
                <w:szCs w:val="24"/>
              </w:rPr>
            </w:pPr>
            <w:r w:rsidRPr="00CD118A">
              <w:rPr>
                <w:rFonts w:ascii="Perpetua" w:hAnsi="Perpetua" w:cs="Univers-Condensed"/>
                <w:sz w:val="24"/>
                <w:szCs w:val="24"/>
              </w:rPr>
              <w:t>52,</w:t>
            </w:r>
            <w:r>
              <w:rPr>
                <w:rFonts w:ascii="Perpetua" w:hAnsi="Perpetua" w:cs="Univers-Condensed"/>
                <w:sz w:val="24"/>
                <w:szCs w:val="24"/>
              </w:rPr>
              <w:t>48</w:t>
            </w:r>
            <w:r w:rsidRPr="00CD118A">
              <w:rPr>
                <w:rFonts w:ascii="Perpetua" w:hAnsi="Perpetua" w:cs="Univers-Condensed"/>
                <w:sz w:val="24"/>
                <w:szCs w:val="24"/>
              </w:rPr>
              <w:t>0</w:t>
            </w:r>
          </w:p>
        </w:tc>
        <w:tc>
          <w:tcPr>
            <w:tcW w:w="251" w:type="dxa"/>
            <w:tcBorders>
              <w:top w:val="nil"/>
              <w:left w:val="single" w:sz="4" w:space="0" w:color="auto"/>
              <w:bottom w:val="nil"/>
              <w:right w:val="nil"/>
            </w:tcBorders>
          </w:tcPr>
          <w:p w:rsidR="00597E96" w:rsidRPr="00665308" w:rsidRDefault="00597E96" w:rsidP="00BF4BDA">
            <w:pPr>
              <w:autoSpaceDE w:val="0"/>
              <w:autoSpaceDN w:val="0"/>
              <w:adjustRightInd w:val="0"/>
              <w:rPr>
                <w:rFonts w:ascii="Perpetua" w:hAnsi="Perpetua" w:cs="Univers-Condensed"/>
                <w:sz w:val="24"/>
                <w:szCs w:val="24"/>
              </w:rPr>
            </w:pPr>
          </w:p>
        </w:tc>
        <w:tc>
          <w:tcPr>
            <w:tcW w:w="1654" w:type="dxa"/>
            <w:tcBorders>
              <w:top w:val="nil"/>
              <w:left w:val="nil"/>
              <w:bottom w:val="nil"/>
              <w:right w:val="nil"/>
            </w:tcBorders>
          </w:tcPr>
          <w:p w:rsidR="00597E96" w:rsidRPr="004A703D" w:rsidRDefault="00597E96" w:rsidP="00BF4BDA">
            <w:pPr>
              <w:autoSpaceDE w:val="0"/>
              <w:autoSpaceDN w:val="0"/>
              <w:adjustRightInd w:val="0"/>
              <w:rPr>
                <w:rFonts w:ascii="Perpetua" w:hAnsi="Perpetua" w:cs="ArialNarrow"/>
                <w:sz w:val="24"/>
                <w:szCs w:val="24"/>
                <w:u w:val="single"/>
              </w:rPr>
            </w:pPr>
          </w:p>
        </w:tc>
        <w:tc>
          <w:tcPr>
            <w:tcW w:w="836" w:type="dxa"/>
            <w:tcBorders>
              <w:top w:val="nil"/>
              <w:left w:val="nil"/>
              <w:bottom w:val="nil"/>
              <w:right w:val="nil"/>
            </w:tcBorders>
          </w:tcPr>
          <w:p w:rsidR="00597E96" w:rsidRPr="00262E45" w:rsidRDefault="00597E96" w:rsidP="00BF4BDA">
            <w:pPr>
              <w:autoSpaceDE w:val="0"/>
              <w:autoSpaceDN w:val="0"/>
              <w:adjustRightInd w:val="0"/>
              <w:jc w:val="right"/>
              <w:rPr>
                <w:rFonts w:ascii="Perpetua" w:hAnsi="Perpetua" w:cs="ArialNarrow"/>
                <w:sz w:val="24"/>
                <w:szCs w:val="24"/>
                <w:u w:val="single"/>
              </w:rPr>
            </w:pPr>
          </w:p>
        </w:tc>
      </w:tr>
      <w:tr w:rsidR="00597E96" w:rsidRPr="00262E45" w:rsidTr="00BF4BDA">
        <w:trPr>
          <w:jc w:val="center"/>
        </w:trPr>
        <w:tc>
          <w:tcPr>
            <w:tcW w:w="2947" w:type="dxa"/>
            <w:tcBorders>
              <w:top w:val="nil"/>
              <w:left w:val="nil"/>
              <w:bottom w:val="nil"/>
              <w:right w:val="nil"/>
            </w:tcBorders>
          </w:tcPr>
          <w:p w:rsidR="00597E96" w:rsidRPr="00D74A61" w:rsidRDefault="00597E96" w:rsidP="00BF4BDA">
            <w:pPr>
              <w:autoSpaceDE w:val="0"/>
              <w:autoSpaceDN w:val="0"/>
              <w:adjustRightInd w:val="0"/>
              <w:rPr>
                <w:rFonts w:ascii="Perpetua" w:hAnsi="Perpetua" w:cs="Univers-Condensed"/>
                <w:sz w:val="24"/>
                <w:szCs w:val="24"/>
              </w:rPr>
            </w:pPr>
            <w:r w:rsidRPr="004F39F0">
              <w:rPr>
                <w:rFonts w:ascii="Perpetua" w:hAnsi="Perpetua" w:cs="Univers-Condensed"/>
                <w:sz w:val="24"/>
                <w:szCs w:val="24"/>
              </w:rPr>
              <w:t xml:space="preserve">Direct materials </w:t>
            </w:r>
          </w:p>
        </w:tc>
        <w:tc>
          <w:tcPr>
            <w:tcW w:w="962" w:type="dxa"/>
            <w:tcBorders>
              <w:top w:val="nil"/>
              <w:left w:val="nil"/>
              <w:bottom w:val="nil"/>
              <w:right w:val="single" w:sz="4" w:space="0" w:color="auto"/>
            </w:tcBorders>
          </w:tcPr>
          <w:p w:rsidR="00597E96" w:rsidRPr="004F39F0" w:rsidRDefault="00597E96" w:rsidP="00BF4BDA">
            <w:pPr>
              <w:autoSpaceDE w:val="0"/>
              <w:autoSpaceDN w:val="0"/>
              <w:adjustRightInd w:val="0"/>
              <w:jc w:val="right"/>
              <w:rPr>
                <w:rFonts w:ascii="Perpetua" w:hAnsi="Perpetua" w:cs="ArialNarrow"/>
                <w:sz w:val="24"/>
                <w:szCs w:val="24"/>
              </w:rPr>
            </w:pPr>
            <w:r w:rsidRPr="00CD118A">
              <w:rPr>
                <w:rFonts w:ascii="Perpetua" w:hAnsi="Perpetua" w:cs="Univers-Condensed"/>
                <w:sz w:val="24"/>
                <w:szCs w:val="24"/>
              </w:rPr>
              <w:t>13,200</w:t>
            </w:r>
          </w:p>
        </w:tc>
        <w:tc>
          <w:tcPr>
            <w:tcW w:w="251" w:type="dxa"/>
            <w:tcBorders>
              <w:top w:val="nil"/>
              <w:left w:val="single" w:sz="4" w:space="0" w:color="auto"/>
              <w:bottom w:val="nil"/>
              <w:right w:val="nil"/>
            </w:tcBorders>
          </w:tcPr>
          <w:p w:rsidR="00597E96" w:rsidRPr="00665308" w:rsidRDefault="00597E96" w:rsidP="00BF4BDA">
            <w:pPr>
              <w:autoSpaceDE w:val="0"/>
              <w:autoSpaceDN w:val="0"/>
              <w:adjustRightInd w:val="0"/>
              <w:rPr>
                <w:rFonts w:ascii="Perpetua" w:hAnsi="Perpetua" w:cs="Univers-Condensed"/>
                <w:sz w:val="24"/>
                <w:szCs w:val="24"/>
              </w:rPr>
            </w:pPr>
          </w:p>
        </w:tc>
        <w:tc>
          <w:tcPr>
            <w:tcW w:w="1654" w:type="dxa"/>
            <w:tcBorders>
              <w:top w:val="nil"/>
              <w:left w:val="nil"/>
              <w:bottom w:val="nil"/>
              <w:right w:val="nil"/>
            </w:tcBorders>
          </w:tcPr>
          <w:p w:rsidR="00597E96" w:rsidRPr="004A703D" w:rsidRDefault="00597E96" w:rsidP="00BF4BDA">
            <w:pPr>
              <w:autoSpaceDE w:val="0"/>
              <w:autoSpaceDN w:val="0"/>
              <w:adjustRightInd w:val="0"/>
              <w:rPr>
                <w:rFonts w:ascii="Perpetua" w:hAnsi="Perpetua" w:cs="ArialNarrow"/>
                <w:sz w:val="24"/>
                <w:szCs w:val="24"/>
                <w:u w:val="single"/>
              </w:rPr>
            </w:pPr>
          </w:p>
        </w:tc>
        <w:tc>
          <w:tcPr>
            <w:tcW w:w="836" w:type="dxa"/>
            <w:tcBorders>
              <w:top w:val="nil"/>
              <w:left w:val="nil"/>
              <w:bottom w:val="nil"/>
              <w:right w:val="nil"/>
            </w:tcBorders>
          </w:tcPr>
          <w:p w:rsidR="00597E96" w:rsidRPr="00262E45" w:rsidRDefault="00597E96" w:rsidP="00BF4BDA">
            <w:pPr>
              <w:autoSpaceDE w:val="0"/>
              <w:autoSpaceDN w:val="0"/>
              <w:adjustRightInd w:val="0"/>
              <w:jc w:val="right"/>
              <w:rPr>
                <w:rFonts w:ascii="Perpetua" w:hAnsi="Perpetua" w:cs="ArialNarrow"/>
                <w:sz w:val="24"/>
                <w:szCs w:val="24"/>
                <w:u w:val="single"/>
              </w:rPr>
            </w:pPr>
          </w:p>
        </w:tc>
      </w:tr>
      <w:tr w:rsidR="00597E96" w:rsidRPr="00262E45" w:rsidTr="00BF4BDA">
        <w:trPr>
          <w:jc w:val="center"/>
        </w:trPr>
        <w:tc>
          <w:tcPr>
            <w:tcW w:w="2947" w:type="dxa"/>
            <w:tcBorders>
              <w:top w:val="nil"/>
              <w:left w:val="nil"/>
              <w:bottom w:val="single" w:sz="4" w:space="0" w:color="auto"/>
              <w:right w:val="nil"/>
            </w:tcBorders>
          </w:tcPr>
          <w:p w:rsidR="00597E96" w:rsidRPr="008D1992" w:rsidRDefault="00597E96" w:rsidP="00BF4BDA">
            <w:pPr>
              <w:autoSpaceDE w:val="0"/>
              <w:autoSpaceDN w:val="0"/>
              <w:adjustRightInd w:val="0"/>
              <w:rPr>
                <w:rFonts w:ascii="Perpetua" w:hAnsi="Perpetua" w:cs="Univers-Condensed"/>
                <w:sz w:val="24"/>
                <w:szCs w:val="24"/>
                <w:u w:val="single"/>
              </w:rPr>
            </w:pPr>
            <w:r w:rsidRPr="004F39F0">
              <w:rPr>
                <w:rFonts w:ascii="Perpetua" w:hAnsi="Perpetua" w:cs="Univers-Condensed"/>
                <w:sz w:val="24"/>
                <w:szCs w:val="24"/>
              </w:rPr>
              <w:t>Conversion costs</w:t>
            </w:r>
          </w:p>
        </w:tc>
        <w:tc>
          <w:tcPr>
            <w:tcW w:w="962" w:type="dxa"/>
            <w:tcBorders>
              <w:top w:val="nil"/>
              <w:left w:val="nil"/>
              <w:bottom w:val="single" w:sz="4" w:space="0" w:color="auto"/>
              <w:right w:val="single" w:sz="4" w:space="0" w:color="auto"/>
            </w:tcBorders>
          </w:tcPr>
          <w:p w:rsidR="00597E96" w:rsidRPr="004F39F0" w:rsidRDefault="00597E96" w:rsidP="00BF4BDA">
            <w:pPr>
              <w:autoSpaceDE w:val="0"/>
              <w:autoSpaceDN w:val="0"/>
              <w:adjustRightInd w:val="0"/>
              <w:jc w:val="right"/>
              <w:rPr>
                <w:rFonts w:ascii="Perpetua" w:hAnsi="Perpetua" w:cs="Univers-Condensed"/>
                <w:sz w:val="24"/>
                <w:szCs w:val="24"/>
              </w:rPr>
            </w:pPr>
            <w:r w:rsidRPr="00CD118A">
              <w:rPr>
                <w:rFonts w:ascii="Perpetua" w:hAnsi="Perpetua" w:cs="Univers-Condensed"/>
                <w:sz w:val="24"/>
                <w:szCs w:val="24"/>
              </w:rPr>
              <w:t>48,600</w:t>
            </w:r>
          </w:p>
        </w:tc>
        <w:tc>
          <w:tcPr>
            <w:tcW w:w="251" w:type="dxa"/>
            <w:tcBorders>
              <w:top w:val="nil"/>
              <w:left w:val="single" w:sz="4" w:space="0" w:color="auto"/>
              <w:bottom w:val="single" w:sz="4" w:space="0" w:color="auto"/>
              <w:right w:val="nil"/>
            </w:tcBorders>
          </w:tcPr>
          <w:p w:rsidR="00597E96" w:rsidRPr="00665308" w:rsidRDefault="00597E96" w:rsidP="00BF4BDA">
            <w:pPr>
              <w:autoSpaceDE w:val="0"/>
              <w:autoSpaceDN w:val="0"/>
              <w:adjustRightInd w:val="0"/>
              <w:rPr>
                <w:rFonts w:ascii="Perpetua" w:hAnsi="Perpetua" w:cs="Univers-Condensed"/>
                <w:sz w:val="24"/>
                <w:szCs w:val="24"/>
              </w:rPr>
            </w:pPr>
          </w:p>
        </w:tc>
        <w:tc>
          <w:tcPr>
            <w:tcW w:w="1654" w:type="dxa"/>
            <w:tcBorders>
              <w:top w:val="nil"/>
              <w:left w:val="nil"/>
              <w:bottom w:val="single" w:sz="4" w:space="0" w:color="auto"/>
              <w:right w:val="nil"/>
            </w:tcBorders>
          </w:tcPr>
          <w:p w:rsidR="00597E96" w:rsidRPr="004A703D" w:rsidRDefault="00597E96" w:rsidP="00BF4BDA">
            <w:pPr>
              <w:autoSpaceDE w:val="0"/>
              <w:autoSpaceDN w:val="0"/>
              <w:adjustRightInd w:val="0"/>
              <w:rPr>
                <w:rFonts w:ascii="Perpetua" w:hAnsi="Perpetua" w:cs="Univers-Condensed"/>
                <w:sz w:val="24"/>
                <w:szCs w:val="24"/>
                <w:u w:val="double"/>
              </w:rPr>
            </w:pPr>
          </w:p>
        </w:tc>
        <w:tc>
          <w:tcPr>
            <w:tcW w:w="836" w:type="dxa"/>
            <w:tcBorders>
              <w:top w:val="nil"/>
              <w:left w:val="nil"/>
              <w:bottom w:val="single" w:sz="4" w:space="0" w:color="auto"/>
              <w:right w:val="nil"/>
            </w:tcBorders>
          </w:tcPr>
          <w:p w:rsidR="00597E96" w:rsidRPr="00262E45" w:rsidRDefault="00597E96" w:rsidP="00BF4BDA">
            <w:pPr>
              <w:autoSpaceDE w:val="0"/>
              <w:autoSpaceDN w:val="0"/>
              <w:adjustRightInd w:val="0"/>
              <w:jc w:val="right"/>
              <w:rPr>
                <w:rFonts w:ascii="Perpetua" w:hAnsi="Perpetua" w:cs="Univers-Condensed"/>
                <w:sz w:val="24"/>
                <w:szCs w:val="24"/>
                <w:u w:val="double"/>
              </w:rPr>
            </w:pPr>
          </w:p>
        </w:tc>
      </w:tr>
      <w:tr w:rsidR="00597E96" w:rsidRPr="00262E45" w:rsidTr="00BF4BDA">
        <w:trPr>
          <w:jc w:val="center"/>
        </w:trPr>
        <w:tc>
          <w:tcPr>
            <w:tcW w:w="2947" w:type="dxa"/>
            <w:tcBorders>
              <w:top w:val="single" w:sz="4" w:space="0" w:color="auto"/>
              <w:left w:val="nil"/>
              <w:bottom w:val="nil"/>
              <w:right w:val="nil"/>
            </w:tcBorders>
          </w:tcPr>
          <w:p w:rsidR="00597E96" w:rsidRPr="004F39F0" w:rsidRDefault="00597E96" w:rsidP="00BF4BDA">
            <w:pPr>
              <w:autoSpaceDE w:val="0"/>
              <w:autoSpaceDN w:val="0"/>
              <w:adjustRightInd w:val="0"/>
              <w:rPr>
                <w:rFonts w:ascii="Perpetua" w:hAnsi="Perpetua" w:cs="Univers-Condensed"/>
                <w:sz w:val="24"/>
                <w:szCs w:val="24"/>
              </w:rPr>
            </w:pPr>
            <w:r w:rsidRPr="004F39F0">
              <w:rPr>
                <w:rFonts w:ascii="Perpetua" w:hAnsi="Perpetua" w:cs="Univers-Condensed"/>
                <w:sz w:val="24"/>
                <w:szCs w:val="24"/>
              </w:rPr>
              <w:t xml:space="preserve">Ending inventory, March 31 </w:t>
            </w:r>
          </w:p>
          <w:p w:rsidR="00597E96" w:rsidRPr="004F39F0" w:rsidRDefault="00597E96" w:rsidP="00BF4BDA">
            <w:pPr>
              <w:autoSpaceDE w:val="0"/>
              <w:autoSpaceDN w:val="0"/>
              <w:adjustRightInd w:val="0"/>
              <w:rPr>
                <w:rFonts w:ascii="Perpetua" w:hAnsi="Perpetua" w:cs="Univers-Condensed"/>
                <w:sz w:val="24"/>
                <w:szCs w:val="24"/>
              </w:rPr>
            </w:pPr>
          </w:p>
        </w:tc>
        <w:tc>
          <w:tcPr>
            <w:tcW w:w="962" w:type="dxa"/>
            <w:tcBorders>
              <w:top w:val="single" w:sz="4" w:space="0" w:color="auto"/>
              <w:left w:val="nil"/>
              <w:bottom w:val="nil"/>
              <w:right w:val="single" w:sz="4" w:space="0" w:color="auto"/>
            </w:tcBorders>
          </w:tcPr>
          <w:p w:rsidR="00597E96" w:rsidRPr="004F39F0" w:rsidRDefault="00597E96" w:rsidP="00597E96">
            <w:pPr>
              <w:autoSpaceDE w:val="0"/>
              <w:autoSpaceDN w:val="0"/>
              <w:adjustRightInd w:val="0"/>
              <w:jc w:val="right"/>
              <w:rPr>
                <w:rFonts w:ascii="Perpetua" w:hAnsi="Perpetua" w:cs="GEXUniversCondDU"/>
                <w:sz w:val="24"/>
                <w:szCs w:val="24"/>
                <w:u w:val="double"/>
              </w:rPr>
            </w:pPr>
            <w:r>
              <w:rPr>
                <w:rFonts w:ascii="Perpetua" w:hAnsi="Perpetua" w:cs="Univers-Condensed"/>
                <w:sz w:val="24"/>
                <w:szCs w:val="24"/>
                <w:u w:val="double"/>
              </w:rPr>
              <w:t>43</w:t>
            </w:r>
            <w:r w:rsidRPr="004F39F0">
              <w:rPr>
                <w:rFonts w:ascii="Perpetua" w:hAnsi="Perpetua" w:cs="Univers-Condensed"/>
                <w:sz w:val="24"/>
                <w:szCs w:val="24"/>
                <w:u w:val="double"/>
              </w:rPr>
              <w:t>,</w:t>
            </w:r>
            <w:r>
              <w:rPr>
                <w:rFonts w:ascii="Perpetua" w:hAnsi="Perpetua" w:cs="Univers-Condensed"/>
                <w:sz w:val="24"/>
                <w:szCs w:val="24"/>
                <w:u w:val="double"/>
              </w:rPr>
              <w:t>520</w:t>
            </w:r>
          </w:p>
        </w:tc>
        <w:tc>
          <w:tcPr>
            <w:tcW w:w="251" w:type="dxa"/>
            <w:tcBorders>
              <w:top w:val="single" w:sz="4" w:space="0" w:color="auto"/>
              <w:left w:val="single" w:sz="4" w:space="0" w:color="auto"/>
              <w:bottom w:val="nil"/>
              <w:right w:val="nil"/>
            </w:tcBorders>
          </w:tcPr>
          <w:p w:rsidR="00597E96" w:rsidRPr="00665308" w:rsidRDefault="00597E96" w:rsidP="00BF4BDA">
            <w:pPr>
              <w:autoSpaceDE w:val="0"/>
              <w:autoSpaceDN w:val="0"/>
              <w:adjustRightInd w:val="0"/>
              <w:rPr>
                <w:rFonts w:ascii="Perpetua" w:hAnsi="Perpetua" w:cs="Univers-Condensed"/>
                <w:sz w:val="24"/>
                <w:szCs w:val="24"/>
              </w:rPr>
            </w:pPr>
          </w:p>
        </w:tc>
        <w:tc>
          <w:tcPr>
            <w:tcW w:w="1654" w:type="dxa"/>
            <w:tcBorders>
              <w:top w:val="single" w:sz="4" w:space="0" w:color="auto"/>
              <w:left w:val="nil"/>
              <w:bottom w:val="nil"/>
              <w:right w:val="nil"/>
            </w:tcBorders>
          </w:tcPr>
          <w:p w:rsidR="00597E96" w:rsidRPr="00665308" w:rsidRDefault="00597E96" w:rsidP="00BF4BDA">
            <w:pPr>
              <w:autoSpaceDE w:val="0"/>
              <w:autoSpaceDN w:val="0"/>
              <w:adjustRightInd w:val="0"/>
              <w:rPr>
                <w:rFonts w:ascii="Perpetua" w:hAnsi="Perpetua" w:cs="Univers-Condensed"/>
                <w:sz w:val="24"/>
                <w:szCs w:val="24"/>
              </w:rPr>
            </w:pPr>
          </w:p>
        </w:tc>
        <w:tc>
          <w:tcPr>
            <w:tcW w:w="836" w:type="dxa"/>
            <w:tcBorders>
              <w:top w:val="single" w:sz="4" w:space="0" w:color="auto"/>
              <w:left w:val="nil"/>
              <w:bottom w:val="nil"/>
              <w:right w:val="nil"/>
            </w:tcBorders>
          </w:tcPr>
          <w:p w:rsidR="00597E96" w:rsidRPr="00262E45" w:rsidRDefault="00597E96" w:rsidP="00BF4BDA">
            <w:pPr>
              <w:autoSpaceDE w:val="0"/>
              <w:autoSpaceDN w:val="0"/>
              <w:adjustRightInd w:val="0"/>
              <w:jc w:val="right"/>
              <w:rPr>
                <w:rFonts w:ascii="Perpetua" w:hAnsi="Perpetua" w:cs="GEXUniversCondDU"/>
                <w:sz w:val="24"/>
                <w:szCs w:val="24"/>
                <w:u w:val="double"/>
              </w:rPr>
            </w:pPr>
          </w:p>
        </w:tc>
      </w:tr>
    </w:tbl>
    <w:p w:rsidR="00D24CD7" w:rsidRDefault="00D24CD7" w:rsidP="00D24CD7">
      <w:pPr>
        <w:autoSpaceDE w:val="0"/>
        <w:autoSpaceDN w:val="0"/>
        <w:adjustRightInd w:val="0"/>
        <w:spacing w:after="0" w:line="240" w:lineRule="auto"/>
        <w:jc w:val="both"/>
        <w:rPr>
          <w:rFonts w:ascii="Perpetua" w:hAnsi="Perpetua" w:cs="HelveticaNeue-MediumExt"/>
          <w:b/>
          <w:sz w:val="24"/>
          <w:szCs w:val="24"/>
        </w:rPr>
      </w:pPr>
      <w:r w:rsidRPr="00D24CD7">
        <w:rPr>
          <w:rFonts w:ascii="Perpetua" w:hAnsi="Perpetua" w:cs="HelveticaNeue-MediumExt"/>
          <w:b/>
          <w:sz w:val="24"/>
          <w:szCs w:val="24"/>
        </w:rPr>
        <w:t>Points to Remember About Transferred</w:t>
      </w:r>
      <w:r>
        <w:rPr>
          <w:rFonts w:ascii="Perpetua" w:hAnsi="Perpetua" w:cs="HelveticaNeue-MediumExt"/>
          <w:b/>
          <w:sz w:val="24"/>
          <w:szCs w:val="24"/>
        </w:rPr>
        <w:t xml:space="preserve"> – </w:t>
      </w:r>
      <w:r w:rsidRPr="00D24CD7">
        <w:rPr>
          <w:rFonts w:ascii="Perpetua" w:hAnsi="Perpetua" w:cs="HelveticaNeue-MediumExt"/>
          <w:b/>
          <w:sz w:val="24"/>
          <w:szCs w:val="24"/>
        </w:rPr>
        <w:t>In</w:t>
      </w:r>
      <w:r>
        <w:rPr>
          <w:rFonts w:ascii="Perpetua" w:hAnsi="Perpetua" w:cs="HelveticaNeue-MediumExt"/>
          <w:b/>
          <w:sz w:val="24"/>
          <w:szCs w:val="24"/>
        </w:rPr>
        <w:t xml:space="preserve"> </w:t>
      </w:r>
      <w:r w:rsidRPr="00D24CD7">
        <w:rPr>
          <w:rFonts w:ascii="Perpetua" w:hAnsi="Perpetua" w:cs="HelveticaNeue-MediumExt"/>
          <w:b/>
          <w:sz w:val="24"/>
          <w:szCs w:val="24"/>
        </w:rPr>
        <w:t>Costs</w:t>
      </w:r>
    </w:p>
    <w:p w:rsidR="004D2AC6" w:rsidRPr="00D24CD7" w:rsidRDefault="004D2AC6" w:rsidP="00D24CD7">
      <w:pPr>
        <w:autoSpaceDE w:val="0"/>
        <w:autoSpaceDN w:val="0"/>
        <w:adjustRightInd w:val="0"/>
        <w:spacing w:after="0" w:line="240" w:lineRule="auto"/>
        <w:jc w:val="both"/>
        <w:rPr>
          <w:rFonts w:ascii="Perpetua" w:hAnsi="Perpetua" w:cs="HelveticaNeue-MediumExt"/>
          <w:b/>
          <w:sz w:val="24"/>
          <w:szCs w:val="24"/>
        </w:rPr>
      </w:pPr>
    </w:p>
    <w:p w:rsidR="00D24CD7" w:rsidRPr="00D24CD7" w:rsidRDefault="00D24CD7" w:rsidP="00D24CD7">
      <w:pPr>
        <w:autoSpaceDE w:val="0"/>
        <w:autoSpaceDN w:val="0"/>
        <w:adjustRightInd w:val="0"/>
        <w:spacing w:after="0" w:line="240" w:lineRule="auto"/>
        <w:jc w:val="both"/>
        <w:rPr>
          <w:rFonts w:ascii="Perpetua" w:eastAsia="Sabon-Roman" w:hAnsi="Perpetua" w:cs="Sabon-Roman"/>
          <w:sz w:val="24"/>
          <w:szCs w:val="24"/>
        </w:rPr>
      </w:pPr>
      <w:r w:rsidRPr="00D24CD7">
        <w:rPr>
          <w:rFonts w:ascii="Perpetua" w:eastAsia="Sabon-Roman" w:hAnsi="Perpetua" w:cs="Sabon-Roman"/>
          <w:sz w:val="24"/>
          <w:szCs w:val="24"/>
        </w:rPr>
        <w:t>Some points to remember when accounting for transferred-in costs are as follows:</w:t>
      </w:r>
    </w:p>
    <w:p w:rsidR="00D24CD7" w:rsidRPr="00D24CD7" w:rsidRDefault="00D24CD7" w:rsidP="00D24CD7">
      <w:pPr>
        <w:pStyle w:val="ListParagraph"/>
        <w:numPr>
          <w:ilvl w:val="0"/>
          <w:numId w:val="4"/>
        </w:numPr>
        <w:autoSpaceDE w:val="0"/>
        <w:autoSpaceDN w:val="0"/>
        <w:adjustRightInd w:val="0"/>
        <w:spacing w:after="0" w:line="240" w:lineRule="auto"/>
        <w:jc w:val="both"/>
        <w:rPr>
          <w:rFonts w:ascii="Perpetua" w:eastAsia="Sabon-Roman" w:hAnsi="Perpetua" w:cs="Sabon-Roman"/>
          <w:sz w:val="24"/>
          <w:szCs w:val="24"/>
        </w:rPr>
      </w:pPr>
      <w:r w:rsidRPr="00D24CD7">
        <w:rPr>
          <w:rFonts w:ascii="Perpetua" w:eastAsia="Sabon-Roman" w:hAnsi="Perpetua" w:cs="Sabon-Roman"/>
          <w:sz w:val="24"/>
          <w:szCs w:val="24"/>
        </w:rPr>
        <w:t>Be sure to include transferred – in costs from previous departments in your calculations.</w:t>
      </w:r>
    </w:p>
    <w:p w:rsidR="00D24CD7" w:rsidRPr="00D24CD7" w:rsidRDefault="00D24CD7" w:rsidP="00D24CD7">
      <w:pPr>
        <w:pStyle w:val="ListParagraph"/>
        <w:numPr>
          <w:ilvl w:val="0"/>
          <w:numId w:val="4"/>
        </w:numPr>
        <w:autoSpaceDE w:val="0"/>
        <w:autoSpaceDN w:val="0"/>
        <w:adjustRightInd w:val="0"/>
        <w:spacing w:after="0" w:line="240" w:lineRule="auto"/>
        <w:jc w:val="both"/>
        <w:rPr>
          <w:rFonts w:ascii="Perpetua" w:eastAsia="Sabon-Roman" w:hAnsi="Perpetua" w:cs="Sabon-Roman"/>
          <w:sz w:val="24"/>
          <w:szCs w:val="24"/>
        </w:rPr>
      </w:pPr>
      <w:r w:rsidRPr="00D24CD7">
        <w:rPr>
          <w:rFonts w:ascii="Perpetua" w:eastAsia="Sabon-Roman" w:hAnsi="Perpetua" w:cs="Sabon-Roman"/>
          <w:sz w:val="24"/>
          <w:szCs w:val="24"/>
        </w:rPr>
        <w:t>In calculating costs to be transferred on a FIFO basis, do not overlook costs assigned in the previous period to units that were in process at the beginning of the current period but are now included in the units transferred. For example, do not overlook the $51,600 in Exhibit 4 – 11.</w:t>
      </w:r>
    </w:p>
    <w:p w:rsidR="00D24CD7" w:rsidRPr="00D24CD7" w:rsidRDefault="00D24CD7" w:rsidP="00D24CD7">
      <w:pPr>
        <w:pStyle w:val="ListParagraph"/>
        <w:numPr>
          <w:ilvl w:val="0"/>
          <w:numId w:val="4"/>
        </w:numPr>
        <w:autoSpaceDE w:val="0"/>
        <w:autoSpaceDN w:val="0"/>
        <w:adjustRightInd w:val="0"/>
        <w:spacing w:after="0" w:line="240" w:lineRule="auto"/>
        <w:jc w:val="both"/>
        <w:rPr>
          <w:rFonts w:ascii="Perpetua" w:eastAsia="Sabon-Roman" w:hAnsi="Perpetua" w:cs="Sabon-Roman"/>
          <w:sz w:val="24"/>
          <w:szCs w:val="24"/>
        </w:rPr>
      </w:pPr>
      <w:r w:rsidRPr="00D24CD7">
        <w:rPr>
          <w:rFonts w:ascii="Perpetua" w:eastAsia="Sabon-Roman" w:hAnsi="Perpetua" w:cs="Sabon-Roman"/>
          <w:sz w:val="24"/>
          <w:szCs w:val="24"/>
        </w:rPr>
        <w:t xml:space="preserve">Unit costs may fluctuate between periods. Therefore, transferred units may contain batches accumulated at different unit costs. For example, the 400 units transferred in at $52,480 in Exhibit 17-11 using the FIFO method consist of units that have different unit costs of direct materials and conversion costs when these units were worked on in the assembly </w:t>
      </w:r>
      <w:r w:rsidRPr="00D24CD7">
        <w:rPr>
          <w:rFonts w:ascii="Perpetua" w:eastAsia="Sabon-Roman" w:hAnsi="Perpetua" w:cs="Sabon-Roman"/>
          <w:sz w:val="24"/>
          <w:szCs w:val="24"/>
        </w:rPr>
        <w:lastRenderedPageBreak/>
        <w:t xml:space="preserve">department (see Exhibit 4 – 7). Remember, however, that when these units are transferred to the testing department, they are costed at </w:t>
      </w:r>
      <w:r w:rsidRPr="00D24CD7">
        <w:rPr>
          <w:rFonts w:ascii="Perpetua" w:eastAsia="Sabon-Roman" w:hAnsi="Perpetua" w:cs="Sabon-Italic"/>
          <w:i/>
          <w:iCs/>
          <w:sz w:val="24"/>
          <w:szCs w:val="24"/>
        </w:rPr>
        <w:t>one average</w:t>
      </w:r>
      <w:r w:rsidRPr="00D24CD7">
        <w:rPr>
          <w:rFonts w:ascii="Perpetua" w:eastAsia="Sabon-Roman" w:hAnsi="Perpetua" w:cs="Sabon-Roman"/>
          <w:sz w:val="24"/>
          <w:szCs w:val="24"/>
        </w:rPr>
        <w:t xml:space="preserve"> </w:t>
      </w:r>
      <w:r w:rsidRPr="00D24CD7">
        <w:rPr>
          <w:rFonts w:ascii="Perpetua" w:eastAsia="Sabon-Roman" w:hAnsi="Perpetua" w:cs="Sabon-Italic"/>
          <w:i/>
          <w:iCs/>
          <w:sz w:val="24"/>
          <w:szCs w:val="24"/>
        </w:rPr>
        <w:t xml:space="preserve">unit cost </w:t>
      </w:r>
      <w:r w:rsidRPr="00D24CD7">
        <w:rPr>
          <w:rFonts w:ascii="Perpetua" w:eastAsia="Sabon-Roman" w:hAnsi="Perpetua" w:cs="Sabon-Roman"/>
          <w:sz w:val="24"/>
          <w:szCs w:val="24"/>
        </w:rPr>
        <w:t>of $131.20 ($52,480 /400 units), as in Exhibit 4 – 11.</w:t>
      </w:r>
    </w:p>
    <w:p w:rsidR="00D24CD7" w:rsidRDefault="00D24CD7" w:rsidP="00D24CD7">
      <w:pPr>
        <w:pStyle w:val="ListParagraph"/>
        <w:numPr>
          <w:ilvl w:val="0"/>
          <w:numId w:val="4"/>
        </w:numPr>
        <w:autoSpaceDE w:val="0"/>
        <w:autoSpaceDN w:val="0"/>
        <w:adjustRightInd w:val="0"/>
        <w:spacing w:after="0" w:line="240" w:lineRule="auto"/>
        <w:jc w:val="both"/>
        <w:rPr>
          <w:rFonts w:ascii="Perpetua" w:eastAsia="Sabon-Roman" w:hAnsi="Perpetua" w:cs="Sabon-Roman"/>
          <w:sz w:val="24"/>
          <w:szCs w:val="24"/>
        </w:rPr>
      </w:pPr>
      <w:r w:rsidRPr="00D24CD7">
        <w:rPr>
          <w:rFonts w:ascii="Perpetua" w:eastAsia="Sabon-Roman" w:hAnsi="Perpetua" w:cs="Sabon-Roman"/>
          <w:sz w:val="24"/>
          <w:szCs w:val="24"/>
        </w:rPr>
        <w:t>Units may be measured in different denominations in different departments. Consider each department separately. For example, unit costs could be based on kilograms in the first department and liters in the second department. Accordingly, as units are received in the second department, their measurements must be converted to liters.</w:t>
      </w:r>
    </w:p>
    <w:p w:rsidR="00182DA6" w:rsidRDefault="00182DA6" w:rsidP="00182DA6">
      <w:pPr>
        <w:autoSpaceDE w:val="0"/>
        <w:autoSpaceDN w:val="0"/>
        <w:adjustRightInd w:val="0"/>
        <w:spacing w:after="0" w:line="240" w:lineRule="auto"/>
        <w:jc w:val="both"/>
        <w:rPr>
          <w:rFonts w:ascii="Perpetua" w:eastAsia="Sabon-Roman" w:hAnsi="Perpetua" w:cs="Sabon-Roman"/>
          <w:sz w:val="24"/>
          <w:szCs w:val="24"/>
        </w:rPr>
      </w:pPr>
    </w:p>
    <w:p w:rsidR="00182DA6" w:rsidRDefault="00182DA6" w:rsidP="00182DA6">
      <w:pPr>
        <w:autoSpaceDE w:val="0"/>
        <w:autoSpaceDN w:val="0"/>
        <w:adjustRightInd w:val="0"/>
        <w:spacing w:after="0" w:line="240" w:lineRule="auto"/>
        <w:jc w:val="both"/>
        <w:rPr>
          <w:rFonts w:ascii="Perpetua" w:hAnsi="Perpetua" w:cs="HelveticaNeue-BoldExt"/>
          <w:b/>
          <w:bCs/>
          <w:sz w:val="24"/>
          <w:szCs w:val="24"/>
        </w:rPr>
      </w:pPr>
      <w:r w:rsidRPr="00182DA6">
        <w:rPr>
          <w:rFonts w:ascii="Perpetua" w:hAnsi="Perpetua" w:cs="HelveticaNeue-BoldExt"/>
          <w:b/>
          <w:bCs/>
          <w:sz w:val="24"/>
          <w:szCs w:val="24"/>
        </w:rPr>
        <w:t>Standard</w:t>
      </w:r>
      <w:r>
        <w:rPr>
          <w:rFonts w:ascii="Perpetua" w:hAnsi="Perpetua" w:cs="HelveticaNeue-BoldExt"/>
          <w:b/>
          <w:bCs/>
          <w:sz w:val="24"/>
          <w:szCs w:val="24"/>
        </w:rPr>
        <w:t xml:space="preserve"> – </w:t>
      </w:r>
      <w:r w:rsidRPr="00182DA6">
        <w:rPr>
          <w:rFonts w:ascii="Perpetua" w:hAnsi="Perpetua" w:cs="HelveticaNeue-BoldExt"/>
          <w:b/>
          <w:bCs/>
          <w:sz w:val="24"/>
          <w:szCs w:val="24"/>
        </w:rPr>
        <w:t>Costing</w:t>
      </w:r>
      <w:r>
        <w:rPr>
          <w:rFonts w:ascii="Perpetua" w:hAnsi="Perpetua" w:cs="HelveticaNeue-BoldExt"/>
          <w:b/>
          <w:bCs/>
          <w:sz w:val="24"/>
          <w:szCs w:val="24"/>
        </w:rPr>
        <w:t xml:space="preserve"> </w:t>
      </w:r>
      <w:r w:rsidRPr="00182DA6">
        <w:rPr>
          <w:rFonts w:ascii="Perpetua" w:hAnsi="Perpetua" w:cs="HelveticaNeue-BoldExt"/>
          <w:b/>
          <w:bCs/>
          <w:sz w:val="24"/>
          <w:szCs w:val="24"/>
        </w:rPr>
        <w:t>Method of Process Costing</w:t>
      </w:r>
    </w:p>
    <w:p w:rsidR="004D2AC6" w:rsidRDefault="004D2AC6" w:rsidP="00182DA6">
      <w:pPr>
        <w:autoSpaceDE w:val="0"/>
        <w:autoSpaceDN w:val="0"/>
        <w:adjustRightInd w:val="0"/>
        <w:spacing w:after="0" w:line="240" w:lineRule="auto"/>
        <w:jc w:val="both"/>
        <w:rPr>
          <w:rFonts w:ascii="Perpetua" w:hAnsi="Perpetua" w:cs="HelveticaNeue-BoldExt"/>
          <w:b/>
          <w:bCs/>
          <w:sz w:val="24"/>
          <w:szCs w:val="24"/>
        </w:rPr>
      </w:pPr>
    </w:p>
    <w:p w:rsidR="00182DA6" w:rsidRDefault="00182DA6" w:rsidP="00182DA6">
      <w:pPr>
        <w:autoSpaceDE w:val="0"/>
        <w:autoSpaceDN w:val="0"/>
        <w:adjustRightInd w:val="0"/>
        <w:spacing w:after="0" w:line="240" w:lineRule="auto"/>
        <w:jc w:val="both"/>
        <w:rPr>
          <w:rFonts w:ascii="Perpetua" w:hAnsi="Perpetua" w:cs="HelveticaNeue-MediumExt"/>
          <w:b/>
          <w:sz w:val="24"/>
          <w:szCs w:val="24"/>
        </w:rPr>
      </w:pPr>
      <w:r w:rsidRPr="00182DA6">
        <w:rPr>
          <w:rFonts w:ascii="Perpetua" w:hAnsi="Perpetua" w:cs="HelveticaNeue-MediumExt"/>
          <w:b/>
          <w:sz w:val="24"/>
          <w:szCs w:val="24"/>
        </w:rPr>
        <w:t>Benefits of Standard Costing</w:t>
      </w:r>
    </w:p>
    <w:p w:rsidR="004D2AC6" w:rsidRPr="00182DA6" w:rsidRDefault="004D2AC6" w:rsidP="00182DA6">
      <w:pPr>
        <w:autoSpaceDE w:val="0"/>
        <w:autoSpaceDN w:val="0"/>
        <w:adjustRightInd w:val="0"/>
        <w:spacing w:after="0" w:line="240" w:lineRule="auto"/>
        <w:jc w:val="both"/>
        <w:rPr>
          <w:rFonts w:ascii="Perpetua" w:hAnsi="Perpetua" w:cs="HelveticaNeue-MediumExt"/>
          <w:b/>
          <w:sz w:val="24"/>
          <w:szCs w:val="24"/>
        </w:rPr>
      </w:pPr>
    </w:p>
    <w:p w:rsidR="00182DA6" w:rsidRPr="00182DA6" w:rsidRDefault="00182DA6" w:rsidP="00182DA6">
      <w:pPr>
        <w:autoSpaceDE w:val="0"/>
        <w:autoSpaceDN w:val="0"/>
        <w:adjustRightInd w:val="0"/>
        <w:spacing w:after="0" w:line="240" w:lineRule="auto"/>
        <w:jc w:val="both"/>
        <w:rPr>
          <w:rFonts w:ascii="Perpetua" w:eastAsia="Sabon-Roman" w:hAnsi="Perpetua" w:cs="Sabon-Roman"/>
          <w:sz w:val="24"/>
          <w:szCs w:val="24"/>
        </w:rPr>
      </w:pPr>
      <w:r w:rsidRPr="00182DA6">
        <w:rPr>
          <w:rFonts w:ascii="Perpetua" w:eastAsia="Sabon-Roman" w:hAnsi="Perpetua" w:cs="Sabon-Roman"/>
          <w:sz w:val="24"/>
          <w:szCs w:val="24"/>
        </w:rPr>
        <w:t>Companies that use process-costing systems produce masses of identical or similar units of output. In such companies,</w:t>
      </w:r>
      <w:r>
        <w:rPr>
          <w:rFonts w:ascii="Perpetua" w:eastAsia="Sabon-Roman" w:hAnsi="Perpetua" w:cs="Sabon-Roman"/>
          <w:sz w:val="24"/>
          <w:szCs w:val="24"/>
        </w:rPr>
        <w:t xml:space="preserve"> </w:t>
      </w:r>
      <w:r w:rsidRPr="00182DA6">
        <w:rPr>
          <w:rFonts w:ascii="Perpetua" w:eastAsia="Sabon-Roman" w:hAnsi="Perpetua" w:cs="Sabon-Roman"/>
          <w:sz w:val="24"/>
          <w:szCs w:val="24"/>
        </w:rPr>
        <w:t>it is fairly easy to set standards for quantities of inputs needed to produce output. Standard cost per input unit can</w:t>
      </w:r>
      <w:r>
        <w:rPr>
          <w:rFonts w:ascii="Perpetua" w:eastAsia="Sabon-Roman" w:hAnsi="Perpetua" w:cs="Sabon-Roman"/>
          <w:sz w:val="24"/>
          <w:szCs w:val="24"/>
        </w:rPr>
        <w:t xml:space="preserve"> </w:t>
      </w:r>
      <w:r w:rsidRPr="00182DA6">
        <w:rPr>
          <w:rFonts w:ascii="Perpetua" w:eastAsia="Sabon-Roman" w:hAnsi="Perpetua" w:cs="Sabon-Roman"/>
          <w:sz w:val="24"/>
          <w:szCs w:val="24"/>
        </w:rPr>
        <w:t>then be multiplied by input quantity standards to develop standard cost per output unit.</w:t>
      </w:r>
    </w:p>
    <w:p w:rsidR="00182DA6" w:rsidRPr="00182DA6" w:rsidRDefault="00182DA6" w:rsidP="00182DA6">
      <w:pPr>
        <w:autoSpaceDE w:val="0"/>
        <w:autoSpaceDN w:val="0"/>
        <w:adjustRightInd w:val="0"/>
        <w:spacing w:after="0" w:line="240" w:lineRule="auto"/>
        <w:jc w:val="both"/>
        <w:rPr>
          <w:rFonts w:ascii="Perpetua" w:eastAsia="Sabon-Roman" w:hAnsi="Perpetua" w:cs="Sabon-Roman"/>
          <w:sz w:val="24"/>
          <w:szCs w:val="24"/>
        </w:rPr>
      </w:pPr>
      <w:r w:rsidRPr="00182DA6">
        <w:rPr>
          <w:rFonts w:ascii="Perpetua" w:eastAsia="Sabon-Roman" w:hAnsi="Perpetua" w:cs="Sabon-Roman"/>
          <w:sz w:val="24"/>
          <w:szCs w:val="24"/>
        </w:rPr>
        <w:t>The weighted-average and FIFO methods become very complicated when used in process industries that produce</w:t>
      </w:r>
      <w:r>
        <w:rPr>
          <w:rFonts w:ascii="Perpetua" w:eastAsia="Sabon-Roman" w:hAnsi="Perpetua" w:cs="Sabon-Roman"/>
          <w:sz w:val="24"/>
          <w:szCs w:val="24"/>
        </w:rPr>
        <w:t xml:space="preserve"> </w:t>
      </w:r>
      <w:r w:rsidRPr="00182DA6">
        <w:rPr>
          <w:rFonts w:ascii="Perpetua" w:eastAsia="Sabon-Roman" w:hAnsi="Perpetua" w:cs="Sabon-Roman"/>
          <w:sz w:val="24"/>
          <w:szCs w:val="24"/>
        </w:rPr>
        <w:t>a wide variety of similar products. For example, a steel</w:t>
      </w:r>
      <w:r>
        <w:rPr>
          <w:rFonts w:ascii="Perpetua" w:eastAsia="Sabon-Roman" w:hAnsi="Perpetua" w:cs="Sabon-Roman"/>
          <w:sz w:val="24"/>
          <w:szCs w:val="24"/>
        </w:rPr>
        <w:t xml:space="preserve"> – </w:t>
      </w:r>
      <w:r w:rsidRPr="00182DA6">
        <w:rPr>
          <w:rFonts w:ascii="Perpetua" w:eastAsia="Sabon-Roman" w:hAnsi="Perpetua" w:cs="Sabon-Roman"/>
          <w:sz w:val="24"/>
          <w:szCs w:val="24"/>
        </w:rPr>
        <w:t>rolling</w:t>
      </w:r>
      <w:r>
        <w:rPr>
          <w:rFonts w:ascii="Perpetua" w:eastAsia="Sabon-Roman" w:hAnsi="Perpetua" w:cs="Sabon-Roman"/>
          <w:sz w:val="24"/>
          <w:szCs w:val="24"/>
        </w:rPr>
        <w:t xml:space="preserve"> </w:t>
      </w:r>
      <w:r w:rsidRPr="00182DA6">
        <w:rPr>
          <w:rFonts w:ascii="Perpetua" w:eastAsia="Sabon-Roman" w:hAnsi="Perpetua" w:cs="Sabon-Roman"/>
          <w:sz w:val="24"/>
          <w:szCs w:val="24"/>
        </w:rPr>
        <w:t>mill uses various steel alloys and produces</w:t>
      </w:r>
      <w:r>
        <w:rPr>
          <w:rFonts w:ascii="Perpetua" w:eastAsia="Sabon-Roman" w:hAnsi="Perpetua" w:cs="Sabon-Roman"/>
          <w:sz w:val="24"/>
          <w:szCs w:val="24"/>
        </w:rPr>
        <w:t xml:space="preserve"> </w:t>
      </w:r>
      <w:r w:rsidRPr="00182DA6">
        <w:rPr>
          <w:rFonts w:ascii="Perpetua" w:eastAsia="Sabon-Roman" w:hAnsi="Perpetua" w:cs="Sabon-Roman"/>
          <w:sz w:val="24"/>
          <w:szCs w:val="24"/>
        </w:rPr>
        <w:t>sheets of various sizes and finishes. The different types of direct materials used and the operations performed are</w:t>
      </w:r>
      <w:r>
        <w:rPr>
          <w:rFonts w:ascii="Perpetua" w:eastAsia="Sabon-Roman" w:hAnsi="Perpetua" w:cs="Sabon-Roman"/>
          <w:sz w:val="24"/>
          <w:szCs w:val="24"/>
        </w:rPr>
        <w:t xml:space="preserve"> </w:t>
      </w:r>
      <w:r w:rsidRPr="00182DA6">
        <w:rPr>
          <w:rFonts w:ascii="Perpetua" w:eastAsia="Sabon-Roman" w:hAnsi="Perpetua" w:cs="Sabon-Roman"/>
          <w:sz w:val="24"/>
          <w:szCs w:val="24"/>
        </w:rPr>
        <w:t>few, but used in various combinations, they yield a wide variety of products. Similarly, complex conditions are frequently</w:t>
      </w:r>
      <w:r>
        <w:rPr>
          <w:rFonts w:ascii="Perpetua" w:eastAsia="Sabon-Roman" w:hAnsi="Perpetua" w:cs="Sabon-Roman"/>
          <w:sz w:val="24"/>
          <w:szCs w:val="24"/>
        </w:rPr>
        <w:t xml:space="preserve"> </w:t>
      </w:r>
      <w:r w:rsidRPr="00182DA6">
        <w:rPr>
          <w:rFonts w:ascii="Perpetua" w:eastAsia="Sabon-Roman" w:hAnsi="Perpetua" w:cs="Sabon-Roman"/>
          <w:sz w:val="24"/>
          <w:szCs w:val="24"/>
        </w:rPr>
        <w:t>found, for example, in plants that manufacture rubber products, textiles, ceramics, paints, and packaged</w:t>
      </w:r>
      <w:r>
        <w:rPr>
          <w:rFonts w:ascii="Perpetua" w:eastAsia="Sabon-Roman" w:hAnsi="Perpetua" w:cs="Sabon-Roman"/>
          <w:sz w:val="24"/>
          <w:szCs w:val="24"/>
        </w:rPr>
        <w:t xml:space="preserve"> </w:t>
      </w:r>
      <w:r w:rsidRPr="00182DA6">
        <w:rPr>
          <w:rFonts w:ascii="Perpetua" w:eastAsia="Sabon-Roman" w:hAnsi="Perpetua" w:cs="Sabon-Roman"/>
          <w:sz w:val="24"/>
          <w:szCs w:val="24"/>
        </w:rPr>
        <w:t xml:space="preserve">food products. In each of these cases, if the broad averaging procedure of </w:t>
      </w:r>
      <w:r w:rsidRPr="00182DA6">
        <w:rPr>
          <w:rFonts w:ascii="Perpetua" w:hAnsi="Perpetua" w:cs="Sabon-Italic"/>
          <w:i/>
          <w:iCs/>
          <w:sz w:val="24"/>
          <w:szCs w:val="24"/>
        </w:rPr>
        <w:t xml:space="preserve">actual </w:t>
      </w:r>
      <w:r w:rsidRPr="00182DA6">
        <w:rPr>
          <w:rFonts w:ascii="Perpetua" w:eastAsia="Sabon-Roman" w:hAnsi="Perpetua" w:cs="Sabon-Roman"/>
          <w:sz w:val="24"/>
          <w:szCs w:val="24"/>
        </w:rPr>
        <w:t>process costing were used, the</w:t>
      </w:r>
      <w:r>
        <w:rPr>
          <w:rFonts w:ascii="Perpetua" w:eastAsia="Sabon-Roman" w:hAnsi="Perpetua" w:cs="Sabon-Roman"/>
          <w:sz w:val="24"/>
          <w:szCs w:val="24"/>
        </w:rPr>
        <w:t xml:space="preserve"> </w:t>
      </w:r>
      <w:r w:rsidRPr="00182DA6">
        <w:rPr>
          <w:rFonts w:ascii="Perpetua" w:eastAsia="Sabon-Roman" w:hAnsi="Perpetua" w:cs="Sabon-Roman"/>
          <w:sz w:val="24"/>
          <w:szCs w:val="24"/>
        </w:rPr>
        <w:t>result would be inaccurate costs for each product. Therefore, the standard</w:t>
      </w:r>
      <w:r>
        <w:rPr>
          <w:rFonts w:ascii="Perpetua" w:eastAsia="Sabon-Roman" w:hAnsi="Perpetua" w:cs="Sabon-Roman"/>
          <w:sz w:val="24"/>
          <w:szCs w:val="24"/>
        </w:rPr>
        <w:t xml:space="preserve"> – </w:t>
      </w:r>
      <w:r w:rsidRPr="00182DA6">
        <w:rPr>
          <w:rFonts w:ascii="Perpetua" w:eastAsia="Sabon-Roman" w:hAnsi="Perpetua" w:cs="Sabon-Roman"/>
          <w:sz w:val="24"/>
          <w:szCs w:val="24"/>
        </w:rPr>
        <w:t>costing method of process costing is</w:t>
      </w:r>
      <w:r>
        <w:rPr>
          <w:rFonts w:ascii="Perpetua" w:eastAsia="Sabon-Roman" w:hAnsi="Perpetua" w:cs="Sabon-Roman"/>
          <w:sz w:val="24"/>
          <w:szCs w:val="24"/>
        </w:rPr>
        <w:t xml:space="preserve"> </w:t>
      </w:r>
      <w:r w:rsidRPr="00182DA6">
        <w:rPr>
          <w:rFonts w:ascii="Perpetua" w:eastAsia="Sabon-Roman" w:hAnsi="Perpetua" w:cs="Sabon-Roman"/>
          <w:sz w:val="24"/>
          <w:szCs w:val="24"/>
        </w:rPr>
        <w:t>widely used in these industries.</w:t>
      </w:r>
    </w:p>
    <w:p w:rsidR="00182DA6" w:rsidRDefault="00182DA6" w:rsidP="00182DA6">
      <w:pPr>
        <w:autoSpaceDE w:val="0"/>
        <w:autoSpaceDN w:val="0"/>
        <w:adjustRightInd w:val="0"/>
        <w:spacing w:after="0" w:line="240" w:lineRule="auto"/>
        <w:jc w:val="both"/>
        <w:rPr>
          <w:rFonts w:ascii="Perpetua" w:eastAsia="Sabon-Roman" w:hAnsi="Perpetua" w:cs="Sabon-Roman"/>
          <w:sz w:val="24"/>
          <w:szCs w:val="24"/>
        </w:rPr>
      </w:pPr>
    </w:p>
    <w:p w:rsidR="00182DA6" w:rsidRPr="00182DA6" w:rsidRDefault="00182DA6" w:rsidP="00182DA6">
      <w:pPr>
        <w:autoSpaceDE w:val="0"/>
        <w:autoSpaceDN w:val="0"/>
        <w:adjustRightInd w:val="0"/>
        <w:spacing w:after="0" w:line="240" w:lineRule="auto"/>
        <w:jc w:val="both"/>
        <w:rPr>
          <w:rFonts w:ascii="Perpetua" w:eastAsia="Sabon-Roman" w:hAnsi="Perpetua" w:cs="Sabon-Roman"/>
          <w:sz w:val="24"/>
          <w:szCs w:val="24"/>
        </w:rPr>
      </w:pPr>
      <w:r w:rsidRPr="00182DA6">
        <w:rPr>
          <w:rFonts w:ascii="Perpetua" w:eastAsia="Sabon-Roman" w:hAnsi="Perpetua" w:cs="Sabon-Roman"/>
          <w:sz w:val="24"/>
          <w:szCs w:val="24"/>
        </w:rPr>
        <w:t>Under the standard</w:t>
      </w:r>
      <w:r>
        <w:rPr>
          <w:rFonts w:ascii="Perpetua" w:eastAsia="Sabon-Roman" w:hAnsi="Perpetua" w:cs="Sabon-Roman"/>
          <w:sz w:val="24"/>
          <w:szCs w:val="24"/>
        </w:rPr>
        <w:t xml:space="preserve"> – </w:t>
      </w:r>
      <w:r w:rsidRPr="00182DA6">
        <w:rPr>
          <w:rFonts w:ascii="Perpetua" w:eastAsia="Sabon-Roman" w:hAnsi="Perpetua" w:cs="Sabon-Roman"/>
          <w:sz w:val="24"/>
          <w:szCs w:val="24"/>
        </w:rPr>
        <w:t>costing method, teams of design and process engineers, operations personnel, and management</w:t>
      </w:r>
      <w:r>
        <w:rPr>
          <w:rFonts w:ascii="Perpetua" w:eastAsia="Sabon-Roman" w:hAnsi="Perpetua" w:cs="Sabon-Roman"/>
          <w:sz w:val="24"/>
          <w:szCs w:val="24"/>
        </w:rPr>
        <w:t xml:space="preserve"> </w:t>
      </w:r>
      <w:r w:rsidRPr="00182DA6">
        <w:rPr>
          <w:rFonts w:ascii="Perpetua" w:eastAsia="Sabon-Roman" w:hAnsi="Perpetua" w:cs="Sabon-Roman"/>
          <w:sz w:val="24"/>
          <w:szCs w:val="24"/>
        </w:rPr>
        <w:t xml:space="preserve">accountants work together to determine </w:t>
      </w:r>
      <w:r w:rsidRPr="00182DA6">
        <w:rPr>
          <w:rFonts w:ascii="Perpetua" w:hAnsi="Perpetua" w:cs="Sabon-Italic"/>
          <w:i/>
          <w:iCs/>
          <w:sz w:val="24"/>
          <w:szCs w:val="24"/>
        </w:rPr>
        <w:t xml:space="preserve">separate </w:t>
      </w:r>
      <w:r w:rsidRPr="00182DA6">
        <w:rPr>
          <w:rFonts w:ascii="Perpetua" w:eastAsia="Sabon-Roman" w:hAnsi="Perpetua" w:cs="Sabon-Roman"/>
          <w:sz w:val="24"/>
          <w:szCs w:val="24"/>
        </w:rPr>
        <w:t>standard costs per equivalent unit on the basis of different technical</w:t>
      </w:r>
      <w:r>
        <w:rPr>
          <w:rFonts w:ascii="Perpetua" w:eastAsia="Sabon-Roman" w:hAnsi="Perpetua" w:cs="Sabon-Roman"/>
          <w:sz w:val="24"/>
          <w:szCs w:val="24"/>
        </w:rPr>
        <w:t xml:space="preserve"> </w:t>
      </w:r>
      <w:r w:rsidRPr="00182DA6">
        <w:rPr>
          <w:rFonts w:ascii="Perpetua" w:eastAsia="Sabon-Roman" w:hAnsi="Perpetua" w:cs="Sabon-Roman"/>
          <w:sz w:val="24"/>
          <w:szCs w:val="24"/>
        </w:rPr>
        <w:t>processing specifications for each product. Identifying standard costs for each product overcomes the disadvantage of</w:t>
      </w:r>
      <w:r>
        <w:rPr>
          <w:rFonts w:ascii="Perpetua" w:eastAsia="Sabon-Roman" w:hAnsi="Perpetua" w:cs="Sabon-Roman"/>
          <w:sz w:val="24"/>
          <w:szCs w:val="24"/>
        </w:rPr>
        <w:t xml:space="preserve"> </w:t>
      </w:r>
      <w:r w:rsidRPr="00182DA6">
        <w:rPr>
          <w:rFonts w:ascii="Perpetua" w:eastAsia="Sabon-Roman" w:hAnsi="Perpetua" w:cs="Sabon-Roman"/>
          <w:sz w:val="24"/>
          <w:szCs w:val="24"/>
        </w:rPr>
        <w:t>costing all products at a single average amount, as under actual costing.</w:t>
      </w:r>
    </w:p>
    <w:p w:rsidR="00182DA6" w:rsidRDefault="00182DA6" w:rsidP="00182DA6">
      <w:pPr>
        <w:autoSpaceDE w:val="0"/>
        <w:autoSpaceDN w:val="0"/>
        <w:adjustRightInd w:val="0"/>
        <w:spacing w:after="0" w:line="240" w:lineRule="auto"/>
        <w:jc w:val="both"/>
        <w:rPr>
          <w:rFonts w:ascii="Perpetua" w:eastAsia="Sabon-Roman" w:hAnsi="Perpetua" w:cs="Sabon-Roman"/>
          <w:sz w:val="24"/>
          <w:szCs w:val="24"/>
        </w:rPr>
      </w:pPr>
    </w:p>
    <w:p w:rsidR="00182DA6" w:rsidRDefault="00182DA6" w:rsidP="00182DA6">
      <w:pPr>
        <w:autoSpaceDE w:val="0"/>
        <w:autoSpaceDN w:val="0"/>
        <w:adjustRightInd w:val="0"/>
        <w:spacing w:after="0" w:line="240" w:lineRule="auto"/>
        <w:jc w:val="both"/>
        <w:rPr>
          <w:rFonts w:ascii="Perpetua" w:eastAsia="Sabon-Roman" w:hAnsi="Perpetua" w:cs="Sabon-Roman"/>
          <w:b/>
          <w:sz w:val="24"/>
          <w:szCs w:val="24"/>
        </w:rPr>
      </w:pPr>
      <w:r w:rsidRPr="00182DA6">
        <w:rPr>
          <w:rFonts w:ascii="Perpetua" w:eastAsia="Sabon-Roman" w:hAnsi="Perpetua" w:cs="Sabon-Roman"/>
          <w:b/>
          <w:sz w:val="24"/>
          <w:szCs w:val="24"/>
        </w:rPr>
        <w:t>Computations Under Standard Costing</w:t>
      </w:r>
    </w:p>
    <w:p w:rsidR="004D2AC6" w:rsidRPr="00182DA6" w:rsidRDefault="004D2AC6" w:rsidP="00182DA6">
      <w:pPr>
        <w:autoSpaceDE w:val="0"/>
        <w:autoSpaceDN w:val="0"/>
        <w:adjustRightInd w:val="0"/>
        <w:spacing w:after="0" w:line="240" w:lineRule="auto"/>
        <w:jc w:val="both"/>
        <w:rPr>
          <w:rFonts w:ascii="Perpetua" w:eastAsia="Sabon-Roman" w:hAnsi="Perpetua" w:cs="Sabon-Roman"/>
          <w:b/>
          <w:sz w:val="24"/>
          <w:szCs w:val="24"/>
        </w:rPr>
      </w:pPr>
    </w:p>
    <w:p w:rsidR="00D24CD7" w:rsidRDefault="00182DA6" w:rsidP="00182DA6">
      <w:pPr>
        <w:autoSpaceDE w:val="0"/>
        <w:autoSpaceDN w:val="0"/>
        <w:adjustRightInd w:val="0"/>
        <w:spacing w:after="0" w:line="240" w:lineRule="auto"/>
        <w:jc w:val="both"/>
        <w:rPr>
          <w:rFonts w:ascii="Perpetua" w:eastAsia="Sabon-Roman" w:hAnsi="Perpetua" w:cs="Sabon-Roman"/>
          <w:sz w:val="24"/>
          <w:szCs w:val="24"/>
        </w:rPr>
      </w:pPr>
      <w:r w:rsidRPr="00182DA6">
        <w:rPr>
          <w:rFonts w:ascii="Perpetua" w:eastAsia="Sabon-Roman" w:hAnsi="Perpetua" w:cs="Sabon-Roman"/>
          <w:sz w:val="24"/>
          <w:szCs w:val="24"/>
        </w:rPr>
        <w:t>We return to the assembly department of Pacific Electronics, but this time we use standard costs. Assume the same</w:t>
      </w:r>
      <w:r>
        <w:rPr>
          <w:rFonts w:ascii="Perpetua" w:eastAsia="Sabon-Roman" w:hAnsi="Perpetua" w:cs="Sabon-Roman"/>
          <w:sz w:val="24"/>
          <w:szCs w:val="24"/>
        </w:rPr>
        <w:t xml:space="preserve"> </w:t>
      </w:r>
      <w:r w:rsidRPr="00182DA6">
        <w:rPr>
          <w:rFonts w:ascii="Perpetua" w:eastAsia="Sabon-Roman" w:hAnsi="Perpetua" w:cs="Sabon-Roman"/>
          <w:sz w:val="24"/>
          <w:szCs w:val="24"/>
        </w:rPr>
        <w:t>standard costs apply in February and March of 2012. Data for the assembly department are as follows:</w:t>
      </w:r>
    </w:p>
    <w:p w:rsidR="00182DA6" w:rsidRDefault="00182DA6" w:rsidP="00182DA6">
      <w:pPr>
        <w:autoSpaceDE w:val="0"/>
        <w:autoSpaceDN w:val="0"/>
        <w:adjustRightInd w:val="0"/>
        <w:spacing w:after="0" w:line="240" w:lineRule="auto"/>
        <w:jc w:val="both"/>
        <w:rPr>
          <w:rFonts w:ascii="Perpetua" w:eastAsia="Sabon-Roman" w:hAnsi="Perpetua" w:cs="Sabon-Roman"/>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080"/>
        <w:gridCol w:w="1174"/>
        <w:gridCol w:w="1382"/>
        <w:gridCol w:w="1645"/>
      </w:tblGrid>
      <w:tr w:rsidR="00182DA6" w:rsidRPr="00D759C0" w:rsidTr="00BF4BDA">
        <w:trPr>
          <w:jc w:val="center"/>
        </w:trPr>
        <w:tc>
          <w:tcPr>
            <w:tcW w:w="5257" w:type="dxa"/>
          </w:tcPr>
          <w:p w:rsidR="00182DA6" w:rsidRDefault="00182DA6" w:rsidP="00BF4BDA">
            <w:pPr>
              <w:autoSpaceDE w:val="0"/>
              <w:autoSpaceDN w:val="0"/>
              <w:adjustRightInd w:val="0"/>
              <w:jc w:val="both"/>
              <w:rPr>
                <w:rFonts w:ascii="Perpetua" w:eastAsia="Sabon-Roman" w:hAnsi="Perpetua" w:cs="Sabon-Roman"/>
                <w:sz w:val="24"/>
                <w:szCs w:val="24"/>
              </w:rPr>
            </w:pPr>
          </w:p>
        </w:tc>
        <w:tc>
          <w:tcPr>
            <w:tcW w:w="1080" w:type="dxa"/>
          </w:tcPr>
          <w:p w:rsidR="00182DA6" w:rsidRPr="00D759C0" w:rsidRDefault="00182DA6" w:rsidP="00BF4BDA">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Physical Units</w:t>
            </w:r>
          </w:p>
          <w:p w:rsidR="00182DA6" w:rsidRPr="00D759C0" w:rsidRDefault="00182DA6" w:rsidP="00BF4BDA">
            <w:pPr>
              <w:autoSpaceDE w:val="0"/>
              <w:autoSpaceDN w:val="0"/>
              <w:adjustRightInd w:val="0"/>
              <w:jc w:val="center"/>
              <w:rPr>
                <w:rFonts w:ascii="Perpetua" w:hAnsi="Perpetua" w:cs="Univers-Condensed"/>
                <w:szCs w:val="24"/>
              </w:rPr>
            </w:pPr>
            <w:r w:rsidRPr="00D759C0">
              <w:rPr>
                <w:rFonts w:ascii="Perpetua" w:hAnsi="Perpetua" w:cs="ArialNarrow-Bold"/>
                <w:b/>
                <w:bCs/>
                <w:szCs w:val="24"/>
              </w:rPr>
              <w:t>(SG-40s) (1)</w:t>
            </w:r>
          </w:p>
        </w:tc>
        <w:tc>
          <w:tcPr>
            <w:tcW w:w="1174" w:type="dxa"/>
          </w:tcPr>
          <w:p w:rsidR="00182DA6" w:rsidRPr="00D759C0" w:rsidRDefault="00182DA6" w:rsidP="00BF4BDA">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Direct</w:t>
            </w:r>
          </w:p>
          <w:p w:rsidR="00182DA6" w:rsidRPr="00D759C0" w:rsidRDefault="00182DA6" w:rsidP="00BF4BDA">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Materials</w:t>
            </w:r>
          </w:p>
          <w:p w:rsidR="00182DA6" w:rsidRPr="00D759C0" w:rsidRDefault="00182DA6" w:rsidP="00BF4BDA">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(2)</w:t>
            </w:r>
          </w:p>
          <w:p w:rsidR="00182DA6" w:rsidRPr="00D759C0" w:rsidRDefault="00182DA6" w:rsidP="00BF4BDA">
            <w:pPr>
              <w:autoSpaceDE w:val="0"/>
              <w:autoSpaceDN w:val="0"/>
              <w:adjustRightInd w:val="0"/>
              <w:jc w:val="center"/>
              <w:rPr>
                <w:rFonts w:ascii="Perpetua" w:hAnsi="Perpetua" w:cs="Univers-Condensed"/>
                <w:szCs w:val="24"/>
              </w:rPr>
            </w:pPr>
          </w:p>
        </w:tc>
        <w:tc>
          <w:tcPr>
            <w:tcW w:w="1382" w:type="dxa"/>
          </w:tcPr>
          <w:p w:rsidR="00182DA6" w:rsidRPr="00D759C0" w:rsidRDefault="00182DA6" w:rsidP="00BF4BDA">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Conversion</w:t>
            </w:r>
          </w:p>
          <w:p w:rsidR="00182DA6" w:rsidRPr="00D759C0" w:rsidRDefault="00182DA6" w:rsidP="00BF4BDA">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Costs</w:t>
            </w:r>
          </w:p>
          <w:p w:rsidR="00182DA6" w:rsidRPr="00D759C0" w:rsidRDefault="00182DA6" w:rsidP="00BF4BDA">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(3)</w:t>
            </w:r>
          </w:p>
          <w:p w:rsidR="00182DA6" w:rsidRPr="00D759C0" w:rsidRDefault="00182DA6" w:rsidP="00BF4BDA">
            <w:pPr>
              <w:autoSpaceDE w:val="0"/>
              <w:autoSpaceDN w:val="0"/>
              <w:adjustRightInd w:val="0"/>
              <w:jc w:val="center"/>
              <w:rPr>
                <w:rFonts w:ascii="Perpetua" w:hAnsi="Perpetua" w:cs="Univers-Condensed"/>
                <w:szCs w:val="24"/>
              </w:rPr>
            </w:pPr>
          </w:p>
        </w:tc>
        <w:tc>
          <w:tcPr>
            <w:tcW w:w="1645" w:type="dxa"/>
          </w:tcPr>
          <w:p w:rsidR="00182DA6" w:rsidRPr="00D759C0" w:rsidRDefault="00182DA6" w:rsidP="00BF4BDA">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Total</w:t>
            </w:r>
          </w:p>
          <w:p w:rsidR="00182DA6" w:rsidRPr="00D759C0" w:rsidRDefault="00182DA6" w:rsidP="00BF4BDA">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Costs</w:t>
            </w:r>
          </w:p>
          <w:p w:rsidR="00182DA6" w:rsidRPr="00D759C0" w:rsidRDefault="00182DA6" w:rsidP="00BF4BDA">
            <w:pPr>
              <w:autoSpaceDE w:val="0"/>
              <w:autoSpaceDN w:val="0"/>
              <w:adjustRightInd w:val="0"/>
              <w:jc w:val="center"/>
              <w:rPr>
                <w:rFonts w:ascii="Perpetua" w:hAnsi="Perpetua" w:cs="ArialNarrow-Bold"/>
                <w:b/>
                <w:bCs/>
                <w:szCs w:val="24"/>
              </w:rPr>
            </w:pPr>
            <w:r w:rsidRPr="00D759C0">
              <w:rPr>
                <w:rFonts w:ascii="Perpetua" w:hAnsi="Perpetua" w:cs="ArialNarrow-Bold"/>
                <w:b/>
                <w:bCs/>
                <w:szCs w:val="24"/>
              </w:rPr>
              <w:t xml:space="preserve">(4) = (2) + (3) </w:t>
            </w:r>
          </w:p>
          <w:p w:rsidR="00182DA6" w:rsidRPr="00D759C0" w:rsidRDefault="00182DA6" w:rsidP="00BF4BDA">
            <w:pPr>
              <w:autoSpaceDE w:val="0"/>
              <w:autoSpaceDN w:val="0"/>
              <w:adjustRightInd w:val="0"/>
              <w:jc w:val="center"/>
              <w:rPr>
                <w:rFonts w:ascii="Perpetua" w:hAnsi="Perpetua" w:cs="ArialNarrow-Bold"/>
                <w:b/>
                <w:bCs/>
                <w:szCs w:val="24"/>
              </w:rPr>
            </w:pPr>
          </w:p>
        </w:tc>
      </w:tr>
      <w:tr w:rsidR="00182DA6" w:rsidRPr="00212BBE" w:rsidTr="00BF4BDA">
        <w:trPr>
          <w:jc w:val="center"/>
        </w:trPr>
        <w:tc>
          <w:tcPr>
            <w:tcW w:w="5257" w:type="dxa"/>
          </w:tcPr>
          <w:p w:rsidR="00182DA6" w:rsidRPr="00191BE0" w:rsidRDefault="00182DA6" w:rsidP="00BF4BDA">
            <w:pPr>
              <w:autoSpaceDE w:val="0"/>
              <w:autoSpaceDN w:val="0"/>
              <w:adjustRightInd w:val="0"/>
              <w:jc w:val="both"/>
              <w:rPr>
                <w:rFonts w:ascii="Perpetua" w:eastAsia="Sabon-Roman" w:hAnsi="Perpetua" w:cs="Sabon-Roman"/>
                <w:sz w:val="24"/>
                <w:szCs w:val="24"/>
              </w:rPr>
            </w:pPr>
            <w:r w:rsidRPr="00191BE0">
              <w:rPr>
                <w:rFonts w:ascii="Perpetua" w:hAnsi="Perpetua" w:cs="ArialNarrow"/>
                <w:sz w:val="24"/>
                <w:szCs w:val="24"/>
              </w:rPr>
              <w:t>Standard cost per unit</w:t>
            </w:r>
          </w:p>
        </w:tc>
        <w:tc>
          <w:tcPr>
            <w:tcW w:w="1080" w:type="dxa"/>
          </w:tcPr>
          <w:p w:rsidR="00182DA6" w:rsidRPr="00191BE0" w:rsidRDefault="00182DA6" w:rsidP="00BF4BDA">
            <w:pPr>
              <w:autoSpaceDE w:val="0"/>
              <w:autoSpaceDN w:val="0"/>
              <w:adjustRightInd w:val="0"/>
              <w:jc w:val="right"/>
              <w:rPr>
                <w:rFonts w:ascii="Perpetua" w:hAnsi="Perpetua" w:cs="Univers-Condensed"/>
                <w:sz w:val="24"/>
                <w:szCs w:val="24"/>
              </w:rPr>
            </w:pPr>
          </w:p>
        </w:tc>
        <w:tc>
          <w:tcPr>
            <w:tcW w:w="1174" w:type="dxa"/>
          </w:tcPr>
          <w:p w:rsidR="00182DA6" w:rsidRPr="00191BE0" w:rsidRDefault="00182DA6" w:rsidP="00BF4BDA">
            <w:pPr>
              <w:autoSpaceDE w:val="0"/>
              <w:autoSpaceDN w:val="0"/>
              <w:adjustRightInd w:val="0"/>
              <w:jc w:val="right"/>
              <w:rPr>
                <w:rFonts w:ascii="Perpetua" w:hAnsi="Perpetua" w:cs="Univers-Condensed"/>
                <w:sz w:val="24"/>
                <w:szCs w:val="24"/>
              </w:rPr>
            </w:pPr>
            <w:r w:rsidRPr="00191BE0">
              <w:rPr>
                <w:rFonts w:ascii="Perpetua" w:hAnsi="Perpetua" w:cs="Univers-Condensed"/>
                <w:sz w:val="24"/>
                <w:szCs w:val="24"/>
              </w:rPr>
              <w:t>$74</w:t>
            </w:r>
          </w:p>
        </w:tc>
        <w:tc>
          <w:tcPr>
            <w:tcW w:w="1382" w:type="dxa"/>
          </w:tcPr>
          <w:p w:rsidR="00182DA6" w:rsidRPr="00191BE0" w:rsidRDefault="00182DA6" w:rsidP="00BF4BDA">
            <w:pPr>
              <w:autoSpaceDE w:val="0"/>
              <w:autoSpaceDN w:val="0"/>
              <w:adjustRightInd w:val="0"/>
              <w:jc w:val="right"/>
              <w:rPr>
                <w:rFonts w:ascii="Perpetua" w:hAnsi="Perpetua" w:cs="Univers-Condensed"/>
                <w:sz w:val="24"/>
                <w:szCs w:val="24"/>
              </w:rPr>
            </w:pPr>
            <w:r w:rsidRPr="00191BE0">
              <w:rPr>
                <w:rFonts w:ascii="Perpetua" w:hAnsi="Perpetua" w:cs="Univers-Condensed"/>
                <w:sz w:val="24"/>
                <w:szCs w:val="24"/>
              </w:rPr>
              <w:t>$54</w:t>
            </w:r>
          </w:p>
        </w:tc>
        <w:tc>
          <w:tcPr>
            <w:tcW w:w="1645" w:type="dxa"/>
          </w:tcPr>
          <w:p w:rsidR="00182DA6" w:rsidRPr="00191BE0" w:rsidRDefault="00182DA6" w:rsidP="00BF4BDA">
            <w:pPr>
              <w:autoSpaceDE w:val="0"/>
              <w:autoSpaceDN w:val="0"/>
              <w:adjustRightInd w:val="0"/>
              <w:jc w:val="right"/>
              <w:rPr>
                <w:rFonts w:ascii="Perpetua" w:hAnsi="Perpetua" w:cs="Univers-Condensed"/>
                <w:sz w:val="24"/>
                <w:szCs w:val="24"/>
              </w:rPr>
            </w:pPr>
          </w:p>
        </w:tc>
      </w:tr>
      <w:tr w:rsidR="00182DA6" w:rsidRPr="00212BBE" w:rsidTr="00BF4BDA">
        <w:trPr>
          <w:jc w:val="center"/>
        </w:trPr>
        <w:tc>
          <w:tcPr>
            <w:tcW w:w="5257" w:type="dxa"/>
          </w:tcPr>
          <w:p w:rsidR="00182DA6" w:rsidRPr="00191BE0" w:rsidRDefault="00182DA6" w:rsidP="00182DA6">
            <w:pPr>
              <w:autoSpaceDE w:val="0"/>
              <w:autoSpaceDN w:val="0"/>
              <w:adjustRightInd w:val="0"/>
              <w:jc w:val="both"/>
              <w:rPr>
                <w:rFonts w:ascii="Perpetua" w:eastAsia="Sabon-Roman" w:hAnsi="Perpetua" w:cs="Sabon-Roman"/>
                <w:sz w:val="24"/>
                <w:szCs w:val="24"/>
              </w:rPr>
            </w:pPr>
            <w:r w:rsidRPr="00191BE0">
              <w:rPr>
                <w:rFonts w:ascii="Perpetua" w:hAnsi="Perpetua" w:cs="ArialNarrow"/>
                <w:sz w:val="24"/>
                <w:szCs w:val="24"/>
              </w:rPr>
              <w:t xml:space="preserve">Work in process, beginning inventory (March 1) </w:t>
            </w:r>
          </w:p>
        </w:tc>
        <w:tc>
          <w:tcPr>
            <w:tcW w:w="1080" w:type="dxa"/>
          </w:tcPr>
          <w:p w:rsidR="00182DA6" w:rsidRPr="00191BE0" w:rsidRDefault="00182DA6" w:rsidP="00BF4BDA">
            <w:pPr>
              <w:autoSpaceDE w:val="0"/>
              <w:autoSpaceDN w:val="0"/>
              <w:adjustRightInd w:val="0"/>
              <w:jc w:val="right"/>
              <w:rPr>
                <w:rFonts w:ascii="Perpetua" w:hAnsi="Perpetua" w:cs="Univers-Condensed"/>
                <w:sz w:val="24"/>
                <w:szCs w:val="24"/>
                <w:u w:val="single"/>
              </w:rPr>
            </w:pPr>
            <w:r w:rsidRPr="00191BE0">
              <w:rPr>
                <w:rFonts w:ascii="Perpetua" w:hAnsi="Perpetua" w:cs="ArialNarrow"/>
                <w:sz w:val="24"/>
                <w:szCs w:val="24"/>
              </w:rPr>
              <w:t>225</w:t>
            </w:r>
          </w:p>
        </w:tc>
        <w:tc>
          <w:tcPr>
            <w:tcW w:w="1174" w:type="dxa"/>
          </w:tcPr>
          <w:p w:rsidR="00182DA6" w:rsidRPr="00191BE0" w:rsidRDefault="00182DA6" w:rsidP="00BF4BDA">
            <w:pPr>
              <w:autoSpaceDE w:val="0"/>
              <w:autoSpaceDN w:val="0"/>
              <w:adjustRightInd w:val="0"/>
              <w:jc w:val="right"/>
              <w:rPr>
                <w:rFonts w:ascii="Perpetua" w:hAnsi="Perpetua" w:cs="Univers-Condensed"/>
                <w:sz w:val="24"/>
                <w:szCs w:val="24"/>
              </w:rPr>
            </w:pPr>
          </w:p>
        </w:tc>
        <w:tc>
          <w:tcPr>
            <w:tcW w:w="1382" w:type="dxa"/>
          </w:tcPr>
          <w:p w:rsidR="00182DA6" w:rsidRPr="00191BE0" w:rsidRDefault="00182DA6" w:rsidP="00BF4BDA">
            <w:pPr>
              <w:autoSpaceDE w:val="0"/>
              <w:autoSpaceDN w:val="0"/>
              <w:adjustRightInd w:val="0"/>
              <w:jc w:val="right"/>
              <w:rPr>
                <w:rFonts w:ascii="Perpetua" w:hAnsi="Perpetua" w:cs="Univers-Condensed"/>
                <w:sz w:val="24"/>
                <w:szCs w:val="24"/>
              </w:rPr>
            </w:pPr>
          </w:p>
        </w:tc>
        <w:tc>
          <w:tcPr>
            <w:tcW w:w="1645" w:type="dxa"/>
          </w:tcPr>
          <w:p w:rsidR="00182DA6" w:rsidRPr="00191BE0" w:rsidRDefault="00182DA6" w:rsidP="00BF4BDA">
            <w:pPr>
              <w:autoSpaceDE w:val="0"/>
              <w:autoSpaceDN w:val="0"/>
              <w:adjustRightInd w:val="0"/>
              <w:jc w:val="right"/>
              <w:rPr>
                <w:rFonts w:ascii="Perpetua" w:hAnsi="Perpetua" w:cs="Univers-Condensed"/>
                <w:sz w:val="24"/>
                <w:szCs w:val="24"/>
              </w:rPr>
            </w:pPr>
          </w:p>
        </w:tc>
      </w:tr>
      <w:tr w:rsidR="00182DA6" w:rsidRPr="00212BBE" w:rsidTr="00BF4BDA">
        <w:trPr>
          <w:jc w:val="center"/>
        </w:trPr>
        <w:tc>
          <w:tcPr>
            <w:tcW w:w="5257" w:type="dxa"/>
          </w:tcPr>
          <w:p w:rsidR="00182DA6" w:rsidRPr="00191BE0" w:rsidRDefault="00191BE0" w:rsidP="00182DA6">
            <w:pPr>
              <w:autoSpaceDE w:val="0"/>
              <w:autoSpaceDN w:val="0"/>
              <w:adjustRightInd w:val="0"/>
              <w:rPr>
                <w:rFonts w:ascii="Perpetua" w:eastAsia="Sabon-Roman" w:hAnsi="Perpetua" w:cs="Sabon-Roman"/>
                <w:sz w:val="24"/>
                <w:szCs w:val="24"/>
              </w:rPr>
            </w:pPr>
            <w:r>
              <w:rPr>
                <w:rFonts w:ascii="Perpetua" w:hAnsi="Perpetua" w:cs="ArialNarrow"/>
                <w:sz w:val="24"/>
                <w:szCs w:val="24"/>
              </w:rPr>
              <w:t xml:space="preserve">      </w:t>
            </w:r>
            <w:r w:rsidR="00182DA6" w:rsidRPr="00191BE0">
              <w:rPr>
                <w:rFonts w:ascii="Perpetua" w:hAnsi="Perpetua" w:cs="ArialNarrow"/>
                <w:sz w:val="24"/>
                <w:szCs w:val="24"/>
              </w:rPr>
              <w:t xml:space="preserve">Degree of completion of beginning work in process </w:t>
            </w:r>
          </w:p>
        </w:tc>
        <w:tc>
          <w:tcPr>
            <w:tcW w:w="1080" w:type="dxa"/>
          </w:tcPr>
          <w:p w:rsidR="00182DA6" w:rsidRPr="00191BE0" w:rsidRDefault="00182DA6" w:rsidP="00BF4BDA">
            <w:pPr>
              <w:autoSpaceDE w:val="0"/>
              <w:autoSpaceDN w:val="0"/>
              <w:adjustRightInd w:val="0"/>
              <w:jc w:val="right"/>
              <w:rPr>
                <w:rFonts w:ascii="Perpetua" w:hAnsi="Perpetua" w:cs="Univers-Condensed"/>
                <w:sz w:val="24"/>
                <w:szCs w:val="24"/>
                <w:u w:val="double"/>
              </w:rPr>
            </w:pPr>
          </w:p>
        </w:tc>
        <w:tc>
          <w:tcPr>
            <w:tcW w:w="1174" w:type="dxa"/>
          </w:tcPr>
          <w:p w:rsidR="00182DA6" w:rsidRPr="00191BE0" w:rsidRDefault="00182DA6" w:rsidP="00BF4BDA">
            <w:pPr>
              <w:autoSpaceDE w:val="0"/>
              <w:autoSpaceDN w:val="0"/>
              <w:adjustRightInd w:val="0"/>
              <w:jc w:val="right"/>
              <w:rPr>
                <w:rFonts w:ascii="Perpetua" w:hAnsi="Perpetua" w:cs="Univers-Condensed"/>
                <w:sz w:val="24"/>
                <w:szCs w:val="24"/>
              </w:rPr>
            </w:pPr>
            <w:r w:rsidRPr="00191BE0">
              <w:rPr>
                <w:rFonts w:ascii="Perpetua" w:hAnsi="Perpetua" w:cs="ArialNarrow"/>
                <w:sz w:val="24"/>
                <w:szCs w:val="24"/>
              </w:rPr>
              <w:t>100%</w:t>
            </w:r>
          </w:p>
        </w:tc>
        <w:tc>
          <w:tcPr>
            <w:tcW w:w="1382" w:type="dxa"/>
          </w:tcPr>
          <w:p w:rsidR="00182DA6" w:rsidRPr="00191BE0" w:rsidRDefault="00182DA6" w:rsidP="00BF4BDA">
            <w:pPr>
              <w:autoSpaceDE w:val="0"/>
              <w:autoSpaceDN w:val="0"/>
              <w:adjustRightInd w:val="0"/>
              <w:jc w:val="right"/>
              <w:rPr>
                <w:rFonts w:ascii="Perpetua" w:hAnsi="Perpetua" w:cs="Univers-Condensed"/>
                <w:sz w:val="24"/>
                <w:szCs w:val="24"/>
              </w:rPr>
            </w:pPr>
            <w:r w:rsidRPr="00191BE0">
              <w:rPr>
                <w:rFonts w:ascii="Perpetua" w:hAnsi="Perpetua" w:cs="ArialNarrow"/>
                <w:sz w:val="24"/>
                <w:szCs w:val="24"/>
              </w:rPr>
              <w:t>60%</w:t>
            </w:r>
          </w:p>
        </w:tc>
        <w:tc>
          <w:tcPr>
            <w:tcW w:w="1645" w:type="dxa"/>
          </w:tcPr>
          <w:p w:rsidR="00182DA6" w:rsidRPr="00191BE0" w:rsidRDefault="00182DA6" w:rsidP="00BF4BDA">
            <w:pPr>
              <w:autoSpaceDE w:val="0"/>
              <w:autoSpaceDN w:val="0"/>
              <w:adjustRightInd w:val="0"/>
              <w:jc w:val="right"/>
              <w:rPr>
                <w:rFonts w:ascii="Perpetua" w:hAnsi="Perpetua" w:cs="Univers-Condensed"/>
                <w:sz w:val="24"/>
                <w:szCs w:val="24"/>
              </w:rPr>
            </w:pPr>
          </w:p>
        </w:tc>
      </w:tr>
      <w:tr w:rsidR="00182DA6" w:rsidRPr="00212BBE" w:rsidTr="00BF4BDA">
        <w:trPr>
          <w:jc w:val="center"/>
        </w:trPr>
        <w:tc>
          <w:tcPr>
            <w:tcW w:w="5257" w:type="dxa"/>
          </w:tcPr>
          <w:p w:rsidR="00182DA6" w:rsidRPr="00191BE0" w:rsidRDefault="00191BE0" w:rsidP="00BF4BDA">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00182DA6" w:rsidRPr="00191BE0">
              <w:rPr>
                <w:rFonts w:ascii="Perpetua" w:hAnsi="Perpetua" w:cs="ArialNarrow"/>
                <w:sz w:val="24"/>
                <w:szCs w:val="24"/>
              </w:rPr>
              <w:t>Beginning work in process inventory at standard costs</w:t>
            </w:r>
          </w:p>
        </w:tc>
        <w:tc>
          <w:tcPr>
            <w:tcW w:w="1080" w:type="dxa"/>
          </w:tcPr>
          <w:p w:rsidR="00182DA6" w:rsidRPr="00191BE0" w:rsidRDefault="00182DA6" w:rsidP="00BF4BDA">
            <w:pPr>
              <w:autoSpaceDE w:val="0"/>
              <w:autoSpaceDN w:val="0"/>
              <w:adjustRightInd w:val="0"/>
              <w:jc w:val="right"/>
              <w:rPr>
                <w:rFonts w:ascii="Perpetua" w:hAnsi="Perpetua" w:cs="Univers-Condensed"/>
                <w:sz w:val="24"/>
                <w:szCs w:val="24"/>
              </w:rPr>
            </w:pPr>
          </w:p>
        </w:tc>
        <w:tc>
          <w:tcPr>
            <w:tcW w:w="1174" w:type="dxa"/>
          </w:tcPr>
          <w:p w:rsidR="00182DA6" w:rsidRPr="00191BE0" w:rsidRDefault="00182DA6" w:rsidP="00BF4BDA">
            <w:pPr>
              <w:autoSpaceDE w:val="0"/>
              <w:autoSpaceDN w:val="0"/>
              <w:adjustRightInd w:val="0"/>
              <w:jc w:val="right"/>
              <w:rPr>
                <w:rFonts w:ascii="Perpetua" w:hAnsi="Perpetua" w:cs="Univers-Condensed"/>
                <w:sz w:val="24"/>
                <w:szCs w:val="24"/>
              </w:rPr>
            </w:pPr>
            <w:r w:rsidRPr="00191BE0">
              <w:rPr>
                <w:rFonts w:ascii="Perpetua" w:hAnsi="Perpetua" w:cs="ArialNarrow"/>
                <w:sz w:val="24"/>
                <w:szCs w:val="24"/>
              </w:rPr>
              <w:t>$16,650</w:t>
            </w:r>
            <w:r w:rsidRPr="00191BE0">
              <w:rPr>
                <w:rFonts w:ascii="Perpetua" w:hAnsi="Perpetua" w:cs="ArialNarrow"/>
                <w:sz w:val="24"/>
                <w:szCs w:val="24"/>
                <w:vertAlign w:val="superscript"/>
              </w:rPr>
              <w:t>a</w:t>
            </w:r>
          </w:p>
        </w:tc>
        <w:tc>
          <w:tcPr>
            <w:tcW w:w="1382" w:type="dxa"/>
          </w:tcPr>
          <w:p w:rsidR="00182DA6" w:rsidRPr="00191BE0" w:rsidRDefault="00182DA6" w:rsidP="00BF4BDA">
            <w:pPr>
              <w:autoSpaceDE w:val="0"/>
              <w:autoSpaceDN w:val="0"/>
              <w:adjustRightInd w:val="0"/>
              <w:jc w:val="right"/>
              <w:rPr>
                <w:rFonts w:ascii="Perpetua" w:hAnsi="Perpetua" w:cs="Univers-Condensed"/>
                <w:sz w:val="24"/>
                <w:szCs w:val="24"/>
              </w:rPr>
            </w:pPr>
            <w:r w:rsidRPr="00191BE0">
              <w:rPr>
                <w:rFonts w:ascii="Perpetua" w:hAnsi="Perpetua" w:cs="ArialNarrow"/>
                <w:sz w:val="24"/>
                <w:szCs w:val="24"/>
              </w:rPr>
              <w:t>$ 7,290</w:t>
            </w:r>
            <w:r w:rsidRPr="00191BE0">
              <w:rPr>
                <w:rFonts w:ascii="Perpetua" w:hAnsi="Perpetua" w:cs="ArialNarrow"/>
                <w:sz w:val="24"/>
                <w:szCs w:val="24"/>
                <w:vertAlign w:val="superscript"/>
              </w:rPr>
              <w:t>a</w:t>
            </w:r>
          </w:p>
        </w:tc>
        <w:tc>
          <w:tcPr>
            <w:tcW w:w="1645" w:type="dxa"/>
          </w:tcPr>
          <w:p w:rsidR="00182DA6" w:rsidRPr="00191BE0" w:rsidRDefault="00182DA6" w:rsidP="00BF4BDA">
            <w:pPr>
              <w:autoSpaceDE w:val="0"/>
              <w:autoSpaceDN w:val="0"/>
              <w:adjustRightInd w:val="0"/>
              <w:jc w:val="right"/>
              <w:rPr>
                <w:rFonts w:ascii="Perpetua" w:hAnsi="Perpetua" w:cs="Univers-Condensed"/>
                <w:sz w:val="24"/>
                <w:szCs w:val="24"/>
              </w:rPr>
            </w:pPr>
            <w:r w:rsidRPr="00191BE0">
              <w:rPr>
                <w:rFonts w:ascii="Perpetua" w:hAnsi="Perpetua" w:cs="ArialNarrow"/>
                <w:sz w:val="24"/>
                <w:szCs w:val="24"/>
              </w:rPr>
              <w:t>$23,940</w:t>
            </w:r>
          </w:p>
        </w:tc>
      </w:tr>
      <w:tr w:rsidR="00182DA6" w:rsidRPr="00212BBE" w:rsidTr="00BF4BDA">
        <w:trPr>
          <w:jc w:val="center"/>
        </w:trPr>
        <w:tc>
          <w:tcPr>
            <w:tcW w:w="5257" w:type="dxa"/>
          </w:tcPr>
          <w:p w:rsidR="00182DA6" w:rsidRPr="00191BE0" w:rsidRDefault="00182DA6" w:rsidP="00182DA6">
            <w:pPr>
              <w:autoSpaceDE w:val="0"/>
              <w:autoSpaceDN w:val="0"/>
              <w:adjustRightInd w:val="0"/>
              <w:rPr>
                <w:rFonts w:ascii="Perpetua" w:hAnsi="Perpetua" w:cs="ArialNarrow"/>
                <w:sz w:val="24"/>
                <w:szCs w:val="24"/>
              </w:rPr>
            </w:pPr>
            <w:r w:rsidRPr="00191BE0">
              <w:rPr>
                <w:rFonts w:ascii="Perpetua" w:hAnsi="Perpetua" w:cs="ArialNarrow"/>
                <w:sz w:val="24"/>
                <w:szCs w:val="24"/>
              </w:rPr>
              <w:t xml:space="preserve">Started during March </w:t>
            </w:r>
          </w:p>
        </w:tc>
        <w:tc>
          <w:tcPr>
            <w:tcW w:w="1080" w:type="dxa"/>
          </w:tcPr>
          <w:p w:rsidR="00182DA6" w:rsidRPr="00191BE0" w:rsidRDefault="00182DA6" w:rsidP="00BF4BDA">
            <w:pPr>
              <w:autoSpaceDE w:val="0"/>
              <w:autoSpaceDN w:val="0"/>
              <w:adjustRightInd w:val="0"/>
              <w:jc w:val="right"/>
              <w:rPr>
                <w:rFonts w:ascii="Perpetua" w:hAnsi="Perpetua" w:cs="Univers-Condensed"/>
                <w:sz w:val="24"/>
                <w:szCs w:val="24"/>
              </w:rPr>
            </w:pPr>
            <w:r w:rsidRPr="00191BE0">
              <w:rPr>
                <w:rFonts w:ascii="Perpetua" w:hAnsi="Perpetua" w:cs="ArialNarrow"/>
                <w:sz w:val="24"/>
                <w:szCs w:val="24"/>
              </w:rPr>
              <w:t>275</w:t>
            </w:r>
          </w:p>
        </w:tc>
        <w:tc>
          <w:tcPr>
            <w:tcW w:w="1174" w:type="dxa"/>
          </w:tcPr>
          <w:p w:rsidR="00182DA6" w:rsidRPr="00191BE0" w:rsidRDefault="00182DA6" w:rsidP="00BF4BDA">
            <w:pPr>
              <w:autoSpaceDE w:val="0"/>
              <w:autoSpaceDN w:val="0"/>
              <w:adjustRightInd w:val="0"/>
              <w:jc w:val="right"/>
              <w:rPr>
                <w:rFonts w:ascii="Perpetua" w:hAnsi="Perpetua" w:cs="Univers-Condensed"/>
                <w:sz w:val="24"/>
                <w:szCs w:val="24"/>
              </w:rPr>
            </w:pPr>
          </w:p>
        </w:tc>
        <w:tc>
          <w:tcPr>
            <w:tcW w:w="1382" w:type="dxa"/>
          </w:tcPr>
          <w:p w:rsidR="00182DA6" w:rsidRPr="00191BE0" w:rsidRDefault="00182DA6" w:rsidP="00BF4BDA">
            <w:pPr>
              <w:autoSpaceDE w:val="0"/>
              <w:autoSpaceDN w:val="0"/>
              <w:adjustRightInd w:val="0"/>
              <w:jc w:val="right"/>
              <w:rPr>
                <w:rFonts w:ascii="Perpetua" w:hAnsi="Perpetua" w:cs="Univers-Condensed"/>
                <w:sz w:val="24"/>
                <w:szCs w:val="24"/>
              </w:rPr>
            </w:pPr>
          </w:p>
        </w:tc>
        <w:tc>
          <w:tcPr>
            <w:tcW w:w="1645" w:type="dxa"/>
          </w:tcPr>
          <w:p w:rsidR="00182DA6" w:rsidRPr="00191BE0" w:rsidRDefault="00182DA6" w:rsidP="00BF4BDA">
            <w:pPr>
              <w:autoSpaceDE w:val="0"/>
              <w:autoSpaceDN w:val="0"/>
              <w:adjustRightInd w:val="0"/>
              <w:jc w:val="right"/>
              <w:rPr>
                <w:rFonts w:ascii="Perpetua" w:hAnsi="Perpetua" w:cs="Univers-Condensed"/>
                <w:sz w:val="24"/>
                <w:szCs w:val="24"/>
              </w:rPr>
            </w:pPr>
          </w:p>
        </w:tc>
      </w:tr>
      <w:tr w:rsidR="00182DA6" w:rsidRPr="009D3AF5" w:rsidTr="00BF4BDA">
        <w:trPr>
          <w:jc w:val="center"/>
        </w:trPr>
        <w:tc>
          <w:tcPr>
            <w:tcW w:w="5257" w:type="dxa"/>
          </w:tcPr>
          <w:p w:rsidR="00182DA6" w:rsidRPr="00191BE0" w:rsidRDefault="00182DA6" w:rsidP="00BF4BDA">
            <w:pPr>
              <w:autoSpaceDE w:val="0"/>
              <w:autoSpaceDN w:val="0"/>
              <w:adjustRightInd w:val="0"/>
              <w:jc w:val="both"/>
              <w:rPr>
                <w:rFonts w:ascii="Perpetua" w:hAnsi="Perpetua" w:cs="ArialNarrow"/>
                <w:sz w:val="24"/>
                <w:szCs w:val="24"/>
              </w:rPr>
            </w:pPr>
            <w:r w:rsidRPr="00191BE0">
              <w:rPr>
                <w:rFonts w:ascii="Perpetua" w:hAnsi="Perpetua" w:cs="ArialNarrow"/>
                <w:sz w:val="24"/>
                <w:szCs w:val="24"/>
              </w:rPr>
              <w:t>Completed and transferred out during March</w:t>
            </w:r>
          </w:p>
        </w:tc>
        <w:tc>
          <w:tcPr>
            <w:tcW w:w="1080" w:type="dxa"/>
          </w:tcPr>
          <w:p w:rsidR="00182DA6" w:rsidRPr="00191BE0" w:rsidRDefault="00182DA6" w:rsidP="00BF4BDA">
            <w:pPr>
              <w:autoSpaceDE w:val="0"/>
              <w:autoSpaceDN w:val="0"/>
              <w:adjustRightInd w:val="0"/>
              <w:jc w:val="right"/>
              <w:rPr>
                <w:rFonts w:ascii="Perpetua" w:hAnsi="Perpetua" w:cs="Univers-Condensed"/>
                <w:sz w:val="24"/>
                <w:szCs w:val="24"/>
              </w:rPr>
            </w:pPr>
            <w:r w:rsidRPr="00191BE0">
              <w:rPr>
                <w:rFonts w:ascii="Perpetua" w:hAnsi="Perpetua" w:cs="ArialNarrow"/>
                <w:sz w:val="24"/>
                <w:szCs w:val="24"/>
              </w:rPr>
              <w:t>400</w:t>
            </w:r>
          </w:p>
        </w:tc>
        <w:tc>
          <w:tcPr>
            <w:tcW w:w="1174" w:type="dxa"/>
          </w:tcPr>
          <w:p w:rsidR="00182DA6" w:rsidRPr="00191BE0" w:rsidRDefault="00182DA6" w:rsidP="00BF4BDA">
            <w:pPr>
              <w:autoSpaceDE w:val="0"/>
              <w:autoSpaceDN w:val="0"/>
              <w:adjustRightInd w:val="0"/>
              <w:jc w:val="right"/>
              <w:rPr>
                <w:rFonts w:ascii="Perpetua" w:hAnsi="Perpetua" w:cs="ArialNarrow"/>
                <w:sz w:val="24"/>
                <w:szCs w:val="24"/>
              </w:rPr>
            </w:pPr>
          </w:p>
        </w:tc>
        <w:tc>
          <w:tcPr>
            <w:tcW w:w="1382" w:type="dxa"/>
          </w:tcPr>
          <w:p w:rsidR="00182DA6" w:rsidRPr="00191BE0" w:rsidRDefault="00182DA6" w:rsidP="00BF4BDA">
            <w:pPr>
              <w:autoSpaceDE w:val="0"/>
              <w:autoSpaceDN w:val="0"/>
              <w:adjustRightInd w:val="0"/>
              <w:jc w:val="right"/>
              <w:rPr>
                <w:rFonts w:ascii="Perpetua" w:hAnsi="Perpetua" w:cs="ArialNarrow"/>
                <w:sz w:val="24"/>
                <w:szCs w:val="24"/>
              </w:rPr>
            </w:pPr>
          </w:p>
        </w:tc>
        <w:tc>
          <w:tcPr>
            <w:tcW w:w="1645" w:type="dxa"/>
          </w:tcPr>
          <w:p w:rsidR="00182DA6" w:rsidRPr="00191BE0" w:rsidRDefault="00182DA6" w:rsidP="00BF4BDA">
            <w:pPr>
              <w:autoSpaceDE w:val="0"/>
              <w:autoSpaceDN w:val="0"/>
              <w:adjustRightInd w:val="0"/>
              <w:jc w:val="right"/>
              <w:rPr>
                <w:rFonts w:ascii="Perpetua" w:hAnsi="Perpetua" w:cs="ArialNarrow"/>
                <w:sz w:val="24"/>
                <w:szCs w:val="24"/>
              </w:rPr>
            </w:pPr>
          </w:p>
        </w:tc>
      </w:tr>
      <w:tr w:rsidR="00182DA6" w:rsidRPr="008D1992" w:rsidTr="00BF4BDA">
        <w:trPr>
          <w:jc w:val="center"/>
        </w:trPr>
        <w:tc>
          <w:tcPr>
            <w:tcW w:w="5257" w:type="dxa"/>
          </w:tcPr>
          <w:p w:rsidR="00182DA6" w:rsidRPr="00191BE0" w:rsidRDefault="00182DA6" w:rsidP="00BF4BDA">
            <w:pPr>
              <w:autoSpaceDE w:val="0"/>
              <w:autoSpaceDN w:val="0"/>
              <w:adjustRightInd w:val="0"/>
              <w:jc w:val="both"/>
              <w:rPr>
                <w:rFonts w:ascii="Perpetua" w:hAnsi="Perpetua" w:cs="ArialNarrow"/>
                <w:sz w:val="24"/>
                <w:szCs w:val="24"/>
              </w:rPr>
            </w:pPr>
            <w:r w:rsidRPr="00191BE0">
              <w:rPr>
                <w:rFonts w:ascii="Perpetua" w:hAnsi="Perpetua" w:cs="ArialNarrow"/>
                <w:sz w:val="24"/>
                <w:szCs w:val="24"/>
              </w:rPr>
              <w:t>Work in process, ending inventory (March 31)</w:t>
            </w:r>
          </w:p>
        </w:tc>
        <w:tc>
          <w:tcPr>
            <w:tcW w:w="1080" w:type="dxa"/>
          </w:tcPr>
          <w:p w:rsidR="00182DA6" w:rsidRPr="00191BE0" w:rsidRDefault="00182DA6" w:rsidP="00BF4BDA">
            <w:pPr>
              <w:autoSpaceDE w:val="0"/>
              <w:autoSpaceDN w:val="0"/>
              <w:adjustRightInd w:val="0"/>
              <w:jc w:val="right"/>
              <w:rPr>
                <w:rFonts w:ascii="Perpetua" w:hAnsi="Perpetua" w:cs="Univers-Condensed"/>
                <w:sz w:val="24"/>
                <w:szCs w:val="24"/>
                <w:u w:val="double"/>
              </w:rPr>
            </w:pPr>
            <w:r w:rsidRPr="00191BE0">
              <w:rPr>
                <w:rFonts w:ascii="Perpetua" w:hAnsi="Perpetua" w:cs="ArialNarrow"/>
                <w:sz w:val="24"/>
                <w:szCs w:val="24"/>
              </w:rPr>
              <w:t>100</w:t>
            </w:r>
          </w:p>
        </w:tc>
        <w:tc>
          <w:tcPr>
            <w:tcW w:w="1174" w:type="dxa"/>
          </w:tcPr>
          <w:p w:rsidR="00182DA6" w:rsidRPr="00191BE0" w:rsidRDefault="00182DA6" w:rsidP="00BF4BDA">
            <w:pPr>
              <w:autoSpaceDE w:val="0"/>
              <w:autoSpaceDN w:val="0"/>
              <w:adjustRightInd w:val="0"/>
              <w:jc w:val="right"/>
              <w:rPr>
                <w:rFonts w:ascii="Perpetua" w:hAnsi="Perpetua" w:cs="ArialNarrow"/>
                <w:sz w:val="24"/>
                <w:szCs w:val="24"/>
              </w:rPr>
            </w:pPr>
          </w:p>
        </w:tc>
        <w:tc>
          <w:tcPr>
            <w:tcW w:w="1382" w:type="dxa"/>
          </w:tcPr>
          <w:p w:rsidR="00182DA6" w:rsidRPr="00191BE0" w:rsidRDefault="00182DA6" w:rsidP="00BF4BDA">
            <w:pPr>
              <w:autoSpaceDE w:val="0"/>
              <w:autoSpaceDN w:val="0"/>
              <w:adjustRightInd w:val="0"/>
              <w:jc w:val="right"/>
              <w:rPr>
                <w:rFonts w:ascii="Perpetua" w:hAnsi="Perpetua" w:cs="ArialNarrow"/>
                <w:sz w:val="24"/>
                <w:szCs w:val="24"/>
              </w:rPr>
            </w:pPr>
          </w:p>
        </w:tc>
        <w:tc>
          <w:tcPr>
            <w:tcW w:w="1645" w:type="dxa"/>
          </w:tcPr>
          <w:p w:rsidR="00182DA6" w:rsidRPr="00191BE0" w:rsidRDefault="00182DA6" w:rsidP="00BF4BDA">
            <w:pPr>
              <w:autoSpaceDE w:val="0"/>
              <w:autoSpaceDN w:val="0"/>
              <w:adjustRightInd w:val="0"/>
              <w:jc w:val="right"/>
              <w:rPr>
                <w:rFonts w:ascii="Perpetua" w:hAnsi="Perpetua" w:cs="ArialNarrow"/>
                <w:sz w:val="24"/>
                <w:szCs w:val="24"/>
              </w:rPr>
            </w:pPr>
          </w:p>
        </w:tc>
      </w:tr>
      <w:tr w:rsidR="00191BE0" w:rsidRPr="008D1992" w:rsidTr="00BF4BDA">
        <w:trPr>
          <w:jc w:val="center"/>
        </w:trPr>
        <w:tc>
          <w:tcPr>
            <w:tcW w:w="5257" w:type="dxa"/>
          </w:tcPr>
          <w:p w:rsidR="00191BE0" w:rsidRPr="00191BE0" w:rsidRDefault="00191BE0" w:rsidP="00191BE0">
            <w:pPr>
              <w:autoSpaceDE w:val="0"/>
              <w:autoSpaceDN w:val="0"/>
              <w:adjustRightInd w:val="0"/>
              <w:rPr>
                <w:rFonts w:ascii="Perpetua" w:hAnsi="Perpetua" w:cs="ArialNarrow"/>
                <w:sz w:val="24"/>
                <w:szCs w:val="24"/>
              </w:rPr>
            </w:pPr>
            <w:r>
              <w:rPr>
                <w:rFonts w:ascii="Perpetua" w:hAnsi="Perpetua" w:cs="ArialNarrow"/>
                <w:sz w:val="24"/>
                <w:szCs w:val="24"/>
              </w:rPr>
              <w:t xml:space="preserve">      </w:t>
            </w:r>
            <w:r w:rsidRPr="00191BE0">
              <w:rPr>
                <w:rFonts w:ascii="Perpetua" w:hAnsi="Perpetua" w:cs="ArialNarrow"/>
                <w:sz w:val="24"/>
                <w:szCs w:val="24"/>
              </w:rPr>
              <w:t xml:space="preserve">Degree of completion of ending work in process  </w:t>
            </w:r>
          </w:p>
        </w:tc>
        <w:tc>
          <w:tcPr>
            <w:tcW w:w="1080" w:type="dxa"/>
          </w:tcPr>
          <w:p w:rsidR="00191BE0" w:rsidRPr="00191BE0" w:rsidRDefault="00191BE0" w:rsidP="00BF4BDA">
            <w:pPr>
              <w:autoSpaceDE w:val="0"/>
              <w:autoSpaceDN w:val="0"/>
              <w:adjustRightInd w:val="0"/>
              <w:jc w:val="right"/>
              <w:rPr>
                <w:rFonts w:ascii="Perpetua" w:hAnsi="Perpetua" w:cs="ArialNarrow"/>
                <w:sz w:val="24"/>
                <w:szCs w:val="24"/>
              </w:rPr>
            </w:pPr>
          </w:p>
        </w:tc>
        <w:tc>
          <w:tcPr>
            <w:tcW w:w="1174" w:type="dxa"/>
          </w:tcPr>
          <w:p w:rsidR="00191BE0" w:rsidRPr="00191BE0" w:rsidRDefault="00191BE0" w:rsidP="00BF4BDA">
            <w:pPr>
              <w:autoSpaceDE w:val="0"/>
              <w:autoSpaceDN w:val="0"/>
              <w:adjustRightInd w:val="0"/>
              <w:jc w:val="right"/>
              <w:rPr>
                <w:rFonts w:ascii="Perpetua" w:hAnsi="Perpetua" w:cs="ArialNarrow"/>
                <w:sz w:val="24"/>
                <w:szCs w:val="24"/>
              </w:rPr>
            </w:pPr>
            <w:r w:rsidRPr="00191BE0">
              <w:rPr>
                <w:rFonts w:ascii="Perpetua" w:hAnsi="Perpetua" w:cs="ArialNarrow"/>
                <w:sz w:val="24"/>
                <w:szCs w:val="24"/>
              </w:rPr>
              <w:t>100%</w:t>
            </w:r>
          </w:p>
        </w:tc>
        <w:tc>
          <w:tcPr>
            <w:tcW w:w="1382" w:type="dxa"/>
          </w:tcPr>
          <w:p w:rsidR="00191BE0" w:rsidRPr="00191BE0" w:rsidRDefault="00191BE0" w:rsidP="00BF4BDA">
            <w:pPr>
              <w:autoSpaceDE w:val="0"/>
              <w:autoSpaceDN w:val="0"/>
              <w:adjustRightInd w:val="0"/>
              <w:jc w:val="right"/>
              <w:rPr>
                <w:rFonts w:ascii="Perpetua" w:hAnsi="Perpetua" w:cs="ArialNarrow"/>
                <w:sz w:val="24"/>
                <w:szCs w:val="24"/>
              </w:rPr>
            </w:pPr>
            <w:r w:rsidRPr="00191BE0">
              <w:rPr>
                <w:rFonts w:ascii="Perpetua" w:hAnsi="Perpetua" w:cs="ArialNarrow"/>
                <w:sz w:val="24"/>
                <w:szCs w:val="24"/>
              </w:rPr>
              <w:t>50%</w:t>
            </w:r>
          </w:p>
        </w:tc>
        <w:tc>
          <w:tcPr>
            <w:tcW w:w="1645" w:type="dxa"/>
          </w:tcPr>
          <w:p w:rsidR="00191BE0" w:rsidRPr="00191BE0" w:rsidRDefault="00191BE0" w:rsidP="00BF4BDA">
            <w:pPr>
              <w:autoSpaceDE w:val="0"/>
              <w:autoSpaceDN w:val="0"/>
              <w:adjustRightInd w:val="0"/>
              <w:jc w:val="right"/>
              <w:rPr>
                <w:rFonts w:ascii="Perpetua" w:hAnsi="Perpetua" w:cs="ArialNarrow"/>
                <w:sz w:val="24"/>
                <w:szCs w:val="24"/>
              </w:rPr>
            </w:pPr>
          </w:p>
        </w:tc>
      </w:tr>
      <w:tr w:rsidR="00191BE0" w:rsidRPr="008D1992" w:rsidTr="00BF4BDA">
        <w:trPr>
          <w:jc w:val="center"/>
        </w:trPr>
        <w:tc>
          <w:tcPr>
            <w:tcW w:w="5257" w:type="dxa"/>
          </w:tcPr>
          <w:p w:rsidR="00191BE0" w:rsidRPr="00191BE0" w:rsidRDefault="00191BE0" w:rsidP="00BF4BDA">
            <w:pPr>
              <w:autoSpaceDE w:val="0"/>
              <w:autoSpaceDN w:val="0"/>
              <w:adjustRightInd w:val="0"/>
              <w:jc w:val="both"/>
              <w:rPr>
                <w:rFonts w:ascii="Perpetua" w:hAnsi="Perpetua" w:cs="ArialNarrow"/>
                <w:sz w:val="24"/>
                <w:szCs w:val="24"/>
              </w:rPr>
            </w:pPr>
            <w:r w:rsidRPr="00191BE0">
              <w:rPr>
                <w:rFonts w:ascii="Perpetua" w:hAnsi="Perpetua" w:cs="ArialNarrow"/>
                <w:sz w:val="24"/>
                <w:szCs w:val="24"/>
              </w:rPr>
              <w:t>Actual total costs added during March</w:t>
            </w:r>
          </w:p>
        </w:tc>
        <w:tc>
          <w:tcPr>
            <w:tcW w:w="1080" w:type="dxa"/>
          </w:tcPr>
          <w:p w:rsidR="00191BE0" w:rsidRPr="00191BE0" w:rsidRDefault="00191BE0" w:rsidP="00BF4BDA">
            <w:pPr>
              <w:autoSpaceDE w:val="0"/>
              <w:autoSpaceDN w:val="0"/>
              <w:adjustRightInd w:val="0"/>
              <w:jc w:val="right"/>
              <w:rPr>
                <w:rFonts w:ascii="Perpetua" w:hAnsi="Perpetua" w:cs="ArialNarrow"/>
                <w:sz w:val="24"/>
                <w:szCs w:val="24"/>
              </w:rPr>
            </w:pPr>
          </w:p>
        </w:tc>
        <w:tc>
          <w:tcPr>
            <w:tcW w:w="1174" w:type="dxa"/>
          </w:tcPr>
          <w:p w:rsidR="00191BE0" w:rsidRPr="00191BE0" w:rsidRDefault="00191BE0" w:rsidP="00BF4BDA">
            <w:pPr>
              <w:autoSpaceDE w:val="0"/>
              <w:autoSpaceDN w:val="0"/>
              <w:adjustRightInd w:val="0"/>
              <w:jc w:val="right"/>
              <w:rPr>
                <w:rFonts w:ascii="Perpetua" w:hAnsi="Perpetua" w:cs="ArialNarrow"/>
                <w:sz w:val="24"/>
                <w:szCs w:val="24"/>
              </w:rPr>
            </w:pPr>
            <w:r w:rsidRPr="00191BE0">
              <w:rPr>
                <w:rFonts w:ascii="Perpetua" w:hAnsi="Perpetua" w:cs="ArialNarrow"/>
                <w:sz w:val="24"/>
                <w:szCs w:val="24"/>
              </w:rPr>
              <w:t>$19,800</w:t>
            </w:r>
          </w:p>
        </w:tc>
        <w:tc>
          <w:tcPr>
            <w:tcW w:w="1382" w:type="dxa"/>
          </w:tcPr>
          <w:p w:rsidR="00191BE0" w:rsidRPr="00191BE0" w:rsidRDefault="00191BE0" w:rsidP="00BF4BDA">
            <w:pPr>
              <w:autoSpaceDE w:val="0"/>
              <w:autoSpaceDN w:val="0"/>
              <w:adjustRightInd w:val="0"/>
              <w:jc w:val="right"/>
              <w:rPr>
                <w:rFonts w:ascii="Perpetua" w:hAnsi="Perpetua" w:cs="ArialNarrow"/>
                <w:sz w:val="24"/>
                <w:szCs w:val="24"/>
              </w:rPr>
            </w:pPr>
            <w:r w:rsidRPr="00191BE0">
              <w:rPr>
                <w:rFonts w:ascii="Perpetua" w:hAnsi="Perpetua" w:cs="ArialNarrow"/>
                <w:sz w:val="24"/>
                <w:szCs w:val="24"/>
              </w:rPr>
              <w:t>$16,380</w:t>
            </w:r>
          </w:p>
        </w:tc>
        <w:tc>
          <w:tcPr>
            <w:tcW w:w="1645" w:type="dxa"/>
          </w:tcPr>
          <w:p w:rsidR="00191BE0" w:rsidRPr="00191BE0" w:rsidRDefault="00191BE0" w:rsidP="00BF4BDA">
            <w:pPr>
              <w:autoSpaceDE w:val="0"/>
              <w:autoSpaceDN w:val="0"/>
              <w:adjustRightInd w:val="0"/>
              <w:jc w:val="right"/>
              <w:rPr>
                <w:rFonts w:ascii="Perpetua" w:hAnsi="Perpetua" w:cs="ArialNarrow"/>
                <w:sz w:val="24"/>
                <w:szCs w:val="24"/>
              </w:rPr>
            </w:pPr>
            <w:r w:rsidRPr="00191BE0">
              <w:rPr>
                <w:rFonts w:ascii="Perpetua" w:hAnsi="Perpetua" w:cs="ArialNarrow"/>
                <w:sz w:val="24"/>
                <w:szCs w:val="24"/>
              </w:rPr>
              <w:t>$36,180</w:t>
            </w:r>
          </w:p>
        </w:tc>
      </w:tr>
      <w:tr w:rsidR="00191BE0" w:rsidRPr="008D1992" w:rsidTr="00BF4BDA">
        <w:trPr>
          <w:jc w:val="center"/>
        </w:trPr>
        <w:tc>
          <w:tcPr>
            <w:tcW w:w="10538" w:type="dxa"/>
            <w:gridSpan w:val="5"/>
          </w:tcPr>
          <w:p w:rsidR="00191BE0" w:rsidRPr="00191BE0" w:rsidRDefault="00191BE0" w:rsidP="00191BE0">
            <w:pPr>
              <w:autoSpaceDE w:val="0"/>
              <w:autoSpaceDN w:val="0"/>
              <w:adjustRightInd w:val="0"/>
              <w:jc w:val="both"/>
              <w:rPr>
                <w:rFonts w:ascii="Perpetua" w:hAnsi="Perpetua" w:cs="ArialNarrow"/>
                <w:sz w:val="24"/>
                <w:szCs w:val="24"/>
              </w:rPr>
            </w:pPr>
            <w:r w:rsidRPr="00191BE0">
              <w:rPr>
                <w:rFonts w:ascii="Perpetua" w:hAnsi="Perpetua" w:cs="ArialNarrow"/>
                <w:sz w:val="24"/>
                <w:szCs w:val="24"/>
                <w:vertAlign w:val="superscript"/>
              </w:rPr>
              <w:t>a</w:t>
            </w:r>
            <w:r w:rsidRPr="00191BE0">
              <w:rPr>
                <w:rFonts w:ascii="Perpetua" w:hAnsi="Perpetua" w:cs="ArialNarrow"/>
                <w:sz w:val="24"/>
                <w:szCs w:val="24"/>
              </w:rPr>
              <w:t>Work in process, beginning inventory at standard costs</w:t>
            </w:r>
          </w:p>
          <w:p w:rsidR="00191BE0" w:rsidRPr="00191BE0" w:rsidRDefault="00191BE0" w:rsidP="00191BE0">
            <w:pPr>
              <w:autoSpaceDE w:val="0"/>
              <w:autoSpaceDN w:val="0"/>
              <w:adjustRightInd w:val="0"/>
              <w:jc w:val="both"/>
              <w:rPr>
                <w:rFonts w:ascii="Perpetua" w:hAnsi="Perpetua" w:cs="ArialNarrow"/>
                <w:sz w:val="24"/>
                <w:szCs w:val="24"/>
              </w:rPr>
            </w:pPr>
            <w:r w:rsidRPr="00191BE0">
              <w:rPr>
                <w:rFonts w:ascii="Perpetua" w:hAnsi="Perpetua" w:cs="ArialNarrow"/>
                <w:sz w:val="24"/>
                <w:szCs w:val="24"/>
              </w:rPr>
              <w:t>Conversion costs: 225 physical units × 60% completed × $54 per unit = $7,290</w:t>
            </w:r>
          </w:p>
          <w:p w:rsidR="00191BE0" w:rsidRPr="008D1992" w:rsidRDefault="00191BE0" w:rsidP="00191BE0">
            <w:pPr>
              <w:autoSpaceDE w:val="0"/>
              <w:autoSpaceDN w:val="0"/>
              <w:adjustRightInd w:val="0"/>
              <w:jc w:val="both"/>
              <w:rPr>
                <w:rFonts w:ascii="Perpetua" w:hAnsi="Perpetua" w:cs="ArialNarrow"/>
                <w:sz w:val="24"/>
                <w:szCs w:val="24"/>
                <w:u w:val="double"/>
              </w:rPr>
            </w:pPr>
            <w:r w:rsidRPr="00191BE0">
              <w:rPr>
                <w:rFonts w:ascii="Perpetua" w:hAnsi="Perpetua" w:cs="ArialNarrow"/>
                <w:sz w:val="24"/>
                <w:szCs w:val="24"/>
              </w:rPr>
              <w:t>Direct materials: 225 physical units × 100% completed × $74 per unit = $16,650</w:t>
            </w:r>
          </w:p>
        </w:tc>
      </w:tr>
    </w:tbl>
    <w:p w:rsidR="00182DA6" w:rsidRDefault="00182DA6" w:rsidP="00182DA6">
      <w:pPr>
        <w:autoSpaceDE w:val="0"/>
        <w:autoSpaceDN w:val="0"/>
        <w:adjustRightInd w:val="0"/>
        <w:spacing w:after="0" w:line="240" w:lineRule="auto"/>
        <w:jc w:val="both"/>
        <w:rPr>
          <w:rFonts w:ascii="Perpetua" w:eastAsia="Sabon-Roman" w:hAnsi="Perpetua" w:cs="Sabon-Roman"/>
          <w:sz w:val="24"/>
          <w:szCs w:val="24"/>
        </w:rPr>
      </w:pPr>
    </w:p>
    <w:p w:rsidR="00191BE0" w:rsidRDefault="00191BE0" w:rsidP="00191BE0">
      <w:pPr>
        <w:autoSpaceDE w:val="0"/>
        <w:autoSpaceDN w:val="0"/>
        <w:adjustRightInd w:val="0"/>
        <w:spacing w:after="0" w:line="240" w:lineRule="auto"/>
        <w:jc w:val="both"/>
        <w:rPr>
          <w:rFonts w:ascii="Perpetua" w:eastAsia="Sabon-Roman" w:hAnsi="Perpetua" w:cs="Sabon-Roman"/>
          <w:sz w:val="24"/>
          <w:szCs w:val="24"/>
        </w:rPr>
      </w:pPr>
      <w:r w:rsidRPr="00191BE0">
        <w:rPr>
          <w:rFonts w:ascii="Perpetua" w:eastAsia="Sabon-Roman" w:hAnsi="Perpetua" w:cs="Sabon-Roman"/>
          <w:sz w:val="24"/>
          <w:szCs w:val="24"/>
        </w:rPr>
        <w:t>We illustrate the standard-costing method of process costing using the five-step procedure introduced earlier.</w:t>
      </w:r>
      <w:r>
        <w:rPr>
          <w:rFonts w:ascii="Perpetua" w:eastAsia="Sabon-Roman" w:hAnsi="Perpetua" w:cs="Sabon-Roman"/>
          <w:sz w:val="24"/>
          <w:szCs w:val="24"/>
        </w:rPr>
        <w:t xml:space="preserve"> </w:t>
      </w:r>
    </w:p>
    <w:p w:rsidR="00191BE0" w:rsidRDefault="00191BE0" w:rsidP="00191BE0">
      <w:pPr>
        <w:autoSpaceDE w:val="0"/>
        <w:autoSpaceDN w:val="0"/>
        <w:adjustRightInd w:val="0"/>
        <w:spacing w:after="0" w:line="240" w:lineRule="auto"/>
        <w:jc w:val="both"/>
        <w:rPr>
          <w:rFonts w:ascii="Perpetua" w:eastAsia="Sabon-Roman" w:hAnsi="Perpetua" w:cs="Sabon-Roman"/>
          <w:sz w:val="24"/>
          <w:szCs w:val="24"/>
        </w:rPr>
      </w:pPr>
    </w:p>
    <w:p w:rsidR="00191BE0" w:rsidRDefault="00191BE0" w:rsidP="00191BE0">
      <w:pPr>
        <w:autoSpaceDE w:val="0"/>
        <w:autoSpaceDN w:val="0"/>
        <w:adjustRightInd w:val="0"/>
        <w:spacing w:after="0" w:line="240" w:lineRule="auto"/>
        <w:jc w:val="both"/>
        <w:rPr>
          <w:rFonts w:ascii="Perpetua" w:eastAsia="Sabon-Roman" w:hAnsi="Perpetua" w:cs="Sabon-Roman"/>
          <w:sz w:val="24"/>
          <w:szCs w:val="24"/>
        </w:rPr>
      </w:pPr>
      <w:r w:rsidRPr="00191BE0">
        <w:rPr>
          <w:rFonts w:ascii="Perpetua" w:eastAsia="Sabon-Roman" w:hAnsi="Perpetua" w:cs="Sabon-Roman"/>
          <w:sz w:val="24"/>
          <w:szCs w:val="24"/>
        </w:rPr>
        <w:lastRenderedPageBreak/>
        <w:t xml:space="preserve">Exhibit </w:t>
      </w:r>
      <w:r>
        <w:rPr>
          <w:rFonts w:ascii="Perpetua" w:eastAsia="Sabon-Roman" w:hAnsi="Perpetua" w:cs="Sabon-Roman"/>
          <w:sz w:val="24"/>
          <w:szCs w:val="24"/>
        </w:rPr>
        <w:t xml:space="preserve">4 – </w:t>
      </w:r>
      <w:r w:rsidRPr="00191BE0">
        <w:rPr>
          <w:rFonts w:ascii="Perpetua" w:eastAsia="Sabon-Roman" w:hAnsi="Perpetua" w:cs="Sabon-Roman"/>
          <w:sz w:val="24"/>
          <w:szCs w:val="24"/>
        </w:rPr>
        <w:t>12</w:t>
      </w:r>
      <w:r>
        <w:rPr>
          <w:rFonts w:ascii="Perpetua" w:eastAsia="Sabon-Roman" w:hAnsi="Perpetua" w:cs="Sabon-Roman"/>
          <w:sz w:val="24"/>
          <w:szCs w:val="24"/>
        </w:rPr>
        <w:t xml:space="preserve"> </w:t>
      </w:r>
      <w:r w:rsidRPr="00191BE0">
        <w:rPr>
          <w:rFonts w:ascii="Perpetua" w:eastAsia="Sabon-Roman" w:hAnsi="Perpetua" w:cs="Sabon-Roman"/>
          <w:sz w:val="24"/>
          <w:szCs w:val="24"/>
        </w:rPr>
        <w:t>presents Steps 1 and 2. These steps are identical to the steps described for the FIFO method in</w:t>
      </w:r>
      <w:r>
        <w:rPr>
          <w:rFonts w:ascii="Perpetua" w:eastAsia="Sabon-Roman" w:hAnsi="Perpetua" w:cs="Sabon-Roman"/>
          <w:sz w:val="24"/>
          <w:szCs w:val="24"/>
        </w:rPr>
        <w:t xml:space="preserve"> </w:t>
      </w:r>
      <w:r w:rsidRPr="00191BE0">
        <w:rPr>
          <w:rFonts w:ascii="Perpetua" w:eastAsia="Sabon-Roman" w:hAnsi="Perpetua" w:cs="Sabon-Roman"/>
          <w:sz w:val="24"/>
          <w:szCs w:val="24"/>
        </w:rPr>
        <w:t xml:space="preserve">Exhibit </w:t>
      </w:r>
      <w:r>
        <w:rPr>
          <w:rFonts w:ascii="Perpetua" w:eastAsia="Sabon-Roman" w:hAnsi="Perpetua" w:cs="Sabon-Roman"/>
          <w:sz w:val="24"/>
          <w:szCs w:val="24"/>
        </w:rPr>
        <w:t xml:space="preserve">4 – </w:t>
      </w:r>
      <w:r w:rsidRPr="00191BE0">
        <w:rPr>
          <w:rFonts w:ascii="Perpetua" w:eastAsia="Sabon-Roman" w:hAnsi="Perpetua" w:cs="Sabon-Roman"/>
          <w:sz w:val="24"/>
          <w:szCs w:val="24"/>
        </w:rPr>
        <w:t>6 because, as in FIFO, the standard-costing method also assumes that the earliest equivalent units in beginning</w:t>
      </w:r>
      <w:r>
        <w:rPr>
          <w:rFonts w:ascii="Perpetua" w:eastAsia="Sabon-Roman" w:hAnsi="Perpetua" w:cs="Sabon-Roman"/>
          <w:sz w:val="24"/>
          <w:szCs w:val="24"/>
        </w:rPr>
        <w:t xml:space="preserve"> </w:t>
      </w:r>
      <w:r w:rsidRPr="00191BE0">
        <w:rPr>
          <w:rFonts w:ascii="Perpetua" w:eastAsia="Sabon-Roman" w:hAnsi="Perpetua" w:cs="Sabon-Roman"/>
          <w:sz w:val="24"/>
          <w:szCs w:val="24"/>
        </w:rPr>
        <w:t>work in process are completed first. Work done in the current period for direct materials is 275 equivalent units.</w:t>
      </w:r>
      <w:r>
        <w:rPr>
          <w:rFonts w:ascii="Perpetua" w:eastAsia="Sabon-Roman" w:hAnsi="Perpetua" w:cs="Sabon-Roman"/>
          <w:sz w:val="24"/>
          <w:szCs w:val="24"/>
        </w:rPr>
        <w:t xml:space="preserve"> </w:t>
      </w:r>
      <w:r w:rsidRPr="00191BE0">
        <w:rPr>
          <w:rFonts w:ascii="Perpetua" w:eastAsia="Sabon-Roman" w:hAnsi="Perpetua" w:cs="Sabon-Roman"/>
          <w:sz w:val="24"/>
          <w:szCs w:val="24"/>
        </w:rPr>
        <w:t>Work done in the current period for conversion costs is 315 equivalent units.</w:t>
      </w:r>
    </w:p>
    <w:p w:rsidR="00706145" w:rsidRDefault="00706145" w:rsidP="00191BE0">
      <w:pPr>
        <w:autoSpaceDE w:val="0"/>
        <w:autoSpaceDN w:val="0"/>
        <w:adjustRightInd w:val="0"/>
        <w:spacing w:after="0" w:line="240" w:lineRule="auto"/>
        <w:jc w:val="both"/>
        <w:rPr>
          <w:rFonts w:ascii="Perpetua" w:eastAsia="Sabon-Roman" w:hAnsi="Perpetua" w:cs="Sabon-Roman"/>
          <w:sz w:val="24"/>
          <w:szCs w:val="24"/>
        </w:rPr>
      </w:pPr>
    </w:p>
    <w:p w:rsidR="00706145" w:rsidRDefault="00706145" w:rsidP="00706145">
      <w:pPr>
        <w:autoSpaceDE w:val="0"/>
        <w:autoSpaceDN w:val="0"/>
        <w:adjustRightInd w:val="0"/>
        <w:spacing w:after="0" w:line="240" w:lineRule="auto"/>
        <w:jc w:val="both"/>
        <w:rPr>
          <w:rFonts w:ascii="Perpetua" w:hAnsi="Perpetua" w:cs="HelveticaNeue-Roman"/>
          <w:sz w:val="24"/>
          <w:szCs w:val="24"/>
        </w:rPr>
      </w:pPr>
      <w:r w:rsidRPr="00706145">
        <w:rPr>
          <w:rFonts w:ascii="Perpetua" w:hAnsi="Perpetua" w:cs="HelveticaNeue-BoldExt"/>
          <w:b/>
          <w:bCs/>
          <w:sz w:val="24"/>
          <w:szCs w:val="24"/>
        </w:rPr>
        <w:t xml:space="preserve">Exhibit </w:t>
      </w:r>
      <w:r>
        <w:rPr>
          <w:rFonts w:ascii="Perpetua" w:hAnsi="Perpetua" w:cs="HelveticaNeue-BoldExt"/>
          <w:b/>
          <w:bCs/>
          <w:sz w:val="24"/>
          <w:szCs w:val="24"/>
        </w:rPr>
        <w:t xml:space="preserve">4 – </w:t>
      </w:r>
      <w:r w:rsidRPr="00706145">
        <w:rPr>
          <w:rFonts w:ascii="Perpetua" w:hAnsi="Perpetua" w:cs="HelveticaNeue-BoldExt"/>
          <w:b/>
          <w:bCs/>
          <w:sz w:val="24"/>
          <w:szCs w:val="24"/>
        </w:rPr>
        <w:t>12</w:t>
      </w:r>
      <w:r>
        <w:rPr>
          <w:rFonts w:ascii="Perpetua" w:hAnsi="Perpetua" w:cs="HelveticaNeue-BoldExt"/>
          <w:b/>
          <w:bCs/>
          <w:sz w:val="24"/>
          <w:szCs w:val="24"/>
        </w:rPr>
        <w:t xml:space="preserve"> </w:t>
      </w:r>
      <w:r w:rsidRPr="00706145">
        <w:rPr>
          <w:rFonts w:ascii="Perpetua" w:hAnsi="Perpetua" w:cs="HelveticaNeue-Roman"/>
          <w:sz w:val="24"/>
          <w:szCs w:val="24"/>
        </w:rPr>
        <w:t>Steps 1 and 2:</w:t>
      </w:r>
      <w:r>
        <w:rPr>
          <w:rFonts w:ascii="Perpetua" w:hAnsi="Perpetua" w:cs="HelveticaNeue-Roman"/>
          <w:sz w:val="24"/>
          <w:szCs w:val="24"/>
        </w:rPr>
        <w:t xml:space="preserve"> </w:t>
      </w:r>
      <w:r w:rsidRPr="00706145">
        <w:rPr>
          <w:rFonts w:ascii="Perpetua" w:hAnsi="Perpetua" w:cs="HelveticaNeue-Roman"/>
          <w:sz w:val="24"/>
          <w:szCs w:val="24"/>
        </w:rPr>
        <w:t>Summarize Output in</w:t>
      </w:r>
      <w:r>
        <w:rPr>
          <w:rFonts w:ascii="Perpetua" w:hAnsi="Perpetua" w:cs="HelveticaNeue-Roman"/>
          <w:sz w:val="24"/>
          <w:szCs w:val="24"/>
        </w:rPr>
        <w:t xml:space="preserve"> </w:t>
      </w:r>
      <w:r w:rsidRPr="00706145">
        <w:rPr>
          <w:rFonts w:ascii="Perpetua" w:hAnsi="Perpetua" w:cs="HelveticaNeue-Roman"/>
          <w:sz w:val="24"/>
          <w:szCs w:val="24"/>
        </w:rPr>
        <w:t>Physical Units and</w:t>
      </w:r>
      <w:r>
        <w:rPr>
          <w:rFonts w:ascii="Perpetua" w:hAnsi="Perpetua" w:cs="HelveticaNeue-Roman"/>
          <w:sz w:val="24"/>
          <w:szCs w:val="24"/>
        </w:rPr>
        <w:t xml:space="preserve"> </w:t>
      </w:r>
      <w:r w:rsidRPr="00706145">
        <w:rPr>
          <w:rFonts w:ascii="Perpetua" w:hAnsi="Perpetua" w:cs="HelveticaNeue-Roman"/>
          <w:sz w:val="24"/>
          <w:szCs w:val="24"/>
        </w:rPr>
        <w:t>Compute Output in</w:t>
      </w:r>
      <w:r>
        <w:rPr>
          <w:rFonts w:ascii="Perpetua" w:hAnsi="Perpetua" w:cs="HelveticaNeue-Roman"/>
          <w:sz w:val="24"/>
          <w:szCs w:val="24"/>
        </w:rPr>
        <w:t xml:space="preserve"> </w:t>
      </w:r>
      <w:r w:rsidRPr="00706145">
        <w:rPr>
          <w:rFonts w:ascii="Perpetua" w:hAnsi="Perpetua" w:cs="HelveticaNeue-Roman"/>
          <w:sz w:val="24"/>
          <w:szCs w:val="24"/>
        </w:rPr>
        <w:t>Equivalent Units Using</w:t>
      </w:r>
      <w:r>
        <w:rPr>
          <w:rFonts w:ascii="Perpetua" w:hAnsi="Perpetua" w:cs="HelveticaNeue-Roman"/>
          <w:sz w:val="24"/>
          <w:szCs w:val="24"/>
        </w:rPr>
        <w:t xml:space="preserve"> </w:t>
      </w:r>
      <w:r w:rsidRPr="00706145">
        <w:rPr>
          <w:rFonts w:ascii="Perpetua" w:hAnsi="Perpetua" w:cs="HelveticaNeue-Roman"/>
          <w:sz w:val="24"/>
          <w:szCs w:val="24"/>
        </w:rPr>
        <w:t>Standard-Costing</w:t>
      </w:r>
      <w:r>
        <w:rPr>
          <w:rFonts w:ascii="Perpetua" w:hAnsi="Perpetua" w:cs="HelveticaNeue-Roman"/>
          <w:sz w:val="24"/>
          <w:szCs w:val="24"/>
        </w:rPr>
        <w:t xml:space="preserve"> </w:t>
      </w:r>
      <w:r w:rsidRPr="00706145">
        <w:rPr>
          <w:rFonts w:ascii="Perpetua" w:hAnsi="Perpetua" w:cs="HelveticaNeue-Roman"/>
          <w:sz w:val="24"/>
          <w:szCs w:val="24"/>
        </w:rPr>
        <w:t>Method of Process</w:t>
      </w:r>
      <w:r>
        <w:rPr>
          <w:rFonts w:ascii="Perpetua" w:hAnsi="Perpetua" w:cs="HelveticaNeue-Roman"/>
          <w:sz w:val="24"/>
          <w:szCs w:val="24"/>
        </w:rPr>
        <w:t xml:space="preserve"> </w:t>
      </w:r>
      <w:r w:rsidRPr="00706145">
        <w:rPr>
          <w:rFonts w:ascii="Perpetua" w:hAnsi="Perpetua" w:cs="HelveticaNeue-Roman"/>
          <w:sz w:val="24"/>
          <w:szCs w:val="24"/>
        </w:rPr>
        <w:t>Costing for Assembly</w:t>
      </w:r>
      <w:r>
        <w:rPr>
          <w:rFonts w:ascii="Perpetua" w:hAnsi="Perpetua" w:cs="HelveticaNeue-Roman"/>
          <w:sz w:val="24"/>
          <w:szCs w:val="24"/>
        </w:rPr>
        <w:t xml:space="preserve"> </w:t>
      </w:r>
      <w:r w:rsidRPr="00706145">
        <w:rPr>
          <w:rFonts w:ascii="Perpetua" w:hAnsi="Perpetua" w:cs="HelveticaNeue-Roman"/>
          <w:sz w:val="24"/>
          <w:szCs w:val="24"/>
        </w:rPr>
        <w:t>Department of Pacific</w:t>
      </w:r>
      <w:r>
        <w:rPr>
          <w:rFonts w:ascii="Perpetua" w:hAnsi="Perpetua" w:cs="HelveticaNeue-Roman"/>
          <w:sz w:val="24"/>
          <w:szCs w:val="24"/>
        </w:rPr>
        <w:t xml:space="preserve"> </w:t>
      </w:r>
      <w:r w:rsidRPr="00706145">
        <w:rPr>
          <w:rFonts w:ascii="Perpetua" w:hAnsi="Perpetua" w:cs="HelveticaNeue-Roman"/>
          <w:sz w:val="24"/>
          <w:szCs w:val="24"/>
        </w:rPr>
        <w:t>Electronics for</w:t>
      </w:r>
      <w:r>
        <w:rPr>
          <w:rFonts w:ascii="Perpetua" w:hAnsi="Perpetua" w:cs="HelveticaNeue-Roman"/>
          <w:sz w:val="24"/>
          <w:szCs w:val="24"/>
        </w:rPr>
        <w:t xml:space="preserve"> </w:t>
      </w:r>
      <w:r w:rsidRPr="00706145">
        <w:rPr>
          <w:rFonts w:ascii="Perpetua" w:hAnsi="Perpetua" w:cs="HelveticaNeue-Roman"/>
          <w:sz w:val="24"/>
          <w:szCs w:val="24"/>
        </w:rPr>
        <w:t>March 2012</w:t>
      </w: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080"/>
        <w:gridCol w:w="1174"/>
        <w:gridCol w:w="1382"/>
      </w:tblGrid>
      <w:tr w:rsidR="00706145" w:rsidRPr="009D3AF5" w:rsidTr="00BF4BDA">
        <w:trPr>
          <w:jc w:val="center"/>
        </w:trPr>
        <w:tc>
          <w:tcPr>
            <w:tcW w:w="5257" w:type="dxa"/>
            <w:vMerge w:val="restart"/>
          </w:tcPr>
          <w:p w:rsidR="00706145" w:rsidRDefault="00706145" w:rsidP="00BF4BDA">
            <w:pPr>
              <w:autoSpaceDE w:val="0"/>
              <w:autoSpaceDN w:val="0"/>
              <w:adjustRightInd w:val="0"/>
              <w:jc w:val="center"/>
              <w:rPr>
                <w:rFonts w:ascii="Perpetua" w:hAnsi="Perpetua" w:cs="ArialNarrow-Bold"/>
                <w:b/>
                <w:bCs/>
                <w:sz w:val="24"/>
                <w:szCs w:val="24"/>
              </w:rPr>
            </w:pPr>
          </w:p>
          <w:p w:rsidR="00706145" w:rsidRDefault="00706145" w:rsidP="00BF4BDA">
            <w:pPr>
              <w:autoSpaceDE w:val="0"/>
              <w:autoSpaceDN w:val="0"/>
              <w:adjustRightInd w:val="0"/>
              <w:jc w:val="center"/>
              <w:rPr>
                <w:rFonts w:ascii="Perpetua" w:hAnsi="Perpetua" w:cs="ArialNarrow-Bold"/>
                <w:b/>
                <w:bCs/>
                <w:sz w:val="24"/>
                <w:szCs w:val="24"/>
              </w:rPr>
            </w:pPr>
          </w:p>
          <w:p w:rsidR="00706145" w:rsidRDefault="00706145" w:rsidP="00BF4BDA">
            <w:pPr>
              <w:autoSpaceDE w:val="0"/>
              <w:autoSpaceDN w:val="0"/>
              <w:adjustRightInd w:val="0"/>
              <w:jc w:val="center"/>
              <w:rPr>
                <w:rFonts w:ascii="Perpetua" w:hAnsi="Perpetua" w:cs="ArialNarrow-Bold"/>
                <w:b/>
                <w:bCs/>
                <w:sz w:val="24"/>
                <w:szCs w:val="24"/>
              </w:rPr>
            </w:pPr>
          </w:p>
          <w:p w:rsidR="00706145" w:rsidRDefault="00706145" w:rsidP="00BF4BDA">
            <w:pPr>
              <w:autoSpaceDE w:val="0"/>
              <w:autoSpaceDN w:val="0"/>
              <w:adjustRightInd w:val="0"/>
              <w:jc w:val="center"/>
              <w:rPr>
                <w:rFonts w:ascii="Perpetua" w:eastAsia="Sabon-Roman" w:hAnsi="Perpetua" w:cs="Sabon-Roman"/>
                <w:sz w:val="24"/>
                <w:szCs w:val="24"/>
              </w:rPr>
            </w:pPr>
            <w:r w:rsidRPr="008D1992">
              <w:rPr>
                <w:rFonts w:ascii="Perpetua" w:hAnsi="Perpetua" w:cs="ArialNarrow-Bold"/>
                <w:b/>
                <w:bCs/>
                <w:sz w:val="24"/>
                <w:szCs w:val="24"/>
              </w:rPr>
              <w:t>Flow of Production</w:t>
            </w:r>
          </w:p>
        </w:tc>
        <w:tc>
          <w:tcPr>
            <w:tcW w:w="1080" w:type="dxa"/>
          </w:tcPr>
          <w:p w:rsidR="00706145" w:rsidRPr="009D3AF5" w:rsidRDefault="00706145" w:rsidP="00BF4BDA">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(Step 1)</w:t>
            </w:r>
          </w:p>
        </w:tc>
        <w:tc>
          <w:tcPr>
            <w:tcW w:w="2556" w:type="dxa"/>
            <w:gridSpan w:val="2"/>
          </w:tcPr>
          <w:p w:rsidR="00706145" w:rsidRPr="009D3AF5" w:rsidRDefault="00706145" w:rsidP="00BF4BDA">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(Step 2)</w:t>
            </w:r>
          </w:p>
        </w:tc>
      </w:tr>
      <w:tr w:rsidR="00706145" w:rsidRPr="009D3AF5" w:rsidTr="00BF4BDA">
        <w:trPr>
          <w:jc w:val="center"/>
        </w:trPr>
        <w:tc>
          <w:tcPr>
            <w:tcW w:w="5257" w:type="dxa"/>
            <w:vMerge/>
          </w:tcPr>
          <w:p w:rsidR="00706145" w:rsidRDefault="00706145" w:rsidP="00BF4BDA">
            <w:pPr>
              <w:autoSpaceDE w:val="0"/>
              <w:autoSpaceDN w:val="0"/>
              <w:adjustRightInd w:val="0"/>
              <w:jc w:val="both"/>
              <w:rPr>
                <w:rFonts w:ascii="Perpetua" w:eastAsia="Sabon-Roman" w:hAnsi="Perpetua" w:cs="Sabon-Roman"/>
                <w:sz w:val="24"/>
                <w:szCs w:val="24"/>
              </w:rPr>
            </w:pPr>
          </w:p>
        </w:tc>
        <w:tc>
          <w:tcPr>
            <w:tcW w:w="1080" w:type="dxa"/>
          </w:tcPr>
          <w:p w:rsidR="00706145" w:rsidRPr="009D3AF5" w:rsidRDefault="00706145" w:rsidP="00BF4BDA">
            <w:pPr>
              <w:autoSpaceDE w:val="0"/>
              <w:autoSpaceDN w:val="0"/>
              <w:adjustRightInd w:val="0"/>
              <w:jc w:val="center"/>
              <w:rPr>
                <w:rFonts w:ascii="Perpetua" w:hAnsi="Perpetua" w:cs="ArialNarrow-Bold"/>
                <w:b/>
                <w:bCs/>
                <w:sz w:val="24"/>
                <w:szCs w:val="24"/>
              </w:rPr>
            </w:pPr>
          </w:p>
        </w:tc>
        <w:tc>
          <w:tcPr>
            <w:tcW w:w="2556" w:type="dxa"/>
            <w:gridSpan w:val="2"/>
          </w:tcPr>
          <w:p w:rsidR="00706145" w:rsidRPr="009D3AF5" w:rsidRDefault="00706145" w:rsidP="00BF4BDA">
            <w:pPr>
              <w:autoSpaceDE w:val="0"/>
              <w:autoSpaceDN w:val="0"/>
              <w:adjustRightInd w:val="0"/>
              <w:jc w:val="center"/>
              <w:rPr>
                <w:rFonts w:ascii="Perpetua" w:hAnsi="Perpetua" w:cs="ArialNarrow-Bold"/>
                <w:b/>
                <w:bCs/>
                <w:sz w:val="24"/>
                <w:szCs w:val="24"/>
              </w:rPr>
            </w:pPr>
            <w:r w:rsidRPr="008D1992">
              <w:rPr>
                <w:rFonts w:ascii="Perpetua" w:hAnsi="Perpetua" w:cs="ArialNarrow-Bold"/>
                <w:b/>
                <w:bCs/>
                <w:sz w:val="24"/>
                <w:szCs w:val="24"/>
              </w:rPr>
              <w:t>Equivalent Units</w:t>
            </w:r>
          </w:p>
        </w:tc>
      </w:tr>
      <w:tr w:rsidR="00706145" w:rsidRPr="00212BBE" w:rsidTr="00BF4BDA">
        <w:trPr>
          <w:jc w:val="center"/>
        </w:trPr>
        <w:tc>
          <w:tcPr>
            <w:tcW w:w="5257" w:type="dxa"/>
            <w:vMerge/>
          </w:tcPr>
          <w:p w:rsidR="00706145" w:rsidRDefault="00706145" w:rsidP="00BF4BDA">
            <w:pPr>
              <w:autoSpaceDE w:val="0"/>
              <w:autoSpaceDN w:val="0"/>
              <w:adjustRightInd w:val="0"/>
              <w:jc w:val="both"/>
              <w:rPr>
                <w:rFonts w:ascii="Perpetua" w:eastAsia="Sabon-Roman" w:hAnsi="Perpetua" w:cs="Sabon-Roman"/>
                <w:sz w:val="24"/>
                <w:szCs w:val="24"/>
              </w:rPr>
            </w:pPr>
          </w:p>
        </w:tc>
        <w:tc>
          <w:tcPr>
            <w:tcW w:w="1080" w:type="dxa"/>
          </w:tcPr>
          <w:p w:rsidR="00706145" w:rsidRPr="009D3AF5" w:rsidRDefault="00706145" w:rsidP="00BF4BD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Physical Units</w:t>
            </w:r>
          </w:p>
          <w:p w:rsidR="00706145" w:rsidRPr="00212BBE" w:rsidRDefault="00706145" w:rsidP="00BF4BDA">
            <w:pPr>
              <w:autoSpaceDE w:val="0"/>
              <w:autoSpaceDN w:val="0"/>
              <w:adjustRightInd w:val="0"/>
              <w:jc w:val="center"/>
              <w:rPr>
                <w:rFonts w:ascii="Perpetua" w:hAnsi="Perpetua" w:cs="Univers-Condensed"/>
                <w:sz w:val="24"/>
                <w:szCs w:val="24"/>
              </w:rPr>
            </w:pPr>
            <w:r w:rsidRPr="009D3AF5">
              <w:rPr>
                <w:rFonts w:ascii="Perpetua" w:hAnsi="Perpetua" w:cs="ArialNarrow-Bold"/>
                <w:b/>
                <w:bCs/>
                <w:sz w:val="24"/>
                <w:szCs w:val="24"/>
              </w:rPr>
              <w:t>(SG-40s) (1)</w:t>
            </w:r>
          </w:p>
        </w:tc>
        <w:tc>
          <w:tcPr>
            <w:tcW w:w="1174" w:type="dxa"/>
          </w:tcPr>
          <w:p w:rsidR="00706145" w:rsidRPr="009D3AF5" w:rsidRDefault="00706145" w:rsidP="00BF4BD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Direct</w:t>
            </w:r>
          </w:p>
          <w:p w:rsidR="00706145" w:rsidRPr="009D3AF5" w:rsidRDefault="00706145" w:rsidP="00BF4BD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Materials</w:t>
            </w:r>
          </w:p>
          <w:p w:rsidR="00706145" w:rsidRPr="009D3AF5" w:rsidRDefault="00706145" w:rsidP="00BF4BD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(2)</w:t>
            </w:r>
          </w:p>
          <w:p w:rsidR="00706145" w:rsidRPr="00212BBE" w:rsidRDefault="00706145" w:rsidP="00BF4BDA">
            <w:pPr>
              <w:autoSpaceDE w:val="0"/>
              <w:autoSpaceDN w:val="0"/>
              <w:adjustRightInd w:val="0"/>
              <w:jc w:val="center"/>
              <w:rPr>
                <w:rFonts w:ascii="Perpetua" w:hAnsi="Perpetua" w:cs="Univers-Condensed"/>
                <w:sz w:val="24"/>
                <w:szCs w:val="24"/>
              </w:rPr>
            </w:pPr>
          </w:p>
        </w:tc>
        <w:tc>
          <w:tcPr>
            <w:tcW w:w="1382" w:type="dxa"/>
          </w:tcPr>
          <w:p w:rsidR="00706145" w:rsidRPr="009D3AF5" w:rsidRDefault="00706145" w:rsidP="00BF4BD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Conversion</w:t>
            </w:r>
          </w:p>
          <w:p w:rsidR="00706145" w:rsidRPr="009D3AF5" w:rsidRDefault="00706145" w:rsidP="00BF4BD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Costs</w:t>
            </w:r>
          </w:p>
          <w:p w:rsidR="00706145" w:rsidRPr="009D3AF5" w:rsidRDefault="00706145" w:rsidP="00BF4BDA">
            <w:pPr>
              <w:autoSpaceDE w:val="0"/>
              <w:autoSpaceDN w:val="0"/>
              <w:adjustRightInd w:val="0"/>
              <w:jc w:val="center"/>
              <w:rPr>
                <w:rFonts w:ascii="Perpetua" w:hAnsi="Perpetua" w:cs="ArialNarrow-Bold"/>
                <w:b/>
                <w:bCs/>
                <w:sz w:val="24"/>
                <w:szCs w:val="24"/>
              </w:rPr>
            </w:pPr>
            <w:r w:rsidRPr="009D3AF5">
              <w:rPr>
                <w:rFonts w:ascii="Perpetua" w:hAnsi="Perpetua" w:cs="ArialNarrow-Bold"/>
                <w:b/>
                <w:bCs/>
                <w:sz w:val="24"/>
                <w:szCs w:val="24"/>
              </w:rPr>
              <w:t>(3)</w:t>
            </w:r>
          </w:p>
          <w:p w:rsidR="00706145" w:rsidRPr="00212BBE" w:rsidRDefault="00706145" w:rsidP="00BF4BDA">
            <w:pPr>
              <w:autoSpaceDE w:val="0"/>
              <w:autoSpaceDN w:val="0"/>
              <w:adjustRightInd w:val="0"/>
              <w:jc w:val="center"/>
              <w:rPr>
                <w:rFonts w:ascii="Perpetua" w:hAnsi="Perpetua" w:cs="Univers-Condensed"/>
                <w:sz w:val="24"/>
                <w:szCs w:val="24"/>
              </w:rPr>
            </w:pPr>
          </w:p>
        </w:tc>
      </w:tr>
      <w:tr w:rsidR="00706145" w:rsidRPr="00212BBE" w:rsidTr="00BF4BDA">
        <w:trPr>
          <w:jc w:val="center"/>
        </w:trPr>
        <w:tc>
          <w:tcPr>
            <w:tcW w:w="5257" w:type="dxa"/>
          </w:tcPr>
          <w:p w:rsidR="00706145" w:rsidRDefault="00706145" w:rsidP="00706145">
            <w:pPr>
              <w:autoSpaceDE w:val="0"/>
              <w:autoSpaceDN w:val="0"/>
              <w:adjustRightInd w:val="0"/>
              <w:rPr>
                <w:rFonts w:ascii="Perpetua" w:eastAsia="Sabon-Roman" w:hAnsi="Perpetua" w:cs="Sabon-Roman"/>
                <w:sz w:val="24"/>
                <w:szCs w:val="24"/>
              </w:rPr>
            </w:pPr>
            <w:r>
              <w:rPr>
                <w:rFonts w:ascii="ArialNarrow" w:hAnsi="ArialNarrow" w:cs="ArialNarrow"/>
                <w:sz w:val="19"/>
                <w:szCs w:val="19"/>
              </w:rPr>
              <w:t xml:space="preserve">Work in process, beginning </w:t>
            </w:r>
          </w:p>
        </w:tc>
        <w:tc>
          <w:tcPr>
            <w:tcW w:w="1080" w:type="dxa"/>
          </w:tcPr>
          <w:p w:rsidR="00706145" w:rsidRPr="00212BBE" w:rsidRDefault="00706145" w:rsidP="00BF4BDA">
            <w:pPr>
              <w:autoSpaceDE w:val="0"/>
              <w:autoSpaceDN w:val="0"/>
              <w:adjustRightInd w:val="0"/>
              <w:jc w:val="right"/>
              <w:rPr>
                <w:rFonts w:ascii="Perpetua" w:hAnsi="Perpetua" w:cs="Univers-Condensed"/>
                <w:sz w:val="24"/>
                <w:szCs w:val="24"/>
              </w:rPr>
            </w:pPr>
            <w:r>
              <w:rPr>
                <w:rFonts w:ascii="ArialNarrow" w:hAnsi="ArialNarrow" w:cs="ArialNarrow"/>
                <w:sz w:val="19"/>
                <w:szCs w:val="19"/>
              </w:rPr>
              <w:t>225</w:t>
            </w:r>
          </w:p>
        </w:tc>
        <w:tc>
          <w:tcPr>
            <w:tcW w:w="1174" w:type="dxa"/>
          </w:tcPr>
          <w:p w:rsidR="00706145" w:rsidRPr="00212BBE" w:rsidRDefault="00706145" w:rsidP="00BF4BDA">
            <w:pPr>
              <w:autoSpaceDE w:val="0"/>
              <w:autoSpaceDN w:val="0"/>
              <w:adjustRightInd w:val="0"/>
              <w:jc w:val="right"/>
              <w:rPr>
                <w:rFonts w:ascii="Perpetua" w:hAnsi="Perpetua" w:cs="Univers-Condensed"/>
                <w:sz w:val="24"/>
                <w:szCs w:val="24"/>
              </w:rPr>
            </w:pPr>
          </w:p>
        </w:tc>
        <w:tc>
          <w:tcPr>
            <w:tcW w:w="1382" w:type="dxa"/>
          </w:tcPr>
          <w:p w:rsidR="00706145" w:rsidRPr="00212BBE" w:rsidRDefault="00706145" w:rsidP="00BF4BDA">
            <w:pPr>
              <w:autoSpaceDE w:val="0"/>
              <w:autoSpaceDN w:val="0"/>
              <w:adjustRightInd w:val="0"/>
              <w:jc w:val="right"/>
              <w:rPr>
                <w:rFonts w:ascii="Perpetua" w:hAnsi="Perpetua" w:cs="Univers-Condensed"/>
                <w:sz w:val="24"/>
                <w:szCs w:val="24"/>
              </w:rPr>
            </w:pPr>
          </w:p>
        </w:tc>
      </w:tr>
      <w:tr w:rsidR="00706145" w:rsidRPr="00212BBE" w:rsidTr="00BF4BDA">
        <w:trPr>
          <w:jc w:val="center"/>
        </w:trPr>
        <w:tc>
          <w:tcPr>
            <w:tcW w:w="5257" w:type="dxa"/>
          </w:tcPr>
          <w:p w:rsidR="00706145" w:rsidRDefault="00706145" w:rsidP="00BF4BDA">
            <w:pPr>
              <w:autoSpaceDE w:val="0"/>
              <w:autoSpaceDN w:val="0"/>
              <w:adjustRightInd w:val="0"/>
              <w:jc w:val="both"/>
              <w:rPr>
                <w:rFonts w:ascii="Perpetua" w:eastAsia="Sabon-Roman" w:hAnsi="Perpetua" w:cs="Sabon-Roman"/>
                <w:sz w:val="24"/>
                <w:szCs w:val="24"/>
              </w:rPr>
            </w:pPr>
            <w:r>
              <w:rPr>
                <w:rFonts w:ascii="ArialNarrow" w:hAnsi="ArialNarrow" w:cs="ArialNarrow"/>
                <w:sz w:val="19"/>
                <w:szCs w:val="19"/>
              </w:rPr>
              <w:t xml:space="preserve">Started during current period </w:t>
            </w:r>
          </w:p>
        </w:tc>
        <w:tc>
          <w:tcPr>
            <w:tcW w:w="1080" w:type="dxa"/>
          </w:tcPr>
          <w:p w:rsidR="00706145" w:rsidRPr="00706145" w:rsidRDefault="00706145" w:rsidP="00BF4BDA">
            <w:pPr>
              <w:autoSpaceDE w:val="0"/>
              <w:autoSpaceDN w:val="0"/>
              <w:adjustRightInd w:val="0"/>
              <w:jc w:val="right"/>
              <w:rPr>
                <w:rFonts w:ascii="Perpetua" w:hAnsi="Perpetua" w:cs="Univers-Condensed"/>
                <w:sz w:val="24"/>
                <w:szCs w:val="24"/>
                <w:u w:val="single"/>
              </w:rPr>
            </w:pPr>
            <w:r w:rsidRPr="00706145">
              <w:rPr>
                <w:rFonts w:ascii="ArialNarrow" w:hAnsi="ArialNarrow" w:cs="ArialNarrow"/>
                <w:sz w:val="19"/>
                <w:szCs w:val="19"/>
                <w:u w:val="single"/>
              </w:rPr>
              <w:t>275</w:t>
            </w:r>
          </w:p>
        </w:tc>
        <w:tc>
          <w:tcPr>
            <w:tcW w:w="1174" w:type="dxa"/>
          </w:tcPr>
          <w:p w:rsidR="00706145" w:rsidRPr="00212BBE" w:rsidRDefault="00706145" w:rsidP="00BF4BDA">
            <w:pPr>
              <w:autoSpaceDE w:val="0"/>
              <w:autoSpaceDN w:val="0"/>
              <w:adjustRightInd w:val="0"/>
              <w:jc w:val="right"/>
              <w:rPr>
                <w:rFonts w:ascii="Perpetua" w:hAnsi="Perpetua" w:cs="Univers-Condensed"/>
                <w:sz w:val="24"/>
                <w:szCs w:val="24"/>
              </w:rPr>
            </w:pPr>
          </w:p>
        </w:tc>
        <w:tc>
          <w:tcPr>
            <w:tcW w:w="1382" w:type="dxa"/>
          </w:tcPr>
          <w:p w:rsidR="00706145" w:rsidRPr="00212BBE" w:rsidRDefault="00706145" w:rsidP="00BF4BDA">
            <w:pPr>
              <w:autoSpaceDE w:val="0"/>
              <w:autoSpaceDN w:val="0"/>
              <w:adjustRightInd w:val="0"/>
              <w:jc w:val="right"/>
              <w:rPr>
                <w:rFonts w:ascii="Perpetua" w:hAnsi="Perpetua" w:cs="Univers-Condensed"/>
                <w:sz w:val="24"/>
                <w:szCs w:val="24"/>
              </w:rPr>
            </w:pPr>
          </w:p>
        </w:tc>
      </w:tr>
      <w:tr w:rsidR="00706145" w:rsidRPr="00212BBE" w:rsidTr="00BF4BDA">
        <w:trPr>
          <w:jc w:val="center"/>
        </w:trPr>
        <w:tc>
          <w:tcPr>
            <w:tcW w:w="5257" w:type="dxa"/>
          </w:tcPr>
          <w:p w:rsidR="00706145" w:rsidRDefault="00706145" w:rsidP="00BF4BDA">
            <w:pPr>
              <w:autoSpaceDE w:val="0"/>
              <w:autoSpaceDN w:val="0"/>
              <w:adjustRightInd w:val="0"/>
              <w:jc w:val="both"/>
              <w:rPr>
                <w:rFonts w:ascii="Perpetua" w:eastAsia="Sabon-Roman" w:hAnsi="Perpetua" w:cs="Sabon-Roman"/>
                <w:sz w:val="24"/>
                <w:szCs w:val="24"/>
              </w:rPr>
            </w:pPr>
            <w:r>
              <w:rPr>
                <w:rFonts w:ascii="ArialNarrow" w:hAnsi="ArialNarrow" w:cs="ArialNarrow"/>
                <w:sz w:val="19"/>
                <w:szCs w:val="19"/>
              </w:rPr>
              <w:t>To account for</w:t>
            </w:r>
          </w:p>
        </w:tc>
        <w:tc>
          <w:tcPr>
            <w:tcW w:w="1080" w:type="dxa"/>
          </w:tcPr>
          <w:p w:rsidR="00706145" w:rsidRPr="00706145" w:rsidRDefault="00706145" w:rsidP="00BF4BDA">
            <w:pPr>
              <w:autoSpaceDE w:val="0"/>
              <w:autoSpaceDN w:val="0"/>
              <w:adjustRightInd w:val="0"/>
              <w:jc w:val="right"/>
              <w:rPr>
                <w:rFonts w:ascii="Perpetua" w:hAnsi="Perpetua" w:cs="Univers-Condensed"/>
                <w:sz w:val="24"/>
                <w:szCs w:val="24"/>
                <w:u w:val="double"/>
              </w:rPr>
            </w:pPr>
            <w:r w:rsidRPr="00706145">
              <w:rPr>
                <w:rFonts w:ascii="ArialNarrow" w:hAnsi="ArialNarrow" w:cs="ArialNarrow"/>
                <w:sz w:val="19"/>
                <w:szCs w:val="19"/>
                <w:u w:val="double"/>
              </w:rPr>
              <w:t>500</w:t>
            </w:r>
          </w:p>
        </w:tc>
        <w:tc>
          <w:tcPr>
            <w:tcW w:w="1174" w:type="dxa"/>
          </w:tcPr>
          <w:p w:rsidR="00706145" w:rsidRPr="00212BBE" w:rsidRDefault="00706145" w:rsidP="00BF4BDA">
            <w:pPr>
              <w:autoSpaceDE w:val="0"/>
              <w:autoSpaceDN w:val="0"/>
              <w:adjustRightInd w:val="0"/>
              <w:jc w:val="right"/>
              <w:rPr>
                <w:rFonts w:ascii="Perpetua" w:hAnsi="Perpetua" w:cs="Univers-Condensed"/>
                <w:sz w:val="24"/>
                <w:szCs w:val="24"/>
              </w:rPr>
            </w:pPr>
          </w:p>
        </w:tc>
        <w:tc>
          <w:tcPr>
            <w:tcW w:w="1382" w:type="dxa"/>
          </w:tcPr>
          <w:p w:rsidR="00706145" w:rsidRPr="00212BBE" w:rsidRDefault="00706145" w:rsidP="00BF4BDA">
            <w:pPr>
              <w:autoSpaceDE w:val="0"/>
              <w:autoSpaceDN w:val="0"/>
              <w:adjustRightInd w:val="0"/>
              <w:jc w:val="right"/>
              <w:rPr>
                <w:rFonts w:ascii="Perpetua" w:hAnsi="Perpetua" w:cs="Univers-Condensed"/>
                <w:sz w:val="24"/>
                <w:szCs w:val="24"/>
              </w:rPr>
            </w:pPr>
          </w:p>
        </w:tc>
      </w:tr>
      <w:tr w:rsidR="00706145" w:rsidRPr="00212BBE" w:rsidTr="00BF4BDA">
        <w:trPr>
          <w:jc w:val="center"/>
        </w:trPr>
        <w:tc>
          <w:tcPr>
            <w:tcW w:w="5257" w:type="dxa"/>
          </w:tcPr>
          <w:p w:rsidR="00706145" w:rsidRPr="009D3AF5" w:rsidRDefault="00706145" w:rsidP="00BF4BDA">
            <w:pPr>
              <w:autoSpaceDE w:val="0"/>
              <w:autoSpaceDN w:val="0"/>
              <w:adjustRightInd w:val="0"/>
              <w:jc w:val="both"/>
              <w:rPr>
                <w:rFonts w:ascii="Perpetua" w:hAnsi="Perpetua" w:cs="ArialNarrow"/>
                <w:sz w:val="24"/>
                <w:szCs w:val="24"/>
              </w:rPr>
            </w:pPr>
            <w:r w:rsidRPr="00706145">
              <w:rPr>
                <w:rFonts w:ascii="Perpetua" w:hAnsi="Perpetua" w:cs="ArialNarrow"/>
                <w:sz w:val="24"/>
                <w:szCs w:val="24"/>
              </w:rPr>
              <w:t>Completed and transferred out during current period:</w:t>
            </w:r>
          </w:p>
        </w:tc>
        <w:tc>
          <w:tcPr>
            <w:tcW w:w="1080" w:type="dxa"/>
          </w:tcPr>
          <w:p w:rsidR="00706145" w:rsidRPr="00212BBE" w:rsidRDefault="00706145" w:rsidP="00BF4BDA">
            <w:pPr>
              <w:autoSpaceDE w:val="0"/>
              <w:autoSpaceDN w:val="0"/>
              <w:adjustRightInd w:val="0"/>
              <w:jc w:val="right"/>
              <w:rPr>
                <w:rFonts w:ascii="Perpetua" w:hAnsi="Perpetua" w:cs="Univers-Condensed"/>
                <w:sz w:val="24"/>
                <w:szCs w:val="24"/>
              </w:rPr>
            </w:pPr>
          </w:p>
        </w:tc>
        <w:tc>
          <w:tcPr>
            <w:tcW w:w="1174" w:type="dxa"/>
          </w:tcPr>
          <w:p w:rsidR="00706145" w:rsidRPr="00212BBE" w:rsidRDefault="00706145" w:rsidP="00BF4BDA">
            <w:pPr>
              <w:autoSpaceDE w:val="0"/>
              <w:autoSpaceDN w:val="0"/>
              <w:adjustRightInd w:val="0"/>
              <w:jc w:val="right"/>
              <w:rPr>
                <w:rFonts w:ascii="Perpetua" w:hAnsi="Perpetua" w:cs="Univers-Condensed"/>
                <w:sz w:val="24"/>
                <w:szCs w:val="24"/>
              </w:rPr>
            </w:pPr>
          </w:p>
        </w:tc>
        <w:tc>
          <w:tcPr>
            <w:tcW w:w="1382" w:type="dxa"/>
          </w:tcPr>
          <w:p w:rsidR="00706145" w:rsidRPr="00212BBE" w:rsidRDefault="00706145" w:rsidP="00BF4BDA">
            <w:pPr>
              <w:autoSpaceDE w:val="0"/>
              <w:autoSpaceDN w:val="0"/>
              <w:adjustRightInd w:val="0"/>
              <w:jc w:val="right"/>
              <w:rPr>
                <w:rFonts w:ascii="Perpetua" w:hAnsi="Perpetua" w:cs="Univers-Condensed"/>
                <w:sz w:val="24"/>
                <w:szCs w:val="24"/>
              </w:rPr>
            </w:pPr>
          </w:p>
        </w:tc>
      </w:tr>
      <w:tr w:rsidR="00706145" w:rsidRPr="00212BBE" w:rsidTr="00BF4BDA">
        <w:trPr>
          <w:jc w:val="center"/>
        </w:trPr>
        <w:tc>
          <w:tcPr>
            <w:tcW w:w="5257" w:type="dxa"/>
          </w:tcPr>
          <w:p w:rsidR="00706145" w:rsidRPr="009D3AF5" w:rsidRDefault="00706145" w:rsidP="00BF4BDA">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Pr="00706145">
              <w:rPr>
                <w:rFonts w:ascii="Perpetua" w:hAnsi="Perpetua" w:cs="ArialNarrow"/>
                <w:sz w:val="24"/>
                <w:szCs w:val="24"/>
              </w:rPr>
              <w:t>From beginning work in process</w:t>
            </w:r>
            <w:r w:rsidRPr="00706145">
              <w:rPr>
                <w:rFonts w:ascii="Perpetua" w:hAnsi="Perpetua" w:cs="ArialNarrow"/>
                <w:sz w:val="24"/>
                <w:szCs w:val="24"/>
                <w:vertAlign w:val="superscript"/>
              </w:rPr>
              <w:t>a</w:t>
            </w:r>
          </w:p>
        </w:tc>
        <w:tc>
          <w:tcPr>
            <w:tcW w:w="1080" w:type="dxa"/>
          </w:tcPr>
          <w:p w:rsidR="00706145" w:rsidRPr="00212BBE" w:rsidRDefault="00706145" w:rsidP="00BF4BDA">
            <w:pPr>
              <w:autoSpaceDE w:val="0"/>
              <w:autoSpaceDN w:val="0"/>
              <w:adjustRightInd w:val="0"/>
              <w:jc w:val="right"/>
              <w:rPr>
                <w:rFonts w:ascii="Perpetua" w:hAnsi="Perpetua" w:cs="Univers-Condensed"/>
                <w:sz w:val="24"/>
                <w:szCs w:val="24"/>
              </w:rPr>
            </w:pPr>
            <w:r w:rsidRPr="00706145">
              <w:rPr>
                <w:rFonts w:ascii="Perpetua" w:hAnsi="Perpetua" w:cs="ArialNarrow"/>
                <w:sz w:val="24"/>
                <w:szCs w:val="24"/>
              </w:rPr>
              <w:t>225</w:t>
            </w:r>
          </w:p>
        </w:tc>
        <w:tc>
          <w:tcPr>
            <w:tcW w:w="1174" w:type="dxa"/>
          </w:tcPr>
          <w:p w:rsidR="00706145" w:rsidRPr="00212BBE" w:rsidRDefault="00706145" w:rsidP="00BF4BDA">
            <w:pPr>
              <w:autoSpaceDE w:val="0"/>
              <w:autoSpaceDN w:val="0"/>
              <w:adjustRightInd w:val="0"/>
              <w:jc w:val="right"/>
              <w:rPr>
                <w:rFonts w:ascii="Perpetua" w:hAnsi="Perpetua" w:cs="Univers-Condensed"/>
                <w:sz w:val="24"/>
                <w:szCs w:val="24"/>
              </w:rPr>
            </w:pPr>
          </w:p>
        </w:tc>
        <w:tc>
          <w:tcPr>
            <w:tcW w:w="1382" w:type="dxa"/>
          </w:tcPr>
          <w:p w:rsidR="00706145" w:rsidRPr="00212BBE" w:rsidRDefault="00706145" w:rsidP="00BF4BDA">
            <w:pPr>
              <w:autoSpaceDE w:val="0"/>
              <w:autoSpaceDN w:val="0"/>
              <w:adjustRightInd w:val="0"/>
              <w:jc w:val="right"/>
              <w:rPr>
                <w:rFonts w:ascii="Perpetua" w:hAnsi="Perpetua" w:cs="Univers-Condensed"/>
                <w:sz w:val="24"/>
                <w:szCs w:val="24"/>
              </w:rPr>
            </w:pPr>
          </w:p>
        </w:tc>
      </w:tr>
      <w:tr w:rsidR="00706145" w:rsidRPr="009D3AF5" w:rsidTr="00BF4BDA">
        <w:trPr>
          <w:jc w:val="center"/>
        </w:trPr>
        <w:tc>
          <w:tcPr>
            <w:tcW w:w="5257" w:type="dxa"/>
          </w:tcPr>
          <w:p w:rsidR="00706145" w:rsidRPr="009D3AF5" w:rsidRDefault="00706145" w:rsidP="00706145">
            <w:pPr>
              <w:autoSpaceDE w:val="0"/>
              <w:autoSpaceDN w:val="0"/>
              <w:adjustRightInd w:val="0"/>
              <w:jc w:val="center"/>
              <w:rPr>
                <w:rFonts w:ascii="Perpetua" w:hAnsi="Perpetua" w:cs="ArialNarrow"/>
                <w:sz w:val="24"/>
                <w:szCs w:val="24"/>
              </w:rPr>
            </w:pPr>
            <w:r w:rsidRPr="00706145">
              <w:rPr>
                <w:rFonts w:ascii="Perpetua" w:hAnsi="Perpetua" w:cs="ArialNarrow"/>
                <w:sz w:val="24"/>
                <w:szCs w:val="24"/>
              </w:rPr>
              <w:t>[225 × (100% – 100%); 225 × (100% – 60%)]</w:t>
            </w:r>
          </w:p>
        </w:tc>
        <w:tc>
          <w:tcPr>
            <w:tcW w:w="1080" w:type="dxa"/>
          </w:tcPr>
          <w:p w:rsidR="00706145" w:rsidRPr="00212BBE" w:rsidRDefault="00706145" w:rsidP="00BF4BDA">
            <w:pPr>
              <w:autoSpaceDE w:val="0"/>
              <w:autoSpaceDN w:val="0"/>
              <w:adjustRightInd w:val="0"/>
              <w:jc w:val="right"/>
              <w:rPr>
                <w:rFonts w:ascii="Perpetua" w:hAnsi="Perpetua" w:cs="Univers-Condensed"/>
                <w:sz w:val="24"/>
                <w:szCs w:val="24"/>
              </w:rPr>
            </w:pPr>
          </w:p>
        </w:tc>
        <w:tc>
          <w:tcPr>
            <w:tcW w:w="1174" w:type="dxa"/>
          </w:tcPr>
          <w:p w:rsidR="00706145" w:rsidRPr="009D3AF5" w:rsidRDefault="00706145" w:rsidP="00BF4BDA">
            <w:pPr>
              <w:autoSpaceDE w:val="0"/>
              <w:autoSpaceDN w:val="0"/>
              <w:adjustRightInd w:val="0"/>
              <w:jc w:val="right"/>
              <w:rPr>
                <w:rFonts w:ascii="Perpetua" w:hAnsi="Perpetua" w:cs="ArialNarrow"/>
                <w:sz w:val="24"/>
                <w:szCs w:val="24"/>
              </w:rPr>
            </w:pPr>
            <w:r w:rsidRPr="00706145">
              <w:rPr>
                <w:rFonts w:ascii="Perpetua" w:hAnsi="Perpetua" w:cs="ArialNarrow"/>
                <w:sz w:val="24"/>
                <w:szCs w:val="24"/>
              </w:rPr>
              <w:t>0</w:t>
            </w:r>
          </w:p>
        </w:tc>
        <w:tc>
          <w:tcPr>
            <w:tcW w:w="1382" w:type="dxa"/>
          </w:tcPr>
          <w:p w:rsidR="00706145" w:rsidRPr="009D3AF5" w:rsidRDefault="00706145" w:rsidP="00BF4BDA">
            <w:pPr>
              <w:autoSpaceDE w:val="0"/>
              <w:autoSpaceDN w:val="0"/>
              <w:adjustRightInd w:val="0"/>
              <w:jc w:val="right"/>
              <w:rPr>
                <w:rFonts w:ascii="Perpetua" w:hAnsi="Perpetua" w:cs="ArialNarrow"/>
                <w:sz w:val="24"/>
                <w:szCs w:val="24"/>
              </w:rPr>
            </w:pPr>
            <w:r w:rsidRPr="00706145">
              <w:rPr>
                <w:rFonts w:ascii="Perpetua" w:hAnsi="Perpetua" w:cs="ArialNarrow"/>
                <w:sz w:val="24"/>
                <w:szCs w:val="24"/>
              </w:rPr>
              <w:t>90</w:t>
            </w:r>
          </w:p>
        </w:tc>
      </w:tr>
      <w:tr w:rsidR="00706145" w:rsidRPr="008D1992" w:rsidTr="00BF4BDA">
        <w:trPr>
          <w:jc w:val="center"/>
        </w:trPr>
        <w:tc>
          <w:tcPr>
            <w:tcW w:w="5257" w:type="dxa"/>
          </w:tcPr>
          <w:p w:rsidR="00706145" w:rsidRPr="008D1992" w:rsidRDefault="00706145" w:rsidP="00BF4BDA">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Pr="00706145">
              <w:rPr>
                <w:rFonts w:ascii="Perpetua" w:hAnsi="Perpetua" w:cs="ArialNarrow"/>
                <w:sz w:val="24"/>
                <w:szCs w:val="24"/>
              </w:rPr>
              <w:t>Started and completed</w:t>
            </w:r>
          </w:p>
        </w:tc>
        <w:tc>
          <w:tcPr>
            <w:tcW w:w="1080" w:type="dxa"/>
          </w:tcPr>
          <w:p w:rsidR="00706145" w:rsidRPr="008D1992" w:rsidRDefault="00706145" w:rsidP="00BF4BDA">
            <w:pPr>
              <w:autoSpaceDE w:val="0"/>
              <w:autoSpaceDN w:val="0"/>
              <w:adjustRightInd w:val="0"/>
              <w:jc w:val="right"/>
              <w:rPr>
                <w:rFonts w:ascii="Perpetua" w:hAnsi="Perpetua" w:cs="Univers-Condensed"/>
                <w:sz w:val="24"/>
                <w:szCs w:val="24"/>
                <w:u w:val="double"/>
              </w:rPr>
            </w:pPr>
            <w:r w:rsidRPr="00706145">
              <w:rPr>
                <w:rFonts w:ascii="Perpetua" w:hAnsi="Perpetua" w:cs="ArialNarrow"/>
                <w:sz w:val="24"/>
                <w:szCs w:val="24"/>
              </w:rPr>
              <w:t>175</w:t>
            </w:r>
            <w:r w:rsidRPr="00706145">
              <w:rPr>
                <w:rFonts w:ascii="Perpetua" w:hAnsi="Perpetua" w:cs="ArialNarrow"/>
                <w:sz w:val="24"/>
                <w:szCs w:val="24"/>
                <w:vertAlign w:val="superscript"/>
              </w:rPr>
              <w:t>b</w:t>
            </w:r>
          </w:p>
        </w:tc>
        <w:tc>
          <w:tcPr>
            <w:tcW w:w="1174" w:type="dxa"/>
          </w:tcPr>
          <w:p w:rsidR="00706145" w:rsidRPr="008D1992" w:rsidRDefault="00706145" w:rsidP="00BF4BDA">
            <w:pPr>
              <w:autoSpaceDE w:val="0"/>
              <w:autoSpaceDN w:val="0"/>
              <w:adjustRightInd w:val="0"/>
              <w:jc w:val="right"/>
              <w:rPr>
                <w:rFonts w:ascii="Perpetua" w:hAnsi="Perpetua" w:cs="ArialNarrow"/>
                <w:sz w:val="24"/>
                <w:szCs w:val="24"/>
              </w:rPr>
            </w:pPr>
          </w:p>
        </w:tc>
        <w:tc>
          <w:tcPr>
            <w:tcW w:w="1382" w:type="dxa"/>
          </w:tcPr>
          <w:p w:rsidR="00706145" w:rsidRPr="008D1992" w:rsidRDefault="00706145" w:rsidP="00BF4BDA">
            <w:pPr>
              <w:autoSpaceDE w:val="0"/>
              <w:autoSpaceDN w:val="0"/>
              <w:adjustRightInd w:val="0"/>
              <w:jc w:val="right"/>
              <w:rPr>
                <w:rFonts w:ascii="Perpetua" w:hAnsi="Perpetua" w:cs="ArialNarrow"/>
                <w:sz w:val="24"/>
                <w:szCs w:val="24"/>
              </w:rPr>
            </w:pPr>
          </w:p>
        </w:tc>
      </w:tr>
      <w:tr w:rsidR="00706145" w:rsidRPr="008D1992" w:rsidTr="00BF4BDA">
        <w:trPr>
          <w:jc w:val="center"/>
        </w:trPr>
        <w:tc>
          <w:tcPr>
            <w:tcW w:w="5257" w:type="dxa"/>
          </w:tcPr>
          <w:p w:rsidR="00706145" w:rsidRPr="008D1992" w:rsidRDefault="00706145" w:rsidP="00706145">
            <w:pPr>
              <w:autoSpaceDE w:val="0"/>
              <w:autoSpaceDN w:val="0"/>
              <w:adjustRightInd w:val="0"/>
              <w:jc w:val="center"/>
              <w:rPr>
                <w:rFonts w:ascii="Perpetua" w:hAnsi="Perpetua" w:cs="ArialNarrow"/>
                <w:sz w:val="24"/>
                <w:szCs w:val="24"/>
              </w:rPr>
            </w:pPr>
            <w:r w:rsidRPr="00706145">
              <w:rPr>
                <w:rFonts w:ascii="Perpetua" w:hAnsi="Perpetua" w:cs="ArialNarrow"/>
                <w:sz w:val="24"/>
                <w:szCs w:val="24"/>
              </w:rPr>
              <w:t>(175 × 100%; 175 × 100%)</w:t>
            </w:r>
          </w:p>
        </w:tc>
        <w:tc>
          <w:tcPr>
            <w:tcW w:w="1080" w:type="dxa"/>
          </w:tcPr>
          <w:p w:rsidR="00706145" w:rsidRPr="008D1992" w:rsidRDefault="00706145" w:rsidP="00BF4BDA">
            <w:pPr>
              <w:autoSpaceDE w:val="0"/>
              <w:autoSpaceDN w:val="0"/>
              <w:adjustRightInd w:val="0"/>
              <w:jc w:val="right"/>
              <w:rPr>
                <w:rFonts w:ascii="Perpetua" w:hAnsi="Perpetua" w:cs="ArialNarrow"/>
                <w:sz w:val="24"/>
                <w:szCs w:val="24"/>
                <w:u w:val="double"/>
              </w:rPr>
            </w:pPr>
          </w:p>
        </w:tc>
        <w:tc>
          <w:tcPr>
            <w:tcW w:w="1174" w:type="dxa"/>
          </w:tcPr>
          <w:p w:rsidR="00706145" w:rsidRPr="008D1992" w:rsidRDefault="00706145" w:rsidP="00BF4BDA">
            <w:pPr>
              <w:autoSpaceDE w:val="0"/>
              <w:autoSpaceDN w:val="0"/>
              <w:adjustRightInd w:val="0"/>
              <w:jc w:val="right"/>
              <w:rPr>
                <w:rFonts w:ascii="Perpetua" w:hAnsi="Perpetua" w:cs="ArialNarrow"/>
                <w:sz w:val="24"/>
                <w:szCs w:val="24"/>
                <w:u w:val="double"/>
              </w:rPr>
            </w:pPr>
            <w:r w:rsidRPr="00706145">
              <w:rPr>
                <w:rFonts w:ascii="Perpetua" w:hAnsi="Perpetua" w:cs="ArialNarrow"/>
                <w:sz w:val="24"/>
                <w:szCs w:val="24"/>
              </w:rPr>
              <w:t>175</w:t>
            </w:r>
          </w:p>
        </w:tc>
        <w:tc>
          <w:tcPr>
            <w:tcW w:w="1382" w:type="dxa"/>
          </w:tcPr>
          <w:p w:rsidR="00706145" w:rsidRPr="008D1992" w:rsidRDefault="00706145" w:rsidP="00BF4BDA">
            <w:pPr>
              <w:autoSpaceDE w:val="0"/>
              <w:autoSpaceDN w:val="0"/>
              <w:adjustRightInd w:val="0"/>
              <w:jc w:val="right"/>
              <w:rPr>
                <w:rFonts w:ascii="Perpetua" w:hAnsi="Perpetua" w:cs="ArialNarrow"/>
                <w:sz w:val="24"/>
                <w:szCs w:val="24"/>
                <w:u w:val="double"/>
              </w:rPr>
            </w:pPr>
            <w:r w:rsidRPr="00706145">
              <w:rPr>
                <w:rFonts w:ascii="Perpetua" w:hAnsi="Perpetua" w:cs="ArialNarrow"/>
                <w:sz w:val="24"/>
                <w:szCs w:val="24"/>
              </w:rPr>
              <w:t>175</w:t>
            </w:r>
          </w:p>
        </w:tc>
      </w:tr>
      <w:tr w:rsidR="00706145" w:rsidRPr="008D1992" w:rsidTr="00BF4BDA">
        <w:trPr>
          <w:jc w:val="center"/>
        </w:trPr>
        <w:tc>
          <w:tcPr>
            <w:tcW w:w="5257" w:type="dxa"/>
          </w:tcPr>
          <w:p w:rsidR="00706145" w:rsidRPr="00706145" w:rsidRDefault="00706145" w:rsidP="00706145">
            <w:pPr>
              <w:autoSpaceDE w:val="0"/>
              <w:autoSpaceDN w:val="0"/>
              <w:adjustRightInd w:val="0"/>
              <w:rPr>
                <w:rFonts w:ascii="Perpetua" w:hAnsi="Perpetua" w:cs="ArialNarrow"/>
                <w:sz w:val="24"/>
                <w:szCs w:val="24"/>
              </w:rPr>
            </w:pPr>
            <w:r w:rsidRPr="00706145">
              <w:rPr>
                <w:rFonts w:ascii="Perpetua" w:hAnsi="Perpetua" w:cs="ArialNarrow"/>
                <w:sz w:val="24"/>
                <w:szCs w:val="24"/>
              </w:rPr>
              <w:t>Work in process, ending</w:t>
            </w:r>
            <w:r w:rsidRPr="00706145">
              <w:rPr>
                <w:rFonts w:ascii="Perpetua" w:hAnsi="Perpetua" w:cs="ArialNarrow"/>
                <w:sz w:val="24"/>
                <w:szCs w:val="24"/>
                <w:vertAlign w:val="superscript"/>
              </w:rPr>
              <w:t>c</w:t>
            </w:r>
          </w:p>
        </w:tc>
        <w:tc>
          <w:tcPr>
            <w:tcW w:w="1080" w:type="dxa"/>
          </w:tcPr>
          <w:p w:rsidR="00706145" w:rsidRPr="008D1992" w:rsidRDefault="00385CFC" w:rsidP="00BF4BDA">
            <w:pPr>
              <w:autoSpaceDE w:val="0"/>
              <w:autoSpaceDN w:val="0"/>
              <w:adjustRightInd w:val="0"/>
              <w:jc w:val="right"/>
              <w:rPr>
                <w:rFonts w:ascii="Perpetua" w:hAnsi="Perpetua" w:cs="ArialNarrow"/>
                <w:sz w:val="24"/>
                <w:szCs w:val="24"/>
                <w:u w:val="double"/>
              </w:rPr>
            </w:pPr>
            <w:r w:rsidRPr="00706145">
              <w:rPr>
                <w:rFonts w:ascii="Perpetua" w:hAnsi="Perpetua" w:cs="ArialNarrow"/>
                <w:sz w:val="24"/>
                <w:szCs w:val="24"/>
              </w:rPr>
              <w:t>100</w:t>
            </w:r>
          </w:p>
        </w:tc>
        <w:tc>
          <w:tcPr>
            <w:tcW w:w="1174" w:type="dxa"/>
          </w:tcPr>
          <w:p w:rsidR="00706145" w:rsidRPr="00706145" w:rsidRDefault="00706145" w:rsidP="00BF4BDA">
            <w:pPr>
              <w:autoSpaceDE w:val="0"/>
              <w:autoSpaceDN w:val="0"/>
              <w:adjustRightInd w:val="0"/>
              <w:jc w:val="right"/>
              <w:rPr>
                <w:rFonts w:ascii="Perpetua" w:hAnsi="Perpetua" w:cs="ArialNarrow"/>
                <w:sz w:val="24"/>
                <w:szCs w:val="24"/>
              </w:rPr>
            </w:pPr>
          </w:p>
        </w:tc>
        <w:tc>
          <w:tcPr>
            <w:tcW w:w="1382" w:type="dxa"/>
          </w:tcPr>
          <w:p w:rsidR="00706145" w:rsidRPr="00706145" w:rsidRDefault="00706145" w:rsidP="00BF4BDA">
            <w:pPr>
              <w:autoSpaceDE w:val="0"/>
              <w:autoSpaceDN w:val="0"/>
              <w:adjustRightInd w:val="0"/>
              <w:jc w:val="right"/>
              <w:rPr>
                <w:rFonts w:ascii="Perpetua" w:hAnsi="Perpetua" w:cs="ArialNarrow"/>
                <w:sz w:val="24"/>
                <w:szCs w:val="24"/>
              </w:rPr>
            </w:pPr>
          </w:p>
        </w:tc>
      </w:tr>
      <w:tr w:rsidR="00706145" w:rsidRPr="008D1992" w:rsidTr="00BF4BDA">
        <w:trPr>
          <w:jc w:val="center"/>
        </w:trPr>
        <w:tc>
          <w:tcPr>
            <w:tcW w:w="5257" w:type="dxa"/>
          </w:tcPr>
          <w:p w:rsidR="00706145" w:rsidRPr="00706145" w:rsidRDefault="00385CFC" w:rsidP="00706145">
            <w:pPr>
              <w:autoSpaceDE w:val="0"/>
              <w:autoSpaceDN w:val="0"/>
              <w:adjustRightInd w:val="0"/>
              <w:jc w:val="center"/>
              <w:rPr>
                <w:rFonts w:ascii="Perpetua" w:hAnsi="Perpetua" w:cs="ArialNarrow"/>
                <w:sz w:val="24"/>
                <w:szCs w:val="24"/>
              </w:rPr>
            </w:pPr>
            <w:r w:rsidRPr="00706145">
              <w:rPr>
                <w:rFonts w:ascii="Perpetua" w:hAnsi="Perpetua" w:cs="ArialNarrow"/>
                <w:sz w:val="24"/>
                <w:szCs w:val="24"/>
              </w:rPr>
              <w:t>(100 × 100%; 100 × 50%)</w:t>
            </w:r>
          </w:p>
        </w:tc>
        <w:tc>
          <w:tcPr>
            <w:tcW w:w="1080" w:type="dxa"/>
          </w:tcPr>
          <w:p w:rsidR="00706145" w:rsidRPr="00385CFC" w:rsidRDefault="00385CFC" w:rsidP="00BF4BDA">
            <w:pPr>
              <w:autoSpaceDE w:val="0"/>
              <w:autoSpaceDN w:val="0"/>
              <w:adjustRightInd w:val="0"/>
              <w:jc w:val="right"/>
              <w:rPr>
                <w:rFonts w:ascii="Perpetua" w:hAnsi="Perpetua" w:cs="ArialNarrow"/>
                <w:sz w:val="24"/>
                <w:szCs w:val="24"/>
                <w:u w:val="single"/>
              </w:rPr>
            </w:pPr>
            <w:r w:rsidRPr="00385CFC">
              <w:rPr>
                <w:rFonts w:ascii="Perpetua" w:hAnsi="Perpetua" w:cs="ArialNarrow"/>
                <w:sz w:val="24"/>
                <w:szCs w:val="24"/>
                <w:u w:val="single"/>
              </w:rPr>
              <w:t>___</w:t>
            </w:r>
          </w:p>
        </w:tc>
        <w:tc>
          <w:tcPr>
            <w:tcW w:w="1174" w:type="dxa"/>
          </w:tcPr>
          <w:p w:rsidR="00706145" w:rsidRPr="00706145" w:rsidRDefault="00706145" w:rsidP="00BF4BDA">
            <w:pPr>
              <w:autoSpaceDE w:val="0"/>
              <w:autoSpaceDN w:val="0"/>
              <w:adjustRightInd w:val="0"/>
              <w:jc w:val="right"/>
              <w:rPr>
                <w:rFonts w:ascii="Perpetua" w:hAnsi="Perpetua" w:cs="ArialNarrow"/>
                <w:sz w:val="24"/>
                <w:szCs w:val="24"/>
              </w:rPr>
            </w:pPr>
          </w:p>
        </w:tc>
        <w:tc>
          <w:tcPr>
            <w:tcW w:w="1382" w:type="dxa"/>
          </w:tcPr>
          <w:p w:rsidR="00706145" w:rsidRPr="00706145" w:rsidRDefault="00706145" w:rsidP="00BF4BDA">
            <w:pPr>
              <w:autoSpaceDE w:val="0"/>
              <w:autoSpaceDN w:val="0"/>
              <w:adjustRightInd w:val="0"/>
              <w:jc w:val="right"/>
              <w:rPr>
                <w:rFonts w:ascii="Perpetua" w:hAnsi="Perpetua" w:cs="ArialNarrow"/>
                <w:sz w:val="24"/>
                <w:szCs w:val="24"/>
              </w:rPr>
            </w:pPr>
          </w:p>
        </w:tc>
      </w:tr>
      <w:tr w:rsidR="00706145" w:rsidRPr="008D1992" w:rsidTr="00BF4BDA">
        <w:trPr>
          <w:jc w:val="center"/>
        </w:trPr>
        <w:tc>
          <w:tcPr>
            <w:tcW w:w="5257" w:type="dxa"/>
          </w:tcPr>
          <w:p w:rsidR="00706145" w:rsidRPr="00706145" w:rsidRDefault="00385CFC" w:rsidP="00385CFC">
            <w:pPr>
              <w:autoSpaceDE w:val="0"/>
              <w:autoSpaceDN w:val="0"/>
              <w:adjustRightInd w:val="0"/>
              <w:rPr>
                <w:rFonts w:ascii="Perpetua" w:hAnsi="Perpetua" w:cs="ArialNarrow"/>
                <w:sz w:val="24"/>
                <w:szCs w:val="24"/>
              </w:rPr>
            </w:pPr>
            <w:r w:rsidRPr="00706145">
              <w:rPr>
                <w:rFonts w:ascii="Perpetua" w:hAnsi="Perpetua" w:cs="ArialNarrow"/>
                <w:sz w:val="24"/>
                <w:szCs w:val="24"/>
              </w:rPr>
              <w:t>Accounted for</w:t>
            </w:r>
          </w:p>
        </w:tc>
        <w:tc>
          <w:tcPr>
            <w:tcW w:w="1080" w:type="dxa"/>
          </w:tcPr>
          <w:p w:rsidR="00706145" w:rsidRPr="00385CFC" w:rsidRDefault="00385CFC" w:rsidP="00BF4BDA">
            <w:pPr>
              <w:autoSpaceDE w:val="0"/>
              <w:autoSpaceDN w:val="0"/>
              <w:adjustRightInd w:val="0"/>
              <w:jc w:val="right"/>
              <w:rPr>
                <w:rFonts w:ascii="Perpetua" w:hAnsi="Perpetua" w:cs="ArialNarrow"/>
                <w:sz w:val="24"/>
                <w:szCs w:val="24"/>
                <w:u w:val="double"/>
              </w:rPr>
            </w:pPr>
            <w:r w:rsidRPr="00385CFC">
              <w:rPr>
                <w:rFonts w:ascii="Perpetua" w:hAnsi="Perpetua" w:cs="ArialNarrow"/>
                <w:sz w:val="24"/>
                <w:szCs w:val="24"/>
                <w:u w:val="double"/>
              </w:rPr>
              <w:t>500</w:t>
            </w:r>
          </w:p>
        </w:tc>
        <w:tc>
          <w:tcPr>
            <w:tcW w:w="1174" w:type="dxa"/>
          </w:tcPr>
          <w:p w:rsidR="00706145" w:rsidRPr="00385CFC" w:rsidRDefault="00385CFC" w:rsidP="00BF4BDA">
            <w:pPr>
              <w:autoSpaceDE w:val="0"/>
              <w:autoSpaceDN w:val="0"/>
              <w:adjustRightInd w:val="0"/>
              <w:jc w:val="right"/>
              <w:rPr>
                <w:rFonts w:ascii="Perpetua" w:hAnsi="Perpetua" w:cs="ArialNarrow"/>
                <w:sz w:val="24"/>
                <w:szCs w:val="24"/>
                <w:u w:val="single"/>
              </w:rPr>
            </w:pPr>
            <w:r w:rsidRPr="00385CFC">
              <w:rPr>
                <w:rFonts w:ascii="Perpetua" w:hAnsi="Perpetua" w:cs="ArialNarrow"/>
                <w:sz w:val="24"/>
                <w:szCs w:val="24"/>
                <w:u w:val="single"/>
              </w:rPr>
              <w:t>100</w:t>
            </w:r>
          </w:p>
        </w:tc>
        <w:tc>
          <w:tcPr>
            <w:tcW w:w="1382" w:type="dxa"/>
          </w:tcPr>
          <w:p w:rsidR="00706145" w:rsidRPr="00385CFC" w:rsidRDefault="00385CFC" w:rsidP="00BF4BDA">
            <w:pPr>
              <w:autoSpaceDE w:val="0"/>
              <w:autoSpaceDN w:val="0"/>
              <w:adjustRightInd w:val="0"/>
              <w:jc w:val="right"/>
              <w:rPr>
                <w:rFonts w:ascii="Perpetua" w:hAnsi="Perpetua" w:cs="ArialNarrow"/>
                <w:sz w:val="24"/>
                <w:szCs w:val="24"/>
                <w:u w:val="single"/>
              </w:rPr>
            </w:pPr>
            <w:r w:rsidRPr="00385CFC">
              <w:rPr>
                <w:rFonts w:ascii="Perpetua" w:hAnsi="Perpetua" w:cs="ArialNarrow"/>
                <w:sz w:val="24"/>
                <w:szCs w:val="24"/>
                <w:u w:val="single"/>
              </w:rPr>
              <w:t>50</w:t>
            </w:r>
          </w:p>
        </w:tc>
      </w:tr>
      <w:tr w:rsidR="00385CFC" w:rsidRPr="008D1992" w:rsidTr="00BF4BDA">
        <w:trPr>
          <w:jc w:val="center"/>
        </w:trPr>
        <w:tc>
          <w:tcPr>
            <w:tcW w:w="5257" w:type="dxa"/>
          </w:tcPr>
          <w:p w:rsidR="00385CFC" w:rsidRPr="00706145" w:rsidRDefault="00385CFC" w:rsidP="00385CFC">
            <w:pPr>
              <w:autoSpaceDE w:val="0"/>
              <w:autoSpaceDN w:val="0"/>
              <w:adjustRightInd w:val="0"/>
              <w:rPr>
                <w:rFonts w:ascii="Perpetua" w:hAnsi="Perpetua" w:cs="ArialNarrow"/>
                <w:sz w:val="24"/>
                <w:szCs w:val="24"/>
              </w:rPr>
            </w:pPr>
            <w:r w:rsidRPr="00706145">
              <w:rPr>
                <w:rFonts w:ascii="Perpetua" w:hAnsi="Perpetua" w:cs="ArialNarrow"/>
                <w:sz w:val="24"/>
                <w:szCs w:val="24"/>
              </w:rPr>
              <w:t>Equivalent units of work done in current period</w:t>
            </w:r>
          </w:p>
        </w:tc>
        <w:tc>
          <w:tcPr>
            <w:tcW w:w="1080" w:type="dxa"/>
          </w:tcPr>
          <w:p w:rsidR="00385CFC" w:rsidRPr="00706145" w:rsidRDefault="00385CFC" w:rsidP="00BF4BDA">
            <w:pPr>
              <w:autoSpaceDE w:val="0"/>
              <w:autoSpaceDN w:val="0"/>
              <w:adjustRightInd w:val="0"/>
              <w:jc w:val="right"/>
              <w:rPr>
                <w:rFonts w:ascii="Perpetua" w:hAnsi="Perpetua" w:cs="ArialNarrow"/>
                <w:sz w:val="24"/>
                <w:szCs w:val="24"/>
              </w:rPr>
            </w:pPr>
          </w:p>
        </w:tc>
        <w:tc>
          <w:tcPr>
            <w:tcW w:w="1174" w:type="dxa"/>
          </w:tcPr>
          <w:p w:rsidR="00385CFC" w:rsidRPr="00385CFC" w:rsidRDefault="00385CFC" w:rsidP="00BF4BDA">
            <w:pPr>
              <w:autoSpaceDE w:val="0"/>
              <w:autoSpaceDN w:val="0"/>
              <w:adjustRightInd w:val="0"/>
              <w:jc w:val="right"/>
              <w:rPr>
                <w:rFonts w:ascii="Perpetua" w:hAnsi="Perpetua" w:cs="ArialNarrow"/>
                <w:sz w:val="24"/>
                <w:szCs w:val="24"/>
                <w:u w:val="double"/>
              </w:rPr>
            </w:pPr>
            <w:r w:rsidRPr="00385CFC">
              <w:rPr>
                <w:rFonts w:ascii="Perpetua" w:hAnsi="Perpetua" w:cs="ArialNarrow"/>
                <w:sz w:val="24"/>
                <w:szCs w:val="24"/>
                <w:u w:val="double"/>
              </w:rPr>
              <w:t>275</w:t>
            </w:r>
          </w:p>
        </w:tc>
        <w:tc>
          <w:tcPr>
            <w:tcW w:w="1382" w:type="dxa"/>
          </w:tcPr>
          <w:p w:rsidR="00385CFC" w:rsidRPr="00385CFC" w:rsidRDefault="00385CFC" w:rsidP="00BF4BDA">
            <w:pPr>
              <w:autoSpaceDE w:val="0"/>
              <w:autoSpaceDN w:val="0"/>
              <w:adjustRightInd w:val="0"/>
              <w:jc w:val="right"/>
              <w:rPr>
                <w:rFonts w:ascii="Perpetua" w:hAnsi="Perpetua" w:cs="ArialNarrow"/>
                <w:sz w:val="24"/>
                <w:szCs w:val="24"/>
                <w:u w:val="double"/>
              </w:rPr>
            </w:pPr>
            <w:r w:rsidRPr="00385CFC">
              <w:rPr>
                <w:rFonts w:ascii="Perpetua" w:hAnsi="Perpetua" w:cs="ArialNarrow"/>
                <w:sz w:val="24"/>
                <w:szCs w:val="24"/>
                <w:u w:val="double"/>
              </w:rPr>
              <w:t>315</w:t>
            </w:r>
          </w:p>
        </w:tc>
      </w:tr>
      <w:tr w:rsidR="00706145" w:rsidRPr="008D1992" w:rsidTr="00BF4BDA">
        <w:trPr>
          <w:jc w:val="center"/>
        </w:trPr>
        <w:tc>
          <w:tcPr>
            <w:tcW w:w="8893" w:type="dxa"/>
            <w:gridSpan w:val="4"/>
          </w:tcPr>
          <w:p w:rsidR="00385CFC" w:rsidRPr="00385CFC" w:rsidRDefault="00385CFC" w:rsidP="00385CFC">
            <w:pPr>
              <w:autoSpaceDE w:val="0"/>
              <w:autoSpaceDN w:val="0"/>
              <w:adjustRightInd w:val="0"/>
              <w:jc w:val="both"/>
              <w:rPr>
                <w:rFonts w:ascii="Perpetua" w:hAnsi="Perpetua" w:cs="ArialNarrow"/>
                <w:sz w:val="24"/>
                <w:szCs w:val="24"/>
              </w:rPr>
            </w:pPr>
            <w:r w:rsidRPr="00385CFC">
              <w:rPr>
                <w:rFonts w:ascii="Perpetua" w:hAnsi="Perpetua" w:cs="ArialNarrow"/>
                <w:sz w:val="24"/>
                <w:szCs w:val="24"/>
                <w:vertAlign w:val="superscript"/>
              </w:rPr>
              <w:t>a</w:t>
            </w:r>
            <w:r w:rsidRPr="00385CFC">
              <w:rPr>
                <w:rFonts w:ascii="Perpetua" w:hAnsi="Perpetua" w:cs="ArialNarrow"/>
                <w:sz w:val="24"/>
                <w:szCs w:val="24"/>
              </w:rPr>
              <w:t>Degree of completion in this department: direct materials, 100%; conversion costs, 60%.</w:t>
            </w:r>
          </w:p>
          <w:p w:rsidR="00385CFC" w:rsidRPr="00385CFC" w:rsidRDefault="00385CFC" w:rsidP="00385CFC">
            <w:pPr>
              <w:autoSpaceDE w:val="0"/>
              <w:autoSpaceDN w:val="0"/>
              <w:adjustRightInd w:val="0"/>
              <w:jc w:val="both"/>
              <w:rPr>
                <w:rFonts w:ascii="Perpetua" w:hAnsi="Perpetua" w:cs="ArialNarrow"/>
                <w:sz w:val="24"/>
                <w:szCs w:val="24"/>
              </w:rPr>
            </w:pPr>
            <w:r w:rsidRPr="00385CFC">
              <w:rPr>
                <w:rFonts w:ascii="Perpetua" w:hAnsi="Perpetua" w:cs="ArialNarrow"/>
                <w:sz w:val="24"/>
                <w:szCs w:val="24"/>
                <w:vertAlign w:val="superscript"/>
              </w:rPr>
              <w:t>b</w:t>
            </w:r>
            <w:r w:rsidRPr="00385CFC">
              <w:rPr>
                <w:rFonts w:ascii="Perpetua" w:hAnsi="Perpetua" w:cs="ArialNarrow"/>
                <w:sz w:val="24"/>
                <w:szCs w:val="24"/>
              </w:rPr>
              <w:t>400 physical units completed and transferred out minus 225 physical units completed and transferred out from beginning work-in-process inventory.</w:t>
            </w:r>
          </w:p>
          <w:p w:rsidR="00706145" w:rsidRPr="008D1992" w:rsidRDefault="00385CFC" w:rsidP="00385CFC">
            <w:pPr>
              <w:autoSpaceDE w:val="0"/>
              <w:autoSpaceDN w:val="0"/>
              <w:adjustRightInd w:val="0"/>
              <w:jc w:val="both"/>
              <w:rPr>
                <w:rFonts w:ascii="Perpetua" w:hAnsi="Perpetua" w:cs="ArialNarrow"/>
                <w:sz w:val="24"/>
                <w:szCs w:val="24"/>
                <w:u w:val="double"/>
              </w:rPr>
            </w:pPr>
            <w:r w:rsidRPr="00385CFC">
              <w:rPr>
                <w:rFonts w:ascii="Perpetua" w:hAnsi="Perpetua" w:cs="ArialNarrow"/>
                <w:sz w:val="24"/>
                <w:szCs w:val="24"/>
                <w:vertAlign w:val="superscript"/>
              </w:rPr>
              <w:t>c</w:t>
            </w:r>
            <w:r w:rsidRPr="00385CFC">
              <w:rPr>
                <w:rFonts w:ascii="Perpetua" w:hAnsi="Perpetua" w:cs="ArialNarrow"/>
                <w:sz w:val="24"/>
                <w:szCs w:val="24"/>
              </w:rPr>
              <w:t>Degree of completion in this department: direct materials, 100%; conversion costs, 50%.</w:t>
            </w:r>
          </w:p>
        </w:tc>
      </w:tr>
    </w:tbl>
    <w:p w:rsidR="00706145" w:rsidRDefault="00706145"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Default="004D2AC6" w:rsidP="00706145">
      <w:pPr>
        <w:autoSpaceDE w:val="0"/>
        <w:autoSpaceDN w:val="0"/>
        <w:adjustRightInd w:val="0"/>
        <w:spacing w:after="0" w:line="240" w:lineRule="auto"/>
        <w:jc w:val="both"/>
        <w:rPr>
          <w:rFonts w:ascii="Perpetua" w:hAnsi="Perpetua" w:cs="HelveticaNeue-Roman"/>
          <w:sz w:val="24"/>
          <w:szCs w:val="24"/>
        </w:rPr>
      </w:pPr>
    </w:p>
    <w:p w:rsidR="004D2AC6" w:rsidRPr="00706145" w:rsidRDefault="004D2AC6" w:rsidP="00706145">
      <w:pPr>
        <w:autoSpaceDE w:val="0"/>
        <w:autoSpaceDN w:val="0"/>
        <w:adjustRightInd w:val="0"/>
        <w:spacing w:after="0" w:line="240" w:lineRule="auto"/>
        <w:jc w:val="both"/>
        <w:rPr>
          <w:rFonts w:ascii="Perpetua" w:hAnsi="Perpetua" w:cs="HelveticaNeue-Roman"/>
          <w:sz w:val="24"/>
          <w:szCs w:val="24"/>
        </w:rPr>
      </w:pPr>
    </w:p>
    <w:p w:rsidR="00706145" w:rsidRPr="00385CFC" w:rsidRDefault="00385CFC" w:rsidP="00385CFC">
      <w:pPr>
        <w:autoSpaceDE w:val="0"/>
        <w:autoSpaceDN w:val="0"/>
        <w:adjustRightInd w:val="0"/>
        <w:spacing w:after="0" w:line="240" w:lineRule="auto"/>
        <w:jc w:val="both"/>
        <w:rPr>
          <w:rFonts w:ascii="Perpetua" w:hAnsi="Perpetua" w:cs="HelveticaNeue-Roman"/>
          <w:sz w:val="24"/>
          <w:szCs w:val="24"/>
        </w:rPr>
      </w:pPr>
      <w:r w:rsidRPr="00385CFC">
        <w:rPr>
          <w:rFonts w:ascii="Perpetua" w:hAnsi="Perpetua" w:cs="HelveticaNeue-BoldExt"/>
          <w:b/>
          <w:bCs/>
          <w:sz w:val="24"/>
          <w:szCs w:val="24"/>
        </w:rPr>
        <w:lastRenderedPageBreak/>
        <w:t xml:space="preserve">Exhibit </w:t>
      </w:r>
      <w:r>
        <w:rPr>
          <w:rFonts w:ascii="Perpetua" w:hAnsi="Perpetua" w:cs="HelveticaNeue-BoldExt"/>
          <w:b/>
          <w:bCs/>
          <w:sz w:val="24"/>
          <w:szCs w:val="24"/>
        </w:rPr>
        <w:t xml:space="preserve">4 – </w:t>
      </w:r>
      <w:r w:rsidRPr="00385CFC">
        <w:rPr>
          <w:rFonts w:ascii="Perpetua" w:hAnsi="Perpetua" w:cs="HelveticaNeue-BoldExt"/>
          <w:b/>
          <w:bCs/>
          <w:sz w:val="24"/>
          <w:szCs w:val="24"/>
        </w:rPr>
        <w:t xml:space="preserve">13 </w:t>
      </w:r>
      <w:r w:rsidRPr="00385CFC">
        <w:rPr>
          <w:rFonts w:ascii="Perpetua" w:hAnsi="Perpetua" w:cs="HelveticaNeue-Roman"/>
          <w:sz w:val="24"/>
          <w:szCs w:val="24"/>
        </w:rPr>
        <w:t>Steps 3, 4, and 5: Summarize Total Costs to Account For, Compute Cost per Equivalent</w:t>
      </w:r>
      <w:r>
        <w:rPr>
          <w:rFonts w:ascii="Perpetua" w:hAnsi="Perpetua" w:cs="HelveticaNeue-Roman"/>
          <w:sz w:val="24"/>
          <w:szCs w:val="24"/>
        </w:rPr>
        <w:t xml:space="preserve"> </w:t>
      </w:r>
      <w:r w:rsidRPr="00385CFC">
        <w:rPr>
          <w:rFonts w:ascii="Perpetua" w:hAnsi="Perpetua" w:cs="HelveticaNeue-Roman"/>
          <w:sz w:val="24"/>
          <w:szCs w:val="24"/>
        </w:rPr>
        <w:t>Unit, and Assign Total Costs to Units Completed and to Units in Ending Work in Process</w:t>
      </w:r>
      <w:r>
        <w:rPr>
          <w:rFonts w:ascii="Perpetua" w:hAnsi="Perpetua" w:cs="HelveticaNeue-Roman"/>
          <w:sz w:val="24"/>
          <w:szCs w:val="24"/>
        </w:rPr>
        <w:t xml:space="preserve"> </w:t>
      </w:r>
      <w:r w:rsidRPr="00385CFC">
        <w:rPr>
          <w:rFonts w:ascii="Perpetua" w:hAnsi="Perpetua" w:cs="HelveticaNeue-Roman"/>
          <w:sz w:val="24"/>
          <w:szCs w:val="24"/>
        </w:rPr>
        <w:t>Using Standard</w:t>
      </w:r>
      <w:r>
        <w:rPr>
          <w:rFonts w:ascii="Perpetua" w:hAnsi="Perpetua" w:cs="HelveticaNeue-Roman"/>
          <w:sz w:val="24"/>
          <w:szCs w:val="24"/>
        </w:rPr>
        <w:t xml:space="preserve"> – </w:t>
      </w:r>
      <w:r w:rsidRPr="00385CFC">
        <w:rPr>
          <w:rFonts w:ascii="Perpetua" w:hAnsi="Perpetua" w:cs="HelveticaNeue-Roman"/>
          <w:sz w:val="24"/>
          <w:szCs w:val="24"/>
        </w:rPr>
        <w:t>Costing Method of Process Costing for Assembly Department of Pacific</w:t>
      </w:r>
      <w:r>
        <w:rPr>
          <w:rFonts w:ascii="Perpetua" w:hAnsi="Perpetua" w:cs="HelveticaNeue-Roman"/>
          <w:sz w:val="24"/>
          <w:szCs w:val="24"/>
        </w:rPr>
        <w:t xml:space="preserve"> </w:t>
      </w:r>
      <w:r w:rsidRPr="00385CFC">
        <w:rPr>
          <w:rFonts w:ascii="Perpetua" w:hAnsi="Perpetua" w:cs="HelveticaNeue-Roman"/>
          <w:sz w:val="24"/>
          <w:szCs w:val="24"/>
        </w:rPr>
        <w:t>Electronics for March 2012</w:t>
      </w:r>
    </w:p>
    <w:p w:rsidR="00706145" w:rsidRPr="00706145" w:rsidRDefault="00706145" w:rsidP="00706145">
      <w:pPr>
        <w:autoSpaceDE w:val="0"/>
        <w:autoSpaceDN w:val="0"/>
        <w:adjustRightInd w:val="0"/>
        <w:spacing w:after="0" w:line="240" w:lineRule="auto"/>
        <w:rPr>
          <w:rFonts w:ascii="Perpetua" w:hAnsi="Perpetua" w:cs="ArialNarrow"/>
          <w:sz w:val="24"/>
          <w:szCs w:val="24"/>
        </w:rPr>
      </w:pPr>
    </w:p>
    <w:tbl>
      <w:tblPr>
        <w:tblStyle w:val="TableGrid"/>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6567"/>
        <w:gridCol w:w="1280"/>
        <w:gridCol w:w="1129"/>
        <w:gridCol w:w="1285"/>
      </w:tblGrid>
      <w:tr w:rsidR="00EE732F" w:rsidRPr="00490E09" w:rsidTr="00CD6B60">
        <w:trPr>
          <w:jc w:val="center"/>
        </w:trPr>
        <w:tc>
          <w:tcPr>
            <w:tcW w:w="871" w:type="dxa"/>
          </w:tcPr>
          <w:p w:rsidR="00EE732F" w:rsidRDefault="00EE732F" w:rsidP="00CD6B60">
            <w:pPr>
              <w:autoSpaceDE w:val="0"/>
              <w:autoSpaceDN w:val="0"/>
              <w:adjustRightInd w:val="0"/>
              <w:jc w:val="both"/>
              <w:rPr>
                <w:rFonts w:ascii="Perpetua" w:eastAsia="Sabon-Roman" w:hAnsi="Perpetua" w:cs="Sabon-Roman"/>
                <w:sz w:val="24"/>
                <w:szCs w:val="24"/>
              </w:rPr>
            </w:pPr>
          </w:p>
        </w:tc>
        <w:tc>
          <w:tcPr>
            <w:tcW w:w="6567" w:type="dxa"/>
          </w:tcPr>
          <w:p w:rsidR="00EE732F" w:rsidRPr="000D28B7" w:rsidRDefault="00EE732F" w:rsidP="00CD6B60">
            <w:pPr>
              <w:autoSpaceDE w:val="0"/>
              <w:autoSpaceDN w:val="0"/>
              <w:adjustRightInd w:val="0"/>
              <w:rPr>
                <w:rFonts w:ascii="Perpetua" w:hAnsi="Perpetua" w:cs="ArialNarrow-Bold"/>
                <w:b/>
                <w:bCs/>
                <w:sz w:val="24"/>
                <w:szCs w:val="24"/>
              </w:rPr>
            </w:pPr>
          </w:p>
        </w:tc>
        <w:tc>
          <w:tcPr>
            <w:tcW w:w="1280" w:type="dxa"/>
          </w:tcPr>
          <w:p w:rsidR="00EE732F" w:rsidRPr="00490E09" w:rsidRDefault="00EE732F" w:rsidP="00CD6B60">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Total</w:t>
            </w:r>
          </w:p>
          <w:p w:rsidR="00EE732F" w:rsidRPr="00490E09" w:rsidRDefault="00EE732F" w:rsidP="00CD6B60">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Production</w:t>
            </w:r>
          </w:p>
          <w:p w:rsidR="00EE732F" w:rsidRPr="00490E09" w:rsidRDefault="00EE732F" w:rsidP="00CD6B60">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c>
          <w:tcPr>
            <w:tcW w:w="1129" w:type="dxa"/>
          </w:tcPr>
          <w:p w:rsidR="00EE732F" w:rsidRPr="00490E09" w:rsidRDefault="00EE732F" w:rsidP="00CD6B60">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Direct</w:t>
            </w:r>
          </w:p>
          <w:p w:rsidR="00EE732F" w:rsidRPr="00490E09" w:rsidRDefault="00EE732F" w:rsidP="00CD6B60">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Materials</w:t>
            </w:r>
          </w:p>
          <w:p w:rsidR="00EE732F" w:rsidRPr="00490E09" w:rsidRDefault="00EE732F" w:rsidP="00CD6B60">
            <w:pPr>
              <w:autoSpaceDE w:val="0"/>
              <w:autoSpaceDN w:val="0"/>
              <w:adjustRightInd w:val="0"/>
              <w:jc w:val="center"/>
              <w:rPr>
                <w:rFonts w:ascii="Perpetua" w:hAnsi="Perpetua" w:cs="Univers-Condensed"/>
                <w:szCs w:val="24"/>
              </w:rPr>
            </w:pPr>
          </w:p>
        </w:tc>
        <w:tc>
          <w:tcPr>
            <w:tcW w:w="1285" w:type="dxa"/>
          </w:tcPr>
          <w:p w:rsidR="00EE732F" w:rsidRPr="00490E09" w:rsidRDefault="00EE732F" w:rsidP="00CD6B60">
            <w:pPr>
              <w:autoSpaceDE w:val="0"/>
              <w:autoSpaceDN w:val="0"/>
              <w:adjustRightInd w:val="0"/>
              <w:jc w:val="center"/>
              <w:rPr>
                <w:rFonts w:ascii="Perpetua" w:hAnsi="Perpetua" w:cs="ArialNarrow-Bold"/>
                <w:b/>
                <w:bCs/>
                <w:szCs w:val="24"/>
              </w:rPr>
            </w:pPr>
            <w:r w:rsidRPr="00490E09">
              <w:rPr>
                <w:rFonts w:ascii="Perpetua" w:hAnsi="Perpetua" w:cs="ArialNarrow-Bold"/>
                <w:b/>
                <w:bCs/>
                <w:szCs w:val="24"/>
              </w:rPr>
              <w:t>Conversion</w:t>
            </w:r>
          </w:p>
          <w:p w:rsidR="00EE732F" w:rsidRPr="00490E09" w:rsidRDefault="00EE732F" w:rsidP="00CD6B60">
            <w:pPr>
              <w:autoSpaceDE w:val="0"/>
              <w:autoSpaceDN w:val="0"/>
              <w:adjustRightInd w:val="0"/>
              <w:jc w:val="center"/>
              <w:rPr>
                <w:rFonts w:ascii="Perpetua" w:hAnsi="Perpetua" w:cs="Univers-Condensed"/>
                <w:szCs w:val="24"/>
              </w:rPr>
            </w:pPr>
            <w:r w:rsidRPr="00490E09">
              <w:rPr>
                <w:rFonts w:ascii="Perpetua" w:hAnsi="Perpetua" w:cs="ArialNarrow-Bold"/>
                <w:b/>
                <w:bCs/>
                <w:szCs w:val="24"/>
              </w:rPr>
              <w:t>Costs</w:t>
            </w:r>
          </w:p>
        </w:tc>
      </w:tr>
      <w:tr w:rsidR="00EE732F" w:rsidRPr="00490E09" w:rsidTr="00CD6B60">
        <w:trPr>
          <w:jc w:val="center"/>
        </w:trPr>
        <w:tc>
          <w:tcPr>
            <w:tcW w:w="871" w:type="dxa"/>
          </w:tcPr>
          <w:p w:rsidR="00EE732F" w:rsidRPr="00490E09" w:rsidRDefault="00EE732F" w:rsidP="00CD6B60">
            <w:pPr>
              <w:autoSpaceDE w:val="0"/>
              <w:autoSpaceDN w:val="0"/>
              <w:adjustRightInd w:val="0"/>
              <w:jc w:val="both"/>
              <w:rPr>
                <w:rFonts w:ascii="Perpetua" w:eastAsia="Sabon-Roman" w:hAnsi="Perpetua" w:cs="Sabon-Roman"/>
                <w:sz w:val="20"/>
                <w:szCs w:val="24"/>
              </w:rPr>
            </w:pPr>
            <w:r w:rsidRPr="00490E09">
              <w:rPr>
                <w:rFonts w:ascii="Perpetua" w:hAnsi="Perpetua" w:cs="ArialNarrow-Bold"/>
                <w:b/>
                <w:bCs/>
                <w:sz w:val="20"/>
                <w:szCs w:val="24"/>
              </w:rPr>
              <w:t>(Step 3)</w:t>
            </w:r>
          </w:p>
        </w:tc>
        <w:tc>
          <w:tcPr>
            <w:tcW w:w="6567" w:type="dxa"/>
          </w:tcPr>
          <w:p w:rsidR="00EE732F" w:rsidRPr="00212BBE" w:rsidRDefault="00EE732F" w:rsidP="00CD6B60">
            <w:pPr>
              <w:autoSpaceDE w:val="0"/>
              <w:autoSpaceDN w:val="0"/>
              <w:adjustRightInd w:val="0"/>
              <w:rPr>
                <w:rFonts w:ascii="Perpetua" w:hAnsi="Perpetua" w:cs="Univers-Condensed"/>
                <w:sz w:val="24"/>
                <w:szCs w:val="24"/>
              </w:rPr>
            </w:pPr>
            <w:r w:rsidRPr="00385CFC">
              <w:rPr>
                <w:rFonts w:ascii="Perpetua" w:hAnsi="Perpetua" w:cs="ArialNarrow"/>
                <w:sz w:val="24"/>
                <w:szCs w:val="24"/>
              </w:rPr>
              <w:t>Work in pr</w:t>
            </w:r>
            <w:r>
              <w:rPr>
                <w:rFonts w:ascii="Perpetua" w:hAnsi="Perpetua" w:cs="ArialNarrow"/>
                <w:sz w:val="24"/>
                <w:szCs w:val="24"/>
              </w:rPr>
              <w:t xml:space="preserve">ocess, beginning </w:t>
            </w:r>
          </w:p>
        </w:tc>
        <w:tc>
          <w:tcPr>
            <w:tcW w:w="1280" w:type="dxa"/>
          </w:tcPr>
          <w:p w:rsidR="00EE732F" w:rsidRPr="00490E09" w:rsidRDefault="00EE732F" w:rsidP="00CD6B60">
            <w:pPr>
              <w:autoSpaceDE w:val="0"/>
              <w:autoSpaceDN w:val="0"/>
              <w:adjustRightInd w:val="0"/>
              <w:jc w:val="right"/>
              <w:rPr>
                <w:rFonts w:ascii="Perpetua" w:hAnsi="Perpetua" w:cs="Univers-Condensed"/>
                <w:sz w:val="24"/>
                <w:szCs w:val="24"/>
                <w:u w:val="single"/>
              </w:rPr>
            </w:pPr>
          </w:p>
        </w:tc>
        <w:tc>
          <w:tcPr>
            <w:tcW w:w="1129" w:type="dxa"/>
          </w:tcPr>
          <w:p w:rsidR="00EE732F" w:rsidRPr="00490E09" w:rsidRDefault="00EE732F" w:rsidP="00CD6B60">
            <w:pPr>
              <w:autoSpaceDE w:val="0"/>
              <w:autoSpaceDN w:val="0"/>
              <w:adjustRightInd w:val="0"/>
              <w:jc w:val="right"/>
              <w:rPr>
                <w:rFonts w:ascii="Perpetua" w:hAnsi="Perpetua" w:cs="Univers-Condensed"/>
                <w:sz w:val="24"/>
                <w:szCs w:val="24"/>
                <w:u w:val="single"/>
              </w:rPr>
            </w:pPr>
          </w:p>
        </w:tc>
        <w:tc>
          <w:tcPr>
            <w:tcW w:w="1285" w:type="dxa"/>
          </w:tcPr>
          <w:p w:rsidR="00EE732F" w:rsidRPr="00490E09" w:rsidRDefault="00EE732F" w:rsidP="00CD6B60">
            <w:pPr>
              <w:autoSpaceDE w:val="0"/>
              <w:autoSpaceDN w:val="0"/>
              <w:adjustRightInd w:val="0"/>
              <w:jc w:val="right"/>
              <w:rPr>
                <w:rFonts w:ascii="Perpetua" w:hAnsi="Perpetua" w:cs="Univers-Condensed"/>
                <w:sz w:val="24"/>
                <w:szCs w:val="24"/>
                <w:u w:val="single"/>
              </w:rPr>
            </w:pPr>
          </w:p>
        </w:tc>
      </w:tr>
      <w:tr w:rsidR="00EE732F" w:rsidRPr="00490E09" w:rsidTr="00CD6B60">
        <w:trPr>
          <w:jc w:val="center"/>
        </w:trPr>
        <w:tc>
          <w:tcPr>
            <w:tcW w:w="871" w:type="dxa"/>
          </w:tcPr>
          <w:p w:rsidR="00EE732F" w:rsidRPr="00490E09" w:rsidRDefault="00EE732F" w:rsidP="00CD6B60">
            <w:pPr>
              <w:autoSpaceDE w:val="0"/>
              <w:autoSpaceDN w:val="0"/>
              <w:adjustRightInd w:val="0"/>
              <w:jc w:val="both"/>
              <w:rPr>
                <w:rFonts w:ascii="Perpetua" w:hAnsi="Perpetua" w:cs="ArialNarrow-Bold"/>
                <w:b/>
                <w:bCs/>
                <w:sz w:val="20"/>
                <w:szCs w:val="24"/>
              </w:rPr>
            </w:pPr>
          </w:p>
        </w:tc>
        <w:tc>
          <w:tcPr>
            <w:tcW w:w="6567" w:type="dxa"/>
          </w:tcPr>
          <w:p w:rsidR="00EE732F" w:rsidRPr="00385CFC" w:rsidRDefault="00EE732F" w:rsidP="00CD6B60">
            <w:pPr>
              <w:autoSpaceDE w:val="0"/>
              <w:autoSpaceDN w:val="0"/>
              <w:adjustRightInd w:val="0"/>
              <w:rPr>
                <w:rFonts w:ascii="Perpetua" w:hAnsi="Perpetua" w:cs="ArialNarrow"/>
                <w:sz w:val="24"/>
                <w:szCs w:val="24"/>
              </w:rPr>
            </w:pPr>
            <w:r>
              <w:rPr>
                <w:rFonts w:ascii="Perpetua" w:hAnsi="Perpetua" w:cs="ArialNarrow"/>
                <w:sz w:val="24"/>
                <w:szCs w:val="24"/>
              </w:rPr>
              <w:t xml:space="preserve">      </w:t>
            </w:r>
            <w:r w:rsidRPr="00385CFC">
              <w:rPr>
                <w:rFonts w:ascii="Perpetua" w:hAnsi="Perpetua" w:cs="ArialNarrow"/>
                <w:sz w:val="24"/>
                <w:szCs w:val="24"/>
              </w:rPr>
              <w:t>Direct materials, 225 × $74; Conversion costs, 135 × $54</w:t>
            </w:r>
          </w:p>
        </w:tc>
        <w:tc>
          <w:tcPr>
            <w:tcW w:w="1280" w:type="dxa"/>
          </w:tcPr>
          <w:p w:rsidR="00EE732F" w:rsidRPr="00490E09" w:rsidRDefault="00EE732F" w:rsidP="00CD6B60">
            <w:pPr>
              <w:autoSpaceDE w:val="0"/>
              <w:autoSpaceDN w:val="0"/>
              <w:adjustRightInd w:val="0"/>
              <w:jc w:val="right"/>
              <w:rPr>
                <w:rFonts w:ascii="Perpetua" w:hAnsi="Perpetua" w:cs="Univers-Condensed"/>
                <w:sz w:val="24"/>
                <w:szCs w:val="24"/>
                <w:u w:val="single"/>
              </w:rPr>
            </w:pPr>
            <w:r w:rsidRPr="00385CFC">
              <w:rPr>
                <w:rFonts w:ascii="Perpetua" w:hAnsi="Perpetua" w:cs="ArialNarrow"/>
                <w:sz w:val="24"/>
                <w:szCs w:val="24"/>
              </w:rPr>
              <w:t xml:space="preserve">$23,940 </w:t>
            </w:r>
          </w:p>
        </w:tc>
        <w:tc>
          <w:tcPr>
            <w:tcW w:w="1129" w:type="dxa"/>
          </w:tcPr>
          <w:p w:rsidR="00EE732F" w:rsidRPr="00490E09" w:rsidRDefault="00EE732F" w:rsidP="00CD6B60">
            <w:pPr>
              <w:autoSpaceDE w:val="0"/>
              <w:autoSpaceDN w:val="0"/>
              <w:adjustRightInd w:val="0"/>
              <w:jc w:val="right"/>
              <w:rPr>
                <w:rFonts w:ascii="Perpetua" w:hAnsi="Perpetua" w:cs="Univers-Condensed"/>
                <w:sz w:val="24"/>
                <w:szCs w:val="24"/>
                <w:u w:val="single"/>
              </w:rPr>
            </w:pPr>
            <w:r w:rsidRPr="00385CFC">
              <w:rPr>
                <w:rFonts w:ascii="Perpetua" w:hAnsi="Perpetua" w:cs="ArialNarrow"/>
                <w:sz w:val="24"/>
                <w:szCs w:val="24"/>
              </w:rPr>
              <w:t>$16,650</w:t>
            </w:r>
          </w:p>
        </w:tc>
        <w:tc>
          <w:tcPr>
            <w:tcW w:w="1285" w:type="dxa"/>
          </w:tcPr>
          <w:p w:rsidR="00EE732F" w:rsidRPr="00490E09" w:rsidRDefault="00EE732F" w:rsidP="00CD6B60">
            <w:pPr>
              <w:autoSpaceDE w:val="0"/>
              <w:autoSpaceDN w:val="0"/>
              <w:adjustRightInd w:val="0"/>
              <w:jc w:val="right"/>
              <w:rPr>
                <w:rFonts w:ascii="Perpetua" w:hAnsi="Perpetua" w:cs="Univers-Condensed"/>
                <w:sz w:val="24"/>
                <w:szCs w:val="24"/>
                <w:u w:val="single"/>
              </w:rPr>
            </w:pPr>
            <w:r w:rsidRPr="00385CFC">
              <w:rPr>
                <w:rFonts w:ascii="Perpetua" w:hAnsi="Perpetua" w:cs="ArialNarrow"/>
                <w:sz w:val="24"/>
                <w:szCs w:val="24"/>
              </w:rPr>
              <w:t>$7,290</w:t>
            </w:r>
          </w:p>
        </w:tc>
      </w:tr>
      <w:tr w:rsidR="00EE732F" w:rsidRPr="004A703D" w:rsidTr="00CD6B60">
        <w:trPr>
          <w:jc w:val="center"/>
        </w:trPr>
        <w:tc>
          <w:tcPr>
            <w:tcW w:w="871" w:type="dxa"/>
          </w:tcPr>
          <w:p w:rsidR="00EE732F" w:rsidRPr="00490E09" w:rsidRDefault="00EE732F" w:rsidP="00CD6B60">
            <w:pPr>
              <w:autoSpaceDE w:val="0"/>
              <w:autoSpaceDN w:val="0"/>
              <w:adjustRightInd w:val="0"/>
              <w:jc w:val="both"/>
              <w:rPr>
                <w:rFonts w:ascii="Perpetua" w:eastAsia="Sabon-Roman" w:hAnsi="Perpetua" w:cs="Sabon-Roman"/>
                <w:sz w:val="20"/>
                <w:szCs w:val="24"/>
              </w:rPr>
            </w:pPr>
          </w:p>
        </w:tc>
        <w:tc>
          <w:tcPr>
            <w:tcW w:w="6567" w:type="dxa"/>
          </w:tcPr>
          <w:p w:rsidR="00EE732F" w:rsidRPr="000D28B7" w:rsidRDefault="00EE732F" w:rsidP="00CD6B60">
            <w:pPr>
              <w:autoSpaceDE w:val="0"/>
              <w:autoSpaceDN w:val="0"/>
              <w:adjustRightInd w:val="0"/>
              <w:rPr>
                <w:rFonts w:ascii="Perpetua" w:hAnsi="Perpetua" w:cs="ArialNarrow"/>
                <w:sz w:val="24"/>
                <w:szCs w:val="24"/>
              </w:rPr>
            </w:pPr>
            <w:r w:rsidRPr="00BF4BDA">
              <w:rPr>
                <w:rFonts w:ascii="Perpetua" w:hAnsi="Perpetua" w:cs="ArialNarrow"/>
                <w:sz w:val="24"/>
                <w:szCs w:val="24"/>
              </w:rPr>
              <w:t>Costs added in current period at standard costs</w:t>
            </w:r>
          </w:p>
        </w:tc>
        <w:tc>
          <w:tcPr>
            <w:tcW w:w="1280" w:type="dxa"/>
          </w:tcPr>
          <w:p w:rsidR="00EE732F" w:rsidRPr="004A703D" w:rsidRDefault="00EE732F" w:rsidP="00CD6B60">
            <w:pPr>
              <w:autoSpaceDE w:val="0"/>
              <w:autoSpaceDN w:val="0"/>
              <w:adjustRightInd w:val="0"/>
              <w:jc w:val="right"/>
              <w:rPr>
                <w:rFonts w:ascii="Perpetua" w:hAnsi="Perpetua" w:cs="ArialNarrow"/>
                <w:sz w:val="24"/>
                <w:szCs w:val="24"/>
                <w:u w:val="single"/>
              </w:rPr>
            </w:pPr>
          </w:p>
        </w:tc>
        <w:tc>
          <w:tcPr>
            <w:tcW w:w="1129" w:type="dxa"/>
          </w:tcPr>
          <w:p w:rsidR="00EE732F" w:rsidRPr="004A703D" w:rsidRDefault="00EE732F" w:rsidP="00CD6B60">
            <w:pPr>
              <w:autoSpaceDE w:val="0"/>
              <w:autoSpaceDN w:val="0"/>
              <w:adjustRightInd w:val="0"/>
              <w:jc w:val="right"/>
              <w:rPr>
                <w:rFonts w:ascii="Perpetua" w:hAnsi="Perpetua" w:cs="ArialNarrow"/>
                <w:sz w:val="24"/>
                <w:szCs w:val="24"/>
                <w:u w:val="single"/>
              </w:rPr>
            </w:pPr>
          </w:p>
        </w:tc>
        <w:tc>
          <w:tcPr>
            <w:tcW w:w="1285" w:type="dxa"/>
          </w:tcPr>
          <w:p w:rsidR="00EE732F" w:rsidRPr="004A703D" w:rsidRDefault="00EE732F" w:rsidP="00CD6B60">
            <w:pPr>
              <w:autoSpaceDE w:val="0"/>
              <w:autoSpaceDN w:val="0"/>
              <w:adjustRightInd w:val="0"/>
              <w:jc w:val="right"/>
              <w:rPr>
                <w:rFonts w:ascii="Perpetua" w:hAnsi="Perpetua" w:cs="ArialNarrow"/>
                <w:sz w:val="24"/>
                <w:szCs w:val="24"/>
                <w:u w:val="single"/>
              </w:rPr>
            </w:pPr>
          </w:p>
        </w:tc>
      </w:tr>
      <w:tr w:rsidR="00EE732F" w:rsidRPr="00BF4BDA" w:rsidTr="00CD6B60">
        <w:trPr>
          <w:jc w:val="center"/>
        </w:trPr>
        <w:tc>
          <w:tcPr>
            <w:tcW w:w="871" w:type="dxa"/>
          </w:tcPr>
          <w:p w:rsidR="00EE732F" w:rsidRPr="00490E09" w:rsidRDefault="00EE732F" w:rsidP="00CD6B60">
            <w:pPr>
              <w:autoSpaceDE w:val="0"/>
              <w:autoSpaceDN w:val="0"/>
              <w:adjustRightInd w:val="0"/>
              <w:jc w:val="both"/>
              <w:rPr>
                <w:rFonts w:ascii="Perpetua" w:eastAsia="Sabon-Roman" w:hAnsi="Perpetua" w:cs="Sabon-Roman"/>
                <w:sz w:val="20"/>
                <w:szCs w:val="24"/>
              </w:rPr>
            </w:pPr>
          </w:p>
        </w:tc>
        <w:tc>
          <w:tcPr>
            <w:tcW w:w="6567" w:type="dxa"/>
          </w:tcPr>
          <w:p w:rsidR="00EE732F" w:rsidRPr="00BF4BDA" w:rsidRDefault="00EE732F" w:rsidP="00CD6B60">
            <w:pPr>
              <w:autoSpaceDE w:val="0"/>
              <w:autoSpaceDN w:val="0"/>
              <w:adjustRightInd w:val="0"/>
              <w:rPr>
                <w:rFonts w:ascii="Perpetua" w:hAnsi="Perpetua" w:cs="ArialNarrow"/>
                <w:sz w:val="24"/>
                <w:szCs w:val="24"/>
              </w:rPr>
            </w:pPr>
            <w:r>
              <w:rPr>
                <w:rFonts w:ascii="Perpetua" w:hAnsi="Perpetua" w:cs="ArialNarrow"/>
                <w:sz w:val="24"/>
                <w:szCs w:val="24"/>
              </w:rPr>
              <w:t xml:space="preserve">     </w:t>
            </w:r>
            <w:r w:rsidRPr="00BF4BDA">
              <w:rPr>
                <w:rFonts w:ascii="Perpetua" w:hAnsi="Perpetua" w:cs="ArialNarrow"/>
                <w:sz w:val="24"/>
                <w:szCs w:val="24"/>
              </w:rPr>
              <w:t>Direct materials, 275 × $74; Conversion costs, 315 × $54</w:t>
            </w:r>
          </w:p>
        </w:tc>
        <w:tc>
          <w:tcPr>
            <w:tcW w:w="1280" w:type="dxa"/>
          </w:tcPr>
          <w:p w:rsidR="00EE732F" w:rsidRPr="00BF4BDA" w:rsidRDefault="00EE732F" w:rsidP="00CD6B60">
            <w:pPr>
              <w:autoSpaceDE w:val="0"/>
              <w:autoSpaceDN w:val="0"/>
              <w:adjustRightInd w:val="0"/>
              <w:jc w:val="right"/>
              <w:rPr>
                <w:rFonts w:ascii="Perpetua" w:hAnsi="Perpetua" w:cs="ArialNarrow"/>
                <w:sz w:val="24"/>
                <w:szCs w:val="24"/>
                <w:u w:val="double"/>
              </w:rPr>
            </w:pPr>
            <w:r w:rsidRPr="00BF4BDA">
              <w:rPr>
                <w:rFonts w:ascii="Perpetua" w:hAnsi="Perpetua" w:cs="ArialNarrow"/>
                <w:sz w:val="24"/>
                <w:szCs w:val="24"/>
                <w:u w:val="double"/>
              </w:rPr>
              <w:t>37,360</w:t>
            </w:r>
          </w:p>
        </w:tc>
        <w:tc>
          <w:tcPr>
            <w:tcW w:w="1129" w:type="dxa"/>
          </w:tcPr>
          <w:p w:rsidR="00EE732F" w:rsidRPr="00BF4BDA" w:rsidRDefault="00EE732F" w:rsidP="00CD6B60">
            <w:pPr>
              <w:autoSpaceDE w:val="0"/>
              <w:autoSpaceDN w:val="0"/>
              <w:adjustRightInd w:val="0"/>
              <w:jc w:val="right"/>
              <w:rPr>
                <w:rFonts w:ascii="Perpetua" w:hAnsi="Perpetua" w:cs="ArialNarrow"/>
                <w:sz w:val="24"/>
                <w:szCs w:val="24"/>
                <w:u w:val="single"/>
              </w:rPr>
            </w:pPr>
            <w:r w:rsidRPr="00BF4BDA">
              <w:rPr>
                <w:rFonts w:ascii="Perpetua" w:hAnsi="Perpetua" w:cs="ArialNarrow"/>
                <w:sz w:val="24"/>
                <w:szCs w:val="24"/>
                <w:u w:val="single"/>
              </w:rPr>
              <w:t>20,350</w:t>
            </w:r>
          </w:p>
        </w:tc>
        <w:tc>
          <w:tcPr>
            <w:tcW w:w="1285" w:type="dxa"/>
          </w:tcPr>
          <w:p w:rsidR="00EE732F" w:rsidRPr="00BF4BDA" w:rsidRDefault="00EE732F" w:rsidP="00CD6B60">
            <w:pPr>
              <w:autoSpaceDE w:val="0"/>
              <w:autoSpaceDN w:val="0"/>
              <w:adjustRightInd w:val="0"/>
              <w:jc w:val="right"/>
              <w:rPr>
                <w:rFonts w:ascii="Perpetua" w:hAnsi="Perpetua" w:cs="ArialNarrow"/>
                <w:sz w:val="24"/>
                <w:szCs w:val="24"/>
                <w:u w:val="single"/>
              </w:rPr>
            </w:pPr>
            <w:r w:rsidRPr="00BF4BDA">
              <w:rPr>
                <w:rFonts w:ascii="Perpetua" w:hAnsi="Perpetua" w:cs="ArialNarrow"/>
                <w:sz w:val="24"/>
                <w:szCs w:val="24"/>
                <w:u w:val="single"/>
              </w:rPr>
              <w:t>17,010</w:t>
            </w:r>
          </w:p>
        </w:tc>
      </w:tr>
      <w:tr w:rsidR="00EE732F" w:rsidRPr="004A703D" w:rsidTr="00CD6B60">
        <w:trPr>
          <w:jc w:val="center"/>
        </w:trPr>
        <w:tc>
          <w:tcPr>
            <w:tcW w:w="871" w:type="dxa"/>
          </w:tcPr>
          <w:p w:rsidR="00EE732F" w:rsidRPr="00490E09" w:rsidRDefault="00EE732F" w:rsidP="00CD6B60">
            <w:pPr>
              <w:autoSpaceDE w:val="0"/>
              <w:autoSpaceDN w:val="0"/>
              <w:adjustRightInd w:val="0"/>
              <w:jc w:val="both"/>
              <w:rPr>
                <w:rFonts w:ascii="Perpetua" w:eastAsia="Sabon-Roman" w:hAnsi="Perpetua" w:cs="Sabon-Roman"/>
                <w:sz w:val="20"/>
                <w:szCs w:val="24"/>
              </w:rPr>
            </w:pPr>
          </w:p>
        </w:tc>
        <w:tc>
          <w:tcPr>
            <w:tcW w:w="6567" w:type="dxa"/>
          </w:tcPr>
          <w:p w:rsidR="00EE732F" w:rsidRPr="008D1992" w:rsidRDefault="00EE732F" w:rsidP="00CD6B60">
            <w:pPr>
              <w:autoSpaceDE w:val="0"/>
              <w:autoSpaceDN w:val="0"/>
              <w:adjustRightInd w:val="0"/>
              <w:rPr>
                <w:rFonts w:ascii="Perpetua" w:hAnsi="Perpetua" w:cs="Univers-Condensed"/>
                <w:sz w:val="24"/>
                <w:szCs w:val="24"/>
                <w:u w:val="single"/>
              </w:rPr>
            </w:pPr>
            <w:r w:rsidRPr="000D28B7">
              <w:rPr>
                <w:rFonts w:ascii="Perpetua" w:hAnsi="Perpetua" w:cs="ArialNarrow"/>
                <w:sz w:val="24"/>
                <w:szCs w:val="24"/>
              </w:rPr>
              <w:t>Total costs to account for</w:t>
            </w:r>
          </w:p>
        </w:tc>
        <w:tc>
          <w:tcPr>
            <w:tcW w:w="1280" w:type="dxa"/>
          </w:tcPr>
          <w:p w:rsidR="00EE732F" w:rsidRPr="00490E09" w:rsidRDefault="00EE732F" w:rsidP="00CD6B60">
            <w:pPr>
              <w:autoSpaceDE w:val="0"/>
              <w:autoSpaceDN w:val="0"/>
              <w:adjustRightInd w:val="0"/>
              <w:jc w:val="right"/>
              <w:rPr>
                <w:rFonts w:ascii="Perpetua" w:hAnsi="Perpetua" w:cs="Univers-Condensed"/>
                <w:sz w:val="24"/>
                <w:szCs w:val="24"/>
                <w:u w:val="double"/>
              </w:rPr>
            </w:pPr>
            <w:r w:rsidRPr="00490E09">
              <w:rPr>
                <w:rFonts w:ascii="Perpetua" w:hAnsi="Perpetua" w:cs="ArialNarrow"/>
                <w:sz w:val="24"/>
                <w:szCs w:val="24"/>
                <w:u w:val="double"/>
              </w:rPr>
              <w:t>$</w:t>
            </w:r>
            <w:r>
              <w:rPr>
                <w:rFonts w:ascii="Perpetua" w:hAnsi="Perpetua" w:cs="ArialNarrow"/>
                <w:sz w:val="24"/>
                <w:szCs w:val="24"/>
                <w:u w:val="double"/>
              </w:rPr>
              <w:t>61</w:t>
            </w:r>
            <w:r w:rsidRPr="00490E09">
              <w:rPr>
                <w:rFonts w:ascii="Perpetua" w:hAnsi="Perpetua" w:cs="ArialNarrow"/>
                <w:sz w:val="24"/>
                <w:szCs w:val="24"/>
                <w:u w:val="double"/>
              </w:rPr>
              <w:t>,</w:t>
            </w:r>
            <w:r>
              <w:rPr>
                <w:rFonts w:ascii="Perpetua" w:hAnsi="Perpetua" w:cs="ArialNarrow"/>
                <w:sz w:val="24"/>
                <w:szCs w:val="24"/>
                <w:u w:val="double"/>
              </w:rPr>
              <w:t>30</w:t>
            </w:r>
            <w:r w:rsidRPr="00490E09">
              <w:rPr>
                <w:rFonts w:ascii="Perpetua" w:hAnsi="Perpetua" w:cs="ArialNarrow"/>
                <w:sz w:val="24"/>
                <w:szCs w:val="24"/>
                <w:u w:val="double"/>
              </w:rPr>
              <w:t>0</w:t>
            </w:r>
          </w:p>
        </w:tc>
        <w:tc>
          <w:tcPr>
            <w:tcW w:w="1129" w:type="dxa"/>
          </w:tcPr>
          <w:p w:rsidR="00EE732F" w:rsidRPr="004A703D" w:rsidRDefault="00EE732F" w:rsidP="00CD6B60">
            <w:pPr>
              <w:autoSpaceDE w:val="0"/>
              <w:autoSpaceDN w:val="0"/>
              <w:adjustRightInd w:val="0"/>
              <w:jc w:val="right"/>
              <w:rPr>
                <w:rFonts w:ascii="Perpetua" w:hAnsi="Perpetua" w:cs="Univers-Condensed"/>
                <w:sz w:val="24"/>
                <w:szCs w:val="24"/>
                <w:u w:val="double"/>
              </w:rPr>
            </w:pPr>
            <w:r w:rsidRPr="004A703D">
              <w:rPr>
                <w:rFonts w:ascii="Perpetua" w:hAnsi="Perpetua" w:cs="GothicI"/>
                <w:sz w:val="24"/>
                <w:szCs w:val="24"/>
                <w:u w:val="double"/>
              </w:rPr>
              <w:t>$37,</w:t>
            </w:r>
            <w:r>
              <w:rPr>
                <w:rFonts w:ascii="Perpetua" w:hAnsi="Perpetua" w:cs="GothicI"/>
                <w:sz w:val="24"/>
                <w:szCs w:val="24"/>
                <w:u w:val="double"/>
              </w:rPr>
              <w:t>0</w:t>
            </w:r>
            <w:r w:rsidRPr="004A703D">
              <w:rPr>
                <w:rFonts w:ascii="Perpetua" w:hAnsi="Perpetua" w:cs="GothicI"/>
                <w:sz w:val="24"/>
                <w:szCs w:val="24"/>
                <w:u w:val="double"/>
              </w:rPr>
              <w:t>00</w:t>
            </w:r>
          </w:p>
        </w:tc>
        <w:tc>
          <w:tcPr>
            <w:tcW w:w="1285" w:type="dxa"/>
          </w:tcPr>
          <w:p w:rsidR="00EE732F" w:rsidRPr="004A703D" w:rsidRDefault="00EE732F" w:rsidP="00CD6B60">
            <w:pPr>
              <w:autoSpaceDE w:val="0"/>
              <w:autoSpaceDN w:val="0"/>
              <w:adjustRightInd w:val="0"/>
              <w:jc w:val="right"/>
              <w:rPr>
                <w:rFonts w:ascii="Perpetua" w:hAnsi="Perpetua" w:cs="Univers-Condensed"/>
                <w:sz w:val="24"/>
                <w:szCs w:val="24"/>
                <w:u w:val="double"/>
              </w:rPr>
            </w:pPr>
            <w:r w:rsidRPr="004A703D">
              <w:rPr>
                <w:rFonts w:ascii="Perpetua" w:hAnsi="Perpetua" w:cs="GothicI"/>
                <w:sz w:val="24"/>
                <w:szCs w:val="24"/>
                <w:u w:val="double"/>
              </w:rPr>
              <w:t>$24,</w:t>
            </w:r>
            <w:r>
              <w:rPr>
                <w:rFonts w:ascii="Perpetua" w:hAnsi="Perpetua" w:cs="GothicI"/>
                <w:sz w:val="24"/>
                <w:szCs w:val="24"/>
                <w:u w:val="double"/>
              </w:rPr>
              <w:t>300</w:t>
            </w:r>
          </w:p>
        </w:tc>
      </w:tr>
      <w:tr w:rsidR="00EE732F" w:rsidRPr="004A703D" w:rsidTr="00CD6B60">
        <w:trPr>
          <w:jc w:val="center"/>
        </w:trPr>
        <w:tc>
          <w:tcPr>
            <w:tcW w:w="871" w:type="dxa"/>
          </w:tcPr>
          <w:p w:rsidR="00EE732F" w:rsidRPr="00490E09" w:rsidRDefault="00EE732F" w:rsidP="00CD6B60">
            <w:pPr>
              <w:autoSpaceDE w:val="0"/>
              <w:autoSpaceDN w:val="0"/>
              <w:adjustRightInd w:val="0"/>
              <w:jc w:val="both"/>
              <w:rPr>
                <w:rFonts w:ascii="Perpetua" w:eastAsia="Sabon-Roman" w:hAnsi="Perpetua" w:cs="Sabon-Roman"/>
                <w:sz w:val="20"/>
                <w:szCs w:val="24"/>
              </w:rPr>
            </w:pPr>
          </w:p>
        </w:tc>
        <w:tc>
          <w:tcPr>
            <w:tcW w:w="6567" w:type="dxa"/>
          </w:tcPr>
          <w:p w:rsidR="00EE732F" w:rsidRPr="000D28B7" w:rsidRDefault="00EE732F" w:rsidP="00CD6B60">
            <w:pPr>
              <w:autoSpaceDE w:val="0"/>
              <w:autoSpaceDN w:val="0"/>
              <w:adjustRightInd w:val="0"/>
              <w:rPr>
                <w:rFonts w:ascii="Perpetua" w:hAnsi="Perpetua" w:cs="ArialNarrow"/>
                <w:sz w:val="24"/>
                <w:szCs w:val="24"/>
              </w:rPr>
            </w:pPr>
          </w:p>
        </w:tc>
        <w:tc>
          <w:tcPr>
            <w:tcW w:w="1280" w:type="dxa"/>
          </w:tcPr>
          <w:p w:rsidR="00EE732F" w:rsidRPr="00490E09" w:rsidRDefault="00EE732F" w:rsidP="00CD6B60">
            <w:pPr>
              <w:autoSpaceDE w:val="0"/>
              <w:autoSpaceDN w:val="0"/>
              <w:adjustRightInd w:val="0"/>
              <w:jc w:val="right"/>
              <w:rPr>
                <w:rFonts w:ascii="Perpetua" w:hAnsi="Perpetua" w:cs="ArialNarrow"/>
                <w:sz w:val="24"/>
                <w:szCs w:val="24"/>
                <w:u w:val="double"/>
              </w:rPr>
            </w:pPr>
          </w:p>
        </w:tc>
        <w:tc>
          <w:tcPr>
            <w:tcW w:w="1129" w:type="dxa"/>
          </w:tcPr>
          <w:p w:rsidR="00EE732F" w:rsidRPr="004A703D" w:rsidRDefault="00EE732F" w:rsidP="00CD6B60">
            <w:pPr>
              <w:autoSpaceDE w:val="0"/>
              <w:autoSpaceDN w:val="0"/>
              <w:adjustRightInd w:val="0"/>
              <w:jc w:val="right"/>
              <w:rPr>
                <w:rFonts w:ascii="Perpetua" w:hAnsi="Perpetua" w:cs="GothicI"/>
                <w:sz w:val="24"/>
                <w:szCs w:val="24"/>
                <w:u w:val="double"/>
              </w:rPr>
            </w:pPr>
          </w:p>
        </w:tc>
        <w:tc>
          <w:tcPr>
            <w:tcW w:w="1285" w:type="dxa"/>
          </w:tcPr>
          <w:p w:rsidR="00EE732F" w:rsidRPr="004A703D" w:rsidRDefault="00EE732F" w:rsidP="00CD6B60">
            <w:pPr>
              <w:autoSpaceDE w:val="0"/>
              <w:autoSpaceDN w:val="0"/>
              <w:adjustRightInd w:val="0"/>
              <w:jc w:val="right"/>
              <w:rPr>
                <w:rFonts w:ascii="Perpetua" w:hAnsi="Perpetua" w:cs="GothicI"/>
                <w:sz w:val="24"/>
                <w:szCs w:val="24"/>
                <w:u w:val="double"/>
              </w:rPr>
            </w:pPr>
          </w:p>
        </w:tc>
      </w:tr>
      <w:tr w:rsidR="00EE732F" w:rsidRPr="00BF4BDA" w:rsidTr="00CD6B60">
        <w:trPr>
          <w:jc w:val="center"/>
        </w:trPr>
        <w:tc>
          <w:tcPr>
            <w:tcW w:w="871" w:type="dxa"/>
          </w:tcPr>
          <w:p w:rsidR="00EE732F" w:rsidRPr="00490E09" w:rsidRDefault="00EE732F" w:rsidP="00CD6B60">
            <w:pPr>
              <w:autoSpaceDE w:val="0"/>
              <w:autoSpaceDN w:val="0"/>
              <w:adjustRightInd w:val="0"/>
              <w:jc w:val="both"/>
              <w:rPr>
                <w:rFonts w:ascii="Perpetua" w:eastAsia="Sabon-Roman" w:hAnsi="Perpetua" w:cs="Sabon-Roman"/>
                <w:sz w:val="20"/>
                <w:szCs w:val="24"/>
              </w:rPr>
            </w:pPr>
            <w:r w:rsidRPr="00490E09">
              <w:rPr>
                <w:rFonts w:ascii="Perpetua" w:hAnsi="Perpetua" w:cs="ArialNarrow-Bold"/>
                <w:b/>
                <w:bCs/>
                <w:sz w:val="20"/>
                <w:szCs w:val="24"/>
              </w:rPr>
              <w:t>(Step 4)</w:t>
            </w:r>
          </w:p>
        </w:tc>
        <w:tc>
          <w:tcPr>
            <w:tcW w:w="6567" w:type="dxa"/>
          </w:tcPr>
          <w:p w:rsidR="00EE732F" w:rsidRPr="000D28B7" w:rsidRDefault="00EE732F" w:rsidP="00CD6B60">
            <w:pPr>
              <w:autoSpaceDE w:val="0"/>
              <w:autoSpaceDN w:val="0"/>
              <w:adjustRightInd w:val="0"/>
              <w:rPr>
                <w:rFonts w:ascii="Perpetua" w:hAnsi="Perpetua" w:cs="ArialNarrow"/>
                <w:sz w:val="24"/>
                <w:szCs w:val="24"/>
              </w:rPr>
            </w:pPr>
            <w:r w:rsidRPr="00BF4BDA">
              <w:rPr>
                <w:rFonts w:ascii="Perpetua" w:hAnsi="Perpetua" w:cs="ArialNarrow"/>
                <w:sz w:val="24"/>
                <w:szCs w:val="24"/>
              </w:rPr>
              <w:t>Standard cost per equivalent unit</w:t>
            </w:r>
          </w:p>
        </w:tc>
        <w:tc>
          <w:tcPr>
            <w:tcW w:w="1280" w:type="dxa"/>
          </w:tcPr>
          <w:p w:rsidR="00EE732F" w:rsidRPr="0098626C" w:rsidRDefault="00EE732F" w:rsidP="00CD6B60">
            <w:pPr>
              <w:autoSpaceDE w:val="0"/>
              <w:autoSpaceDN w:val="0"/>
              <w:adjustRightInd w:val="0"/>
              <w:jc w:val="right"/>
              <w:rPr>
                <w:rFonts w:ascii="Perpetua" w:hAnsi="Perpetua" w:cs="ArialNarrow"/>
                <w:sz w:val="24"/>
                <w:szCs w:val="24"/>
              </w:rPr>
            </w:pPr>
          </w:p>
        </w:tc>
        <w:tc>
          <w:tcPr>
            <w:tcW w:w="1129" w:type="dxa"/>
          </w:tcPr>
          <w:p w:rsidR="00EE732F" w:rsidRPr="00BF4BDA" w:rsidRDefault="00EE732F" w:rsidP="00CD6B60">
            <w:pPr>
              <w:autoSpaceDE w:val="0"/>
              <w:autoSpaceDN w:val="0"/>
              <w:adjustRightInd w:val="0"/>
              <w:jc w:val="right"/>
              <w:rPr>
                <w:rFonts w:ascii="Perpetua" w:hAnsi="Perpetua" w:cs="ArialNarrow"/>
                <w:sz w:val="24"/>
                <w:szCs w:val="24"/>
                <w:u w:val="double"/>
              </w:rPr>
            </w:pPr>
            <w:r w:rsidRPr="00BF4BDA">
              <w:rPr>
                <w:rFonts w:ascii="Perpetua" w:hAnsi="Perpetua" w:cs="ArialNarrow"/>
                <w:sz w:val="24"/>
                <w:szCs w:val="24"/>
                <w:u w:val="double"/>
              </w:rPr>
              <w:t>$74</w:t>
            </w:r>
          </w:p>
        </w:tc>
        <w:tc>
          <w:tcPr>
            <w:tcW w:w="1285" w:type="dxa"/>
          </w:tcPr>
          <w:p w:rsidR="00EE732F" w:rsidRPr="00BF4BDA" w:rsidRDefault="00EE732F" w:rsidP="00CD6B60">
            <w:pPr>
              <w:autoSpaceDE w:val="0"/>
              <w:autoSpaceDN w:val="0"/>
              <w:adjustRightInd w:val="0"/>
              <w:jc w:val="right"/>
              <w:rPr>
                <w:rFonts w:ascii="Perpetua" w:hAnsi="Perpetua" w:cs="Univers-Condensed"/>
                <w:sz w:val="24"/>
                <w:szCs w:val="24"/>
                <w:u w:val="double"/>
              </w:rPr>
            </w:pPr>
            <w:r w:rsidRPr="00BF4BDA">
              <w:rPr>
                <w:rFonts w:ascii="Perpetua" w:hAnsi="Perpetua" w:cs="Univers-Condensed"/>
                <w:sz w:val="24"/>
                <w:szCs w:val="24"/>
                <w:u w:val="double"/>
              </w:rPr>
              <w:t>$54</w:t>
            </w:r>
          </w:p>
        </w:tc>
      </w:tr>
      <w:tr w:rsidR="00EE732F" w:rsidRPr="00212BBE" w:rsidTr="00CD6B60">
        <w:trPr>
          <w:jc w:val="center"/>
        </w:trPr>
        <w:tc>
          <w:tcPr>
            <w:tcW w:w="871" w:type="dxa"/>
          </w:tcPr>
          <w:p w:rsidR="00EE732F" w:rsidRPr="009D3AF5" w:rsidRDefault="00EE732F" w:rsidP="00CD6B60">
            <w:pPr>
              <w:autoSpaceDE w:val="0"/>
              <w:autoSpaceDN w:val="0"/>
              <w:adjustRightInd w:val="0"/>
              <w:jc w:val="both"/>
              <w:rPr>
                <w:rFonts w:ascii="Perpetua" w:hAnsi="Perpetua" w:cs="ArialNarrow"/>
                <w:sz w:val="24"/>
                <w:szCs w:val="24"/>
              </w:rPr>
            </w:pPr>
          </w:p>
        </w:tc>
        <w:tc>
          <w:tcPr>
            <w:tcW w:w="6567" w:type="dxa"/>
          </w:tcPr>
          <w:p w:rsidR="00EE732F" w:rsidRPr="00841CFC" w:rsidRDefault="00EE732F" w:rsidP="00CD6B60">
            <w:pPr>
              <w:autoSpaceDE w:val="0"/>
              <w:autoSpaceDN w:val="0"/>
              <w:adjustRightInd w:val="0"/>
              <w:rPr>
                <w:rFonts w:ascii="Perpetua" w:hAnsi="Perpetua" w:cs="GothicI"/>
                <w:sz w:val="24"/>
                <w:szCs w:val="24"/>
              </w:rPr>
            </w:pPr>
          </w:p>
        </w:tc>
        <w:tc>
          <w:tcPr>
            <w:tcW w:w="1280" w:type="dxa"/>
          </w:tcPr>
          <w:p w:rsidR="00EE732F" w:rsidRPr="00A05175" w:rsidRDefault="00EE732F" w:rsidP="00CD6B60">
            <w:pPr>
              <w:autoSpaceDE w:val="0"/>
              <w:autoSpaceDN w:val="0"/>
              <w:adjustRightInd w:val="0"/>
              <w:jc w:val="right"/>
              <w:rPr>
                <w:rFonts w:ascii="Perpetua" w:hAnsi="Perpetua" w:cs="ArialNarrow"/>
                <w:sz w:val="24"/>
                <w:szCs w:val="24"/>
                <w:u w:val="double"/>
              </w:rPr>
            </w:pPr>
          </w:p>
        </w:tc>
        <w:tc>
          <w:tcPr>
            <w:tcW w:w="1129" w:type="dxa"/>
          </w:tcPr>
          <w:p w:rsidR="00EE732F" w:rsidRPr="00A05175" w:rsidRDefault="00EE732F" w:rsidP="00CD6B60">
            <w:pPr>
              <w:autoSpaceDE w:val="0"/>
              <w:autoSpaceDN w:val="0"/>
              <w:adjustRightInd w:val="0"/>
              <w:jc w:val="right"/>
              <w:rPr>
                <w:rFonts w:ascii="Perpetua" w:hAnsi="Perpetua" w:cs="ArialNarrow"/>
                <w:sz w:val="24"/>
                <w:szCs w:val="24"/>
                <w:u w:val="double"/>
              </w:rPr>
            </w:pPr>
          </w:p>
        </w:tc>
        <w:tc>
          <w:tcPr>
            <w:tcW w:w="1285" w:type="dxa"/>
          </w:tcPr>
          <w:p w:rsidR="00EE732F" w:rsidRPr="00212BBE" w:rsidRDefault="00EE732F" w:rsidP="00CD6B60">
            <w:pPr>
              <w:autoSpaceDE w:val="0"/>
              <w:autoSpaceDN w:val="0"/>
              <w:adjustRightInd w:val="0"/>
              <w:jc w:val="right"/>
              <w:rPr>
                <w:rFonts w:ascii="Perpetua" w:hAnsi="Perpetua" w:cs="Univers-Condensed"/>
                <w:sz w:val="24"/>
                <w:szCs w:val="24"/>
              </w:rPr>
            </w:pPr>
          </w:p>
        </w:tc>
      </w:tr>
      <w:tr w:rsidR="00EE732F" w:rsidRPr="009D3AF5" w:rsidTr="00CD6B60">
        <w:trPr>
          <w:jc w:val="center"/>
        </w:trPr>
        <w:tc>
          <w:tcPr>
            <w:tcW w:w="871" w:type="dxa"/>
          </w:tcPr>
          <w:p w:rsidR="00EE732F" w:rsidRPr="00490E09" w:rsidRDefault="00EE732F" w:rsidP="00CD6B60">
            <w:pPr>
              <w:autoSpaceDE w:val="0"/>
              <w:autoSpaceDN w:val="0"/>
              <w:adjustRightInd w:val="0"/>
              <w:jc w:val="both"/>
              <w:rPr>
                <w:rFonts w:ascii="Perpetua" w:hAnsi="Perpetua" w:cs="ArialNarrow-Bold"/>
                <w:b/>
                <w:bCs/>
                <w:sz w:val="20"/>
                <w:szCs w:val="24"/>
              </w:rPr>
            </w:pPr>
            <w:r w:rsidRPr="00490E09">
              <w:rPr>
                <w:rFonts w:ascii="Perpetua" w:hAnsi="Perpetua" w:cs="ArialNarrow-Bold"/>
                <w:b/>
                <w:bCs/>
                <w:sz w:val="20"/>
                <w:szCs w:val="24"/>
              </w:rPr>
              <w:t>(Step 5)</w:t>
            </w:r>
          </w:p>
        </w:tc>
        <w:tc>
          <w:tcPr>
            <w:tcW w:w="6567" w:type="dxa"/>
          </w:tcPr>
          <w:p w:rsidR="00EE732F" w:rsidRPr="00212BBE" w:rsidRDefault="00EE732F" w:rsidP="00CD6B60">
            <w:pPr>
              <w:autoSpaceDE w:val="0"/>
              <w:autoSpaceDN w:val="0"/>
              <w:adjustRightInd w:val="0"/>
              <w:rPr>
                <w:rFonts w:ascii="Perpetua" w:hAnsi="Perpetua" w:cs="Univers-Condensed"/>
                <w:sz w:val="24"/>
                <w:szCs w:val="24"/>
              </w:rPr>
            </w:pPr>
            <w:r w:rsidRPr="000D28B7">
              <w:rPr>
                <w:rFonts w:ascii="Perpetua" w:hAnsi="Perpetua" w:cs="ArialNarrow"/>
                <w:sz w:val="24"/>
                <w:szCs w:val="24"/>
              </w:rPr>
              <w:t>Assignment of costs:</w:t>
            </w:r>
          </w:p>
        </w:tc>
        <w:tc>
          <w:tcPr>
            <w:tcW w:w="1280" w:type="dxa"/>
          </w:tcPr>
          <w:p w:rsidR="00EE732F" w:rsidRPr="00212BBE" w:rsidRDefault="00EE732F" w:rsidP="00CD6B60">
            <w:pPr>
              <w:autoSpaceDE w:val="0"/>
              <w:autoSpaceDN w:val="0"/>
              <w:adjustRightInd w:val="0"/>
              <w:jc w:val="right"/>
              <w:rPr>
                <w:rFonts w:ascii="Perpetua" w:hAnsi="Perpetua" w:cs="Univers-Condensed"/>
                <w:sz w:val="24"/>
                <w:szCs w:val="24"/>
              </w:rPr>
            </w:pPr>
          </w:p>
        </w:tc>
        <w:tc>
          <w:tcPr>
            <w:tcW w:w="1129" w:type="dxa"/>
          </w:tcPr>
          <w:p w:rsidR="00EE732F" w:rsidRPr="009D3AF5" w:rsidRDefault="00EE732F" w:rsidP="00CD6B60">
            <w:pPr>
              <w:autoSpaceDE w:val="0"/>
              <w:autoSpaceDN w:val="0"/>
              <w:adjustRightInd w:val="0"/>
              <w:jc w:val="right"/>
              <w:rPr>
                <w:rFonts w:ascii="Perpetua" w:hAnsi="Perpetua" w:cs="ArialNarrow"/>
                <w:sz w:val="24"/>
                <w:szCs w:val="24"/>
              </w:rPr>
            </w:pPr>
          </w:p>
        </w:tc>
        <w:tc>
          <w:tcPr>
            <w:tcW w:w="1285" w:type="dxa"/>
          </w:tcPr>
          <w:p w:rsidR="00EE732F" w:rsidRPr="009D3AF5" w:rsidRDefault="00EE732F" w:rsidP="00CD6B60">
            <w:pPr>
              <w:autoSpaceDE w:val="0"/>
              <w:autoSpaceDN w:val="0"/>
              <w:adjustRightInd w:val="0"/>
              <w:jc w:val="right"/>
              <w:rPr>
                <w:rFonts w:ascii="Perpetua" w:hAnsi="Perpetua" w:cs="ArialNarrow"/>
                <w:sz w:val="24"/>
                <w:szCs w:val="24"/>
              </w:rPr>
            </w:pPr>
          </w:p>
        </w:tc>
      </w:tr>
      <w:tr w:rsidR="00EE732F" w:rsidRPr="004A703D" w:rsidTr="00CD6B60">
        <w:trPr>
          <w:jc w:val="center"/>
        </w:trPr>
        <w:tc>
          <w:tcPr>
            <w:tcW w:w="871" w:type="dxa"/>
          </w:tcPr>
          <w:p w:rsidR="00EE732F" w:rsidRPr="008D1992" w:rsidRDefault="00EE732F" w:rsidP="00CD6B60">
            <w:pPr>
              <w:autoSpaceDE w:val="0"/>
              <w:autoSpaceDN w:val="0"/>
              <w:adjustRightInd w:val="0"/>
              <w:jc w:val="both"/>
              <w:rPr>
                <w:rFonts w:ascii="Perpetua" w:hAnsi="Perpetua" w:cs="ArialNarrow"/>
                <w:sz w:val="24"/>
                <w:szCs w:val="24"/>
              </w:rPr>
            </w:pPr>
          </w:p>
        </w:tc>
        <w:tc>
          <w:tcPr>
            <w:tcW w:w="6567" w:type="dxa"/>
          </w:tcPr>
          <w:p w:rsidR="00EE732F" w:rsidRPr="008D1992" w:rsidRDefault="00EE732F" w:rsidP="00CD6B60">
            <w:pPr>
              <w:autoSpaceDE w:val="0"/>
              <w:autoSpaceDN w:val="0"/>
              <w:adjustRightInd w:val="0"/>
              <w:rPr>
                <w:rFonts w:ascii="Perpetua" w:hAnsi="Perpetua" w:cs="Univers-Condensed"/>
                <w:sz w:val="24"/>
                <w:szCs w:val="24"/>
                <w:u w:val="double"/>
              </w:rPr>
            </w:pPr>
            <w:r w:rsidRPr="0098626C">
              <w:rPr>
                <w:rFonts w:ascii="Perpetua" w:hAnsi="Perpetua" w:cs="ArialNarrow"/>
                <w:sz w:val="24"/>
                <w:szCs w:val="24"/>
              </w:rPr>
              <w:t>Completed and transferred out (400 units):</w:t>
            </w:r>
          </w:p>
        </w:tc>
        <w:tc>
          <w:tcPr>
            <w:tcW w:w="1280" w:type="dxa"/>
          </w:tcPr>
          <w:p w:rsidR="00EE732F" w:rsidRPr="008D1992" w:rsidRDefault="00EE732F" w:rsidP="00CD6B60">
            <w:pPr>
              <w:autoSpaceDE w:val="0"/>
              <w:autoSpaceDN w:val="0"/>
              <w:adjustRightInd w:val="0"/>
              <w:jc w:val="right"/>
              <w:rPr>
                <w:rFonts w:ascii="Perpetua" w:hAnsi="Perpetua" w:cs="Univers-Condensed"/>
                <w:sz w:val="24"/>
                <w:szCs w:val="24"/>
                <w:u w:val="double"/>
              </w:rPr>
            </w:pPr>
          </w:p>
        </w:tc>
        <w:tc>
          <w:tcPr>
            <w:tcW w:w="1129" w:type="dxa"/>
          </w:tcPr>
          <w:p w:rsidR="00EE732F" w:rsidRPr="008D1992" w:rsidRDefault="00EE732F" w:rsidP="00CD6B60">
            <w:pPr>
              <w:autoSpaceDE w:val="0"/>
              <w:autoSpaceDN w:val="0"/>
              <w:adjustRightInd w:val="0"/>
              <w:jc w:val="right"/>
              <w:rPr>
                <w:rFonts w:ascii="Perpetua" w:hAnsi="Perpetua" w:cs="ArialNarrow"/>
                <w:sz w:val="24"/>
                <w:szCs w:val="24"/>
              </w:rPr>
            </w:pPr>
          </w:p>
        </w:tc>
        <w:tc>
          <w:tcPr>
            <w:tcW w:w="1285" w:type="dxa"/>
          </w:tcPr>
          <w:p w:rsidR="00EE732F" w:rsidRPr="004A703D" w:rsidRDefault="00EE732F" w:rsidP="00CD6B60">
            <w:pPr>
              <w:autoSpaceDE w:val="0"/>
              <w:autoSpaceDN w:val="0"/>
              <w:adjustRightInd w:val="0"/>
              <w:jc w:val="right"/>
              <w:rPr>
                <w:rFonts w:ascii="Perpetua" w:hAnsi="Perpetua" w:cs="ArialNarrow"/>
                <w:sz w:val="14"/>
                <w:szCs w:val="24"/>
              </w:rPr>
            </w:pPr>
          </w:p>
        </w:tc>
      </w:tr>
      <w:tr w:rsidR="00EE732F" w:rsidRPr="00345A0D" w:rsidTr="00CD6B60">
        <w:trPr>
          <w:jc w:val="center"/>
        </w:trPr>
        <w:tc>
          <w:tcPr>
            <w:tcW w:w="871" w:type="dxa"/>
          </w:tcPr>
          <w:p w:rsidR="00EE732F" w:rsidRPr="008D1992" w:rsidRDefault="00EE732F" w:rsidP="00CD6B60">
            <w:pPr>
              <w:autoSpaceDE w:val="0"/>
              <w:autoSpaceDN w:val="0"/>
              <w:adjustRightInd w:val="0"/>
              <w:jc w:val="both"/>
              <w:rPr>
                <w:rFonts w:ascii="Perpetua" w:hAnsi="Perpetua" w:cs="ArialNarrow"/>
                <w:sz w:val="24"/>
                <w:szCs w:val="24"/>
              </w:rPr>
            </w:pPr>
          </w:p>
        </w:tc>
        <w:tc>
          <w:tcPr>
            <w:tcW w:w="6567" w:type="dxa"/>
          </w:tcPr>
          <w:p w:rsidR="00EE732F" w:rsidRPr="008D1992" w:rsidRDefault="00EE732F" w:rsidP="00CD6B60">
            <w:pPr>
              <w:autoSpaceDE w:val="0"/>
              <w:autoSpaceDN w:val="0"/>
              <w:adjustRightInd w:val="0"/>
              <w:rPr>
                <w:rFonts w:ascii="Perpetua" w:hAnsi="Perpetua" w:cs="ArialNarrow"/>
                <w:sz w:val="24"/>
                <w:szCs w:val="24"/>
                <w:u w:val="double"/>
              </w:rPr>
            </w:pPr>
            <w:r>
              <w:rPr>
                <w:rFonts w:ascii="Perpetua" w:hAnsi="Perpetua" w:cs="ArialNarrow"/>
                <w:sz w:val="24"/>
                <w:szCs w:val="24"/>
              </w:rPr>
              <w:t xml:space="preserve">    </w:t>
            </w:r>
            <w:r w:rsidRPr="0098626C">
              <w:rPr>
                <w:rFonts w:ascii="Perpetua" w:hAnsi="Perpetua" w:cs="ArialNarrow"/>
                <w:sz w:val="24"/>
                <w:szCs w:val="24"/>
              </w:rPr>
              <w:t>Work in process, beginning (225 units)</w:t>
            </w:r>
          </w:p>
        </w:tc>
        <w:tc>
          <w:tcPr>
            <w:tcW w:w="1280" w:type="dxa"/>
          </w:tcPr>
          <w:p w:rsidR="00EE732F" w:rsidRPr="00A05175" w:rsidRDefault="00EE732F" w:rsidP="00CD6B60">
            <w:pPr>
              <w:autoSpaceDE w:val="0"/>
              <w:autoSpaceDN w:val="0"/>
              <w:adjustRightInd w:val="0"/>
              <w:jc w:val="right"/>
              <w:rPr>
                <w:rFonts w:ascii="Perpetua" w:hAnsi="Perpetua" w:cs="ArialNarrow"/>
                <w:sz w:val="24"/>
                <w:szCs w:val="24"/>
                <w:u w:val="single"/>
              </w:rPr>
            </w:pPr>
            <w:r w:rsidRPr="00590AF4">
              <w:rPr>
                <w:rFonts w:ascii="Perpetua" w:hAnsi="Perpetua" w:cs="ArialNarrow"/>
                <w:sz w:val="24"/>
                <w:szCs w:val="24"/>
              </w:rPr>
              <w:t>$2</w:t>
            </w:r>
            <w:r>
              <w:rPr>
                <w:rFonts w:ascii="Perpetua" w:hAnsi="Perpetua" w:cs="ArialNarrow"/>
                <w:sz w:val="24"/>
                <w:szCs w:val="24"/>
              </w:rPr>
              <w:t>3</w:t>
            </w:r>
            <w:r w:rsidRPr="00590AF4">
              <w:rPr>
                <w:rFonts w:ascii="Perpetua" w:hAnsi="Perpetua" w:cs="ArialNarrow"/>
                <w:sz w:val="24"/>
                <w:szCs w:val="24"/>
              </w:rPr>
              <w:t>,</w:t>
            </w:r>
            <w:r>
              <w:rPr>
                <w:rFonts w:ascii="Perpetua" w:hAnsi="Perpetua" w:cs="ArialNarrow"/>
                <w:sz w:val="24"/>
                <w:szCs w:val="24"/>
              </w:rPr>
              <w:t>94</w:t>
            </w:r>
            <w:r w:rsidRPr="00590AF4">
              <w:rPr>
                <w:rFonts w:ascii="Perpetua" w:hAnsi="Perpetua" w:cs="ArialNarrow"/>
                <w:sz w:val="24"/>
                <w:szCs w:val="24"/>
              </w:rPr>
              <w:t>0</w:t>
            </w:r>
          </w:p>
        </w:tc>
        <w:tc>
          <w:tcPr>
            <w:tcW w:w="1129" w:type="dxa"/>
          </w:tcPr>
          <w:p w:rsidR="00EE732F" w:rsidRPr="00345A0D" w:rsidRDefault="00EE732F" w:rsidP="00CD6B60">
            <w:pPr>
              <w:autoSpaceDE w:val="0"/>
              <w:autoSpaceDN w:val="0"/>
              <w:adjustRightInd w:val="0"/>
              <w:jc w:val="right"/>
              <w:rPr>
                <w:rFonts w:ascii="Perpetua" w:hAnsi="Perpetua" w:cs="ArialNarrow"/>
                <w:sz w:val="20"/>
                <w:szCs w:val="24"/>
              </w:rPr>
            </w:pPr>
            <w:r w:rsidRPr="00345A0D">
              <w:rPr>
                <w:rFonts w:ascii="Perpetua" w:hAnsi="Perpetua" w:cs="ArialNarrow"/>
                <w:sz w:val="20"/>
                <w:szCs w:val="24"/>
              </w:rPr>
              <w:t>$1</w:t>
            </w:r>
            <w:r>
              <w:rPr>
                <w:rFonts w:ascii="Perpetua" w:hAnsi="Perpetua" w:cs="ArialNarrow"/>
                <w:sz w:val="20"/>
                <w:szCs w:val="24"/>
              </w:rPr>
              <w:t>6</w:t>
            </w:r>
            <w:r w:rsidRPr="00345A0D">
              <w:rPr>
                <w:rFonts w:ascii="Perpetua" w:hAnsi="Perpetua" w:cs="ArialNarrow"/>
                <w:sz w:val="20"/>
                <w:szCs w:val="24"/>
              </w:rPr>
              <w:t>,</w:t>
            </w:r>
            <w:r>
              <w:rPr>
                <w:rFonts w:ascii="Perpetua" w:hAnsi="Perpetua" w:cs="ArialNarrow"/>
                <w:sz w:val="20"/>
                <w:szCs w:val="24"/>
              </w:rPr>
              <w:t>65</w:t>
            </w:r>
            <w:r w:rsidRPr="00345A0D">
              <w:rPr>
                <w:rFonts w:ascii="Perpetua" w:hAnsi="Perpetua" w:cs="ArialNarrow"/>
                <w:sz w:val="20"/>
                <w:szCs w:val="24"/>
              </w:rPr>
              <w:t xml:space="preserve">0 </w:t>
            </w:r>
          </w:p>
          <w:p w:rsidR="00EE732F" w:rsidRPr="00345A0D" w:rsidRDefault="00EE732F" w:rsidP="00CD6B60">
            <w:pPr>
              <w:autoSpaceDE w:val="0"/>
              <w:autoSpaceDN w:val="0"/>
              <w:adjustRightInd w:val="0"/>
              <w:jc w:val="right"/>
              <w:rPr>
                <w:rFonts w:ascii="Perpetua" w:hAnsi="Perpetua" w:cs="ArialNarrow"/>
                <w:sz w:val="20"/>
                <w:szCs w:val="24"/>
              </w:rPr>
            </w:pPr>
          </w:p>
        </w:tc>
        <w:tc>
          <w:tcPr>
            <w:tcW w:w="1285" w:type="dxa"/>
          </w:tcPr>
          <w:p w:rsidR="00EE732F" w:rsidRPr="00345A0D" w:rsidRDefault="00EE732F" w:rsidP="00CD6B60">
            <w:pPr>
              <w:autoSpaceDE w:val="0"/>
              <w:autoSpaceDN w:val="0"/>
              <w:adjustRightInd w:val="0"/>
              <w:jc w:val="right"/>
              <w:rPr>
                <w:rFonts w:ascii="Perpetua" w:hAnsi="Perpetua" w:cs="ArialNarrow"/>
                <w:sz w:val="20"/>
                <w:szCs w:val="24"/>
              </w:rPr>
            </w:pPr>
            <w:r w:rsidRPr="00345A0D">
              <w:rPr>
                <w:rFonts w:ascii="Perpetua" w:hAnsi="Perpetua" w:cs="ArialNarrow"/>
                <w:sz w:val="20"/>
                <w:szCs w:val="24"/>
              </w:rPr>
              <w:t>+     $</w:t>
            </w:r>
            <w:r>
              <w:rPr>
                <w:rFonts w:ascii="Perpetua" w:hAnsi="Perpetua" w:cs="ArialNarrow"/>
                <w:sz w:val="20"/>
                <w:szCs w:val="24"/>
              </w:rPr>
              <w:t>7</w:t>
            </w:r>
            <w:r w:rsidRPr="00345A0D">
              <w:rPr>
                <w:rFonts w:ascii="Perpetua" w:hAnsi="Perpetua" w:cs="ArialNarrow"/>
                <w:sz w:val="20"/>
                <w:szCs w:val="24"/>
              </w:rPr>
              <w:t>,</w:t>
            </w:r>
            <w:r>
              <w:rPr>
                <w:rFonts w:ascii="Perpetua" w:hAnsi="Perpetua" w:cs="ArialNarrow"/>
                <w:sz w:val="20"/>
                <w:szCs w:val="24"/>
              </w:rPr>
              <w:t>29</w:t>
            </w:r>
            <w:r w:rsidRPr="00345A0D">
              <w:rPr>
                <w:rFonts w:ascii="Perpetua" w:hAnsi="Perpetua" w:cs="ArialNarrow"/>
                <w:sz w:val="20"/>
                <w:szCs w:val="24"/>
              </w:rPr>
              <w:t>0</w:t>
            </w:r>
          </w:p>
        </w:tc>
      </w:tr>
      <w:tr w:rsidR="00EE732F" w:rsidRPr="00A05175" w:rsidTr="00CD6B60">
        <w:trPr>
          <w:jc w:val="center"/>
        </w:trPr>
        <w:tc>
          <w:tcPr>
            <w:tcW w:w="871" w:type="dxa"/>
          </w:tcPr>
          <w:p w:rsidR="00EE732F" w:rsidRPr="008D1992" w:rsidRDefault="00EE732F" w:rsidP="00CD6B60">
            <w:pPr>
              <w:autoSpaceDE w:val="0"/>
              <w:autoSpaceDN w:val="0"/>
              <w:adjustRightInd w:val="0"/>
              <w:jc w:val="both"/>
              <w:rPr>
                <w:rFonts w:ascii="Perpetua" w:hAnsi="Perpetua" w:cs="ArialNarrow"/>
                <w:sz w:val="24"/>
                <w:szCs w:val="24"/>
              </w:rPr>
            </w:pPr>
          </w:p>
        </w:tc>
        <w:tc>
          <w:tcPr>
            <w:tcW w:w="6567" w:type="dxa"/>
          </w:tcPr>
          <w:p w:rsidR="00EE732F" w:rsidRPr="000D28B7" w:rsidRDefault="00EE732F" w:rsidP="00CD6B60">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Pr="0098626C">
              <w:rPr>
                <w:rFonts w:ascii="Perpetua" w:hAnsi="Perpetua" w:cs="ArialNarrow"/>
                <w:sz w:val="24"/>
                <w:szCs w:val="24"/>
              </w:rPr>
              <w:t>Costs added to beginning work in process in current period</w:t>
            </w:r>
          </w:p>
        </w:tc>
        <w:tc>
          <w:tcPr>
            <w:tcW w:w="1280" w:type="dxa"/>
          </w:tcPr>
          <w:p w:rsidR="00EE732F" w:rsidRPr="00590AF4" w:rsidRDefault="00EE732F" w:rsidP="00CD6B60">
            <w:pPr>
              <w:autoSpaceDE w:val="0"/>
              <w:autoSpaceDN w:val="0"/>
              <w:adjustRightInd w:val="0"/>
              <w:jc w:val="right"/>
              <w:rPr>
                <w:rFonts w:ascii="Perpetua" w:hAnsi="Perpetua" w:cs="ArialNarrow"/>
                <w:sz w:val="24"/>
                <w:szCs w:val="24"/>
                <w:u w:val="single"/>
              </w:rPr>
            </w:pPr>
            <w:r w:rsidRPr="00590AF4">
              <w:rPr>
                <w:rFonts w:ascii="Perpetua" w:hAnsi="Perpetua" w:cs="ArialNarrow"/>
                <w:sz w:val="24"/>
                <w:szCs w:val="24"/>
                <w:u w:val="single"/>
              </w:rPr>
              <w:t>4,</w:t>
            </w:r>
            <w:r>
              <w:rPr>
                <w:rFonts w:ascii="Perpetua" w:hAnsi="Perpetua" w:cs="ArialNarrow"/>
                <w:sz w:val="24"/>
                <w:szCs w:val="24"/>
                <w:u w:val="single"/>
              </w:rPr>
              <w:t>84</w:t>
            </w:r>
            <w:r w:rsidRPr="00590AF4">
              <w:rPr>
                <w:rFonts w:ascii="Perpetua" w:hAnsi="Perpetua" w:cs="ArialNarrow"/>
                <w:sz w:val="24"/>
                <w:szCs w:val="24"/>
                <w:u w:val="single"/>
              </w:rPr>
              <w:t>0</w:t>
            </w:r>
          </w:p>
        </w:tc>
        <w:tc>
          <w:tcPr>
            <w:tcW w:w="1129" w:type="dxa"/>
          </w:tcPr>
          <w:p w:rsidR="00EE732F" w:rsidRPr="00631ADD" w:rsidRDefault="00EE732F" w:rsidP="00CD6B60">
            <w:pPr>
              <w:autoSpaceDE w:val="0"/>
              <w:autoSpaceDN w:val="0"/>
              <w:adjustRightInd w:val="0"/>
              <w:jc w:val="right"/>
              <w:rPr>
                <w:rFonts w:ascii="Perpetua" w:hAnsi="Perpetua" w:cs="ArialNarrow"/>
                <w:sz w:val="20"/>
                <w:szCs w:val="24"/>
              </w:rPr>
            </w:pPr>
            <w:r w:rsidRPr="00631ADD">
              <w:rPr>
                <w:rFonts w:ascii="Perpetua" w:hAnsi="Perpetua" w:cs="ArialNarrow"/>
                <w:sz w:val="20"/>
                <w:szCs w:val="24"/>
              </w:rPr>
              <w:t>(0</w:t>
            </w:r>
            <w:r w:rsidRPr="00631ADD">
              <w:rPr>
                <w:rFonts w:ascii="Perpetua" w:hAnsi="Perpetua" w:cs="ArialNarrow"/>
                <w:sz w:val="20"/>
                <w:szCs w:val="24"/>
                <w:vertAlign w:val="superscript"/>
              </w:rPr>
              <w:t>a</w:t>
            </w:r>
            <w:r w:rsidRPr="00631ADD">
              <w:rPr>
                <w:rFonts w:ascii="Perpetua" w:hAnsi="Perpetua" w:cs="ArialNarrow"/>
                <w:sz w:val="20"/>
                <w:szCs w:val="24"/>
              </w:rPr>
              <w:t xml:space="preserve"> × $7</w:t>
            </w:r>
            <w:r>
              <w:rPr>
                <w:rFonts w:ascii="Perpetua" w:hAnsi="Perpetua" w:cs="ArialNarrow"/>
                <w:sz w:val="20"/>
                <w:szCs w:val="24"/>
              </w:rPr>
              <w:t>4</w:t>
            </w:r>
            <w:r w:rsidRPr="00631ADD">
              <w:rPr>
                <w:rFonts w:ascii="Perpetua" w:hAnsi="Perpetua" w:cs="ArialNarrow"/>
                <w:sz w:val="20"/>
                <w:szCs w:val="24"/>
              </w:rPr>
              <w:t>)</w:t>
            </w:r>
          </w:p>
        </w:tc>
        <w:tc>
          <w:tcPr>
            <w:tcW w:w="1285" w:type="dxa"/>
          </w:tcPr>
          <w:p w:rsidR="00EE732F" w:rsidRPr="00A05175" w:rsidRDefault="00EE732F" w:rsidP="00CD6B60">
            <w:pPr>
              <w:autoSpaceDE w:val="0"/>
              <w:autoSpaceDN w:val="0"/>
              <w:adjustRightInd w:val="0"/>
              <w:rPr>
                <w:rFonts w:ascii="Perpetua" w:hAnsi="Perpetua" w:cs="ArialNarrow"/>
                <w:sz w:val="24"/>
                <w:szCs w:val="24"/>
                <w:u w:val="double"/>
              </w:rPr>
            </w:pPr>
            <w:r w:rsidRPr="00631ADD">
              <w:rPr>
                <w:rFonts w:ascii="Perpetua" w:hAnsi="Perpetua" w:cs="ArialNarrow"/>
                <w:sz w:val="20"/>
                <w:szCs w:val="24"/>
              </w:rPr>
              <w:t>+ (90</w:t>
            </w:r>
            <w:r w:rsidRPr="00631ADD">
              <w:rPr>
                <w:rFonts w:ascii="Perpetua" w:hAnsi="Perpetua" w:cs="ArialNarrow"/>
                <w:sz w:val="20"/>
                <w:szCs w:val="24"/>
                <w:vertAlign w:val="superscript"/>
              </w:rPr>
              <w:t>a</w:t>
            </w:r>
            <w:r w:rsidRPr="00631ADD">
              <w:rPr>
                <w:rFonts w:ascii="Perpetua" w:hAnsi="Perpetua" w:cs="ArialNarrow"/>
                <w:sz w:val="20"/>
                <w:szCs w:val="24"/>
              </w:rPr>
              <w:t xml:space="preserve"> × $5</w:t>
            </w:r>
            <w:r>
              <w:rPr>
                <w:rFonts w:ascii="Perpetua" w:hAnsi="Perpetua" w:cs="ArialNarrow"/>
                <w:sz w:val="20"/>
                <w:szCs w:val="24"/>
              </w:rPr>
              <w:t>4</w:t>
            </w:r>
            <w:r w:rsidRPr="00631ADD">
              <w:rPr>
                <w:rFonts w:ascii="Perpetua" w:hAnsi="Perpetua" w:cs="ArialNarrow"/>
                <w:sz w:val="20"/>
                <w:szCs w:val="24"/>
              </w:rPr>
              <w:t>)</w:t>
            </w:r>
          </w:p>
        </w:tc>
      </w:tr>
      <w:tr w:rsidR="00EE732F" w:rsidRPr="00A05175" w:rsidTr="00CD6B60">
        <w:trPr>
          <w:jc w:val="center"/>
        </w:trPr>
        <w:tc>
          <w:tcPr>
            <w:tcW w:w="871" w:type="dxa"/>
          </w:tcPr>
          <w:p w:rsidR="00EE732F" w:rsidRPr="008D1992" w:rsidRDefault="00EE732F" w:rsidP="00CD6B60">
            <w:pPr>
              <w:autoSpaceDE w:val="0"/>
              <w:autoSpaceDN w:val="0"/>
              <w:adjustRightInd w:val="0"/>
              <w:jc w:val="both"/>
              <w:rPr>
                <w:rFonts w:ascii="Perpetua" w:hAnsi="Perpetua" w:cs="ArialNarrow"/>
                <w:sz w:val="24"/>
                <w:szCs w:val="24"/>
              </w:rPr>
            </w:pPr>
          </w:p>
        </w:tc>
        <w:tc>
          <w:tcPr>
            <w:tcW w:w="6567" w:type="dxa"/>
          </w:tcPr>
          <w:p w:rsidR="00EE732F" w:rsidRPr="000D28B7" w:rsidRDefault="00EE732F" w:rsidP="00CD6B60">
            <w:pPr>
              <w:autoSpaceDE w:val="0"/>
              <w:autoSpaceDN w:val="0"/>
              <w:adjustRightInd w:val="0"/>
              <w:jc w:val="both"/>
              <w:rPr>
                <w:rFonts w:ascii="Perpetua" w:hAnsi="Perpetua" w:cs="ArialNarrow"/>
                <w:sz w:val="24"/>
                <w:szCs w:val="24"/>
              </w:rPr>
            </w:pPr>
            <w:r>
              <w:rPr>
                <w:rFonts w:ascii="Perpetua" w:hAnsi="Perpetua" w:cs="ArialNarrow"/>
                <w:sz w:val="24"/>
                <w:szCs w:val="24"/>
              </w:rPr>
              <w:t xml:space="preserve">        </w:t>
            </w:r>
            <w:r w:rsidRPr="0098626C">
              <w:rPr>
                <w:rFonts w:ascii="Perpetua" w:hAnsi="Perpetua" w:cs="ArialNarrow"/>
                <w:sz w:val="24"/>
                <w:szCs w:val="24"/>
              </w:rPr>
              <w:t>Total from beginning inventory</w:t>
            </w:r>
          </w:p>
        </w:tc>
        <w:tc>
          <w:tcPr>
            <w:tcW w:w="1280" w:type="dxa"/>
          </w:tcPr>
          <w:p w:rsidR="00EE732F" w:rsidRPr="00590AF4" w:rsidRDefault="00EE732F" w:rsidP="00CD6B60">
            <w:pPr>
              <w:autoSpaceDE w:val="0"/>
              <w:autoSpaceDN w:val="0"/>
              <w:adjustRightInd w:val="0"/>
              <w:jc w:val="right"/>
              <w:rPr>
                <w:rFonts w:ascii="Perpetua" w:hAnsi="Perpetua" w:cs="ArialNarrow"/>
                <w:sz w:val="24"/>
                <w:szCs w:val="24"/>
              </w:rPr>
            </w:pPr>
            <w:r>
              <w:rPr>
                <w:rFonts w:ascii="Perpetua" w:hAnsi="Perpetua" w:cs="ArialNarrow"/>
                <w:sz w:val="24"/>
                <w:szCs w:val="24"/>
              </w:rPr>
              <w:t>28</w:t>
            </w:r>
            <w:r w:rsidRPr="00590AF4">
              <w:rPr>
                <w:rFonts w:ascii="Perpetua" w:hAnsi="Perpetua" w:cs="ArialNarrow"/>
                <w:sz w:val="24"/>
                <w:szCs w:val="24"/>
              </w:rPr>
              <w:t>,</w:t>
            </w:r>
            <w:r>
              <w:rPr>
                <w:rFonts w:ascii="Perpetua" w:hAnsi="Perpetua" w:cs="ArialNarrow"/>
                <w:sz w:val="24"/>
                <w:szCs w:val="24"/>
              </w:rPr>
              <w:t>80</w:t>
            </w:r>
            <w:r w:rsidRPr="00590AF4">
              <w:rPr>
                <w:rFonts w:ascii="Perpetua" w:hAnsi="Perpetua" w:cs="ArialNarrow"/>
                <w:sz w:val="24"/>
                <w:szCs w:val="24"/>
              </w:rPr>
              <w:t>0</w:t>
            </w:r>
          </w:p>
        </w:tc>
        <w:tc>
          <w:tcPr>
            <w:tcW w:w="1129" w:type="dxa"/>
          </w:tcPr>
          <w:p w:rsidR="00EE732F" w:rsidRPr="00A05175" w:rsidRDefault="00EE732F" w:rsidP="00CD6B60">
            <w:pPr>
              <w:autoSpaceDE w:val="0"/>
              <w:autoSpaceDN w:val="0"/>
              <w:adjustRightInd w:val="0"/>
              <w:jc w:val="right"/>
              <w:rPr>
                <w:rFonts w:ascii="Perpetua" w:hAnsi="Perpetua" w:cs="ArialNarrow"/>
                <w:sz w:val="24"/>
                <w:szCs w:val="24"/>
                <w:u w:val="double"/>
              </w:rPr>
            </w:pPr>
          </w:p>
        </w:tc>
        <w:tc>
          <w:tcPr>
            <w:tcW w:w="1285" w:type="dxa"/>
          </w:tcPr>
          <w:p w:rsidR="00EE732F" w:rsidRPr="00A05175" w:rsidRDefault="00EE732F" w:rsidP="00CD6B60">
            <w:pPr>
              <w:autoSpaceDE w:val="0"/>
              <w:autoSpaceDN w:val="0"/>
              <w:adjustRightInd w:val="0"/>
              <w:jc w:val="right"/>
              <w:rPr>
                <w:rFonts w:ascii="Perpetua" w:hAnsi="Perpetua" w:cs="ArialNarrow"/>
                <w:sz w:val="24"/>
                <w:szCs w:val="24"/>
                <w:u w:val="double"/>
              </w:rPr>
            </w:pPr>
          </w:p>
        </w:tc>
      </w:tr>
      <w:tr w:rsidR="00EE732F" w:rsidRPr="00A05175" w:rsidTr="00CD6B60">
        <w:trPr>
          <w:jc w:val="center"/>
        </w:trPr>
        <w:tc>
          <w:tcPr>
            <w:tcW w:w="871" w:type="dxa"/>
          </w:tcPr>
          <w:p w:rsidR="00EE732F" w:rsidRPr="008D1992" w:rsidRDefault="00EE732F" w:rsidP="00CD6B60">
            <w:pPr>
              <w:autoSpaceDE w:val="0"/>
              <w:autoSpaceDN w:val="0"/>
              <w:adjustRightInd w:val="0"/>
              <w:jc w:val="both"/>
              <w:rPr>
                <w:rFonts w:ascii="Perpetua" w:hAnsi="Perpetua" w:cs="ArialNarrow"/>
                <w:sz w:val="24"/>
                <w:szCs w:val="24"/>
              </w:rPr>
            </w:pPr>
          </w:p>
        </w:tc>
        <w:tc>
          <w:tcPr>
            <w:tcW w:w="6567" w:type="dxa"/>
          </w:tcPr>
          <w:p w:rsidR="00EE732F" w:rsidRPr="000D28B7" w:rsidRDefault="00EE732F" w:rsidP="00CD6B60">
            <w:pPr>
              <w:autoSpaceDE w:val="0"/>
              <w:autoSpaceDN w:val="0"/>
              <w:adjustRightInd w:val="0"/>
              <w:rPr>
                <w:rFonts w:ascii="Perpetua" w:hAnsi="Perpetua" w:cs="ArialNarrow"/>
                <w:sz w:val="24"/>
                <w:szCs w:val="24"/>
              </w:rPr>
            </w:pPr>
            <w:r>
              <w:rPr>
                <w:rFonts w:ascii="Perpetua" w:hAnsi="Perpetua" w:cs="ArialNarrow"/>
                <w:sz w:val="24"/>
                <w:szCs w:val="24"/>
              </w:rPr>
              <w:t xml:space="preserve">    </w:t>
            </w:r>
            <w:r w:rsidRPr="0098626C">
              <w:rPr>
                <w:rFonts w:ascii="Perpetua" w:hAnsi="Perpetua" w:cs="ArialNarrow"/>
                <w:sz w:val="24"/>
                <w:szCs w:val="24"/>
              </w:rPr>
              <w:t>Started and completed (175 units)</w:t>
            </w:r>
          </w:p>
        </w:tc>
        <w:tc>
          <w:tcPr>
            <w:tcW w:w="1280" w:type="dxa"/>
          </w:tcPr>
          <w:p w:rsidR="00EE732F" w:rsidRPr="00590AF4" w:rsidRDefault="00EE732F" w:rsidP="00CD6B60">
            <w:pPr>
              <w:autoSpaceDE w:val="0"/>
              <w:autoSpaceDN w:val="0"/>
              <w:adjustRightInd w:val="0"/>
              <w:jc w:val="right"/>
              <w:rPr>
                <w:rFonts w:ascii="Perpetua" w:hAnsi="Perpetua" w:cs="ArialNarrow"/>
                <w:sz w:val="24"/>
                <w:szCs w:val="24"/>
                <w:u w:val="single"/>
              </w:rPr>
            </w:pPr>
            <w:r w:rsidRPr="00590AF4">
              <w:rPr>
                <w:rFonts w:ascii="Perpetua" w:hAnsi="Perpetua" w:cs="ArialNarrow"/>
                <w:sz w:val="24"/>
                <w:szCs w:val="24"/>
                <w:u w:val="single"/>
              </w:rPr>
              <w:t>2</w:t>
            </w:r>
            <w:r>
              <w:rPr>
                <w:rFonts w:ascii="Perpetua" w:hAnsi="Perpetua" w:cs="ArialNarrow"/>
                <w:sz w:val="24"/>
                <w:szCs w:val="24"/>
                <w:u w:val="single"/>
              </w:rPr>
              <w:t>2</w:t>
            </w:r>
            <w:r w:rsidRPr="00590AF4">
              <w:rPr>
                <w:rFonts w:ascii="Perpetua" w:hAnsi="Perpetua" w:cs="ArialNarrow"/>
                <w:sz w:val="24"/>
                <w:szCs w:val="24"/>
                <w:u w:val="single"/>
              </w:rPr>
              <w:t>,</w:t>
            </w:r>
            <w:r>
              <w:rPr>
                <w:rFonts w:ascii="Perpetua" w:hAnsi="Perpetua" w:cs="ArialNarrow"/>
                <w:sz w:val="24"/>
                <w:szCs w:val="24"/>
                <w:u w:val="single"/>
              </w:rPr>
              <w:t>4</w:t>
            </w:r>
            <w:r w:rsidRPr="00590AF4">
              <w:rPr>
                <w:rFonts w:ascii="Perpetua" w:hAnsi="Perpetua" w:cs="ArialNarrow"/>
                <w:sz w:val="24"/>
                <w:szCs w:val="24"/>
                <w:u w:val="single"/>
              </w:rPr>
              <w:t>00</w:t>
            </w:r>
          </w:p>
        </w:tc>
        <w:tc>
          <w:tcPr>
            <w:tcW w:w="1129" w:type="dxa"/>
          </w:tcPr>
          <w:p w:rsidR="00EE732F" w:rsidRPr="00A05175" w:rsidRDefault="00EE732F" w:rsidP="00CD6B60">
            <w:pPr>
              <w:autoSpaceDE w:val="0"/>
              <w:autoSpaceDN w:val="0"/>
              <w:adjustRightInd w:val="0"/>
              <w:jc w:val="right"/>
              <w:rPr>
                <w:rFonts w:ascii="Perpetua" w:hAnsi="Perpetua" w:cs="ArialNarrow"/>
                <w:sz w:val="24"/>
                <w:szCs w:val="24"/>
                <w:u w:val="double"/>
              </w:rPr>
            </w:pPr>
            <w:r w:rsidRPr="00631ADD">
              <w:rPr>
                <w:rFonts w:ascii="Perpetua" w:hAnsi="Perpetua" w:cs="ArialNarrow"/>
                <w:sz w:val="18"/>
                <w:szCs w:val="24"/>
              </w:rPr>
              <w:t>(175</w:t>
            </w:r>
            <w:r w:rsidRPr="00631ADD">
              <w:rPr>
                <w:rFonts w:ascii="Perpetua" w:hAnsi="Perpetua" w:cs="ArialNarrow"/>
                <w:sz w:val="18"/>
                <w:szCs w:val="24"/>
                <w:vertAlign w:val="superscript"/>
              </w:rPr>
              <w:t>b</w:t>
            </w:r>
            <w:r w:rsidRPr="00631ADD">
              <w:rPr>
                <w:rFonts w:ascii="Perpetua" w:hAnsi="Perpetua" w:cs="ArialNarrow"/>
                <w:sz w:val="18"/>
                <w:szCs w:val="24"/>
              </w:rPr>
              <w:t xml:space="preserve"> × $7</w:t>
            </w:r>
            <w:r>
              <w:rPr>
                <w:rFonts w:ascii="Perpetua" w:hAnsi="Perpetua" w:cs="ArialNarrow"/>
                <w:sz w:val="18"/>
                <w:szCs w:val="24"/>
              </w:rPr>
              <w:t>4</w:t>
            </w:r>
            <w:r w:rsidRPr="00631ADD">
              <w:rPr>
                <w:rFonts w:ascii="Perpetua" w:hAnsi="Perpetua" w:cs="ArialNarrow"/>
                <w:sz w:val="18"/>
                <w:szCs w:val="24"/>
              </w:rPr>
              <w:t>)</w:t>
            </w:r>
          </w:p>
        </w:tc>
        <w:tc>
          <w:tcPr>
            <w:tcW w:w="1285" w:type="dxa"/>
          </w:tcPr>
          <w:p w:rsidR="00EE732F" w:rsidRPr="00A05175" w:rsidRDefault="00EE732F" w:rsidP="00CD6B60">
            <w:pPr>
              <w:autoSpaceDE w:val="0"/>
              <w:autoSpaceDN w:val="0"/>
              <w:adjustRightInd w:val="0"/>
              <w:jc w:val="right"/>
              <w:rPr>
                <w:rFonts w:ascii="Perpetua" w:hAnsi="Perpetua" w:cs="ArialNarrow"/>
                <w:sz w:val="24"/>
                <w:szCs w:val="24"/>
                <w:u w:val="double"/>
              </w:rPr>
            </w:pPr>
            <w:r w:rsidRPr="00631ADD">
              <w:rPr>
                <w:rFonts w:ascii="Perpetua" w:hAnsi="Perpetua" w:cs="ArialNarrow"/>
                <w:sz w:val="18"/>
                <w:szCs w:val="24"/>
              </w:rPr>
              <w:t>+ (175</w:t>
            </w:r>
            <w:r w:rsidRPr="00631ADD">
              <w:rPr>
                <w:rFonts w:ascii="Perpetua" w:hAnsi="Perpetua" w:cs="ArialNarrow"/>
                <w:sz w:val="18"/>
                <w:szCs w:val="24"/>
                <w:vertAlign w:val="superscript"/>
              </w:rPr>
              <w:t>b</w:t>
            </w:r>
            <w:r w:rsidRPr="00631ADD">
              <w:rPr>
                <w:rFonts w:ascii="Perpetua" w:hAnsi="Perpetua" w:cs="ArialNarrow"/>
                <w:sz w:val="18"/>
                <w:szCs w:val="24"/>
              </w:rPr>
              <w:t xml:space="preserve"> × $5</w:t>
            </w:r>
            <w:r>
              <w:rPr>
                <w:rFonts w:ascii="Perpetua" w:hAnsi="Perpetua" w:cs="ArialNarrow"/>
                <w:sz w:val="18"/>
                <w:szCs w:val="24"/>
              </w:rPr>
              <w:t>4</w:t>
            </w:r>
            <w:r w:rsidRPr="00631ADD">
              <w:rPr>
                <w:rFonts w:ascii="Perpetua" w:hAnsi="Perpetua" w:cs="ArialNarrow"/>
                <w:sz w:val="18"/>
                <w:szCs w:val="24"/>
              </w:rPr>
              <w:t>)</w:t>
            </w:r>
          </w:p>
        </w:tc>
      </w:tr>
      <w:tr w:rsidR="00EE732F" w:rsidRPr="00A05175" w:rsidTr="00CD6B60">
        <w:trPr>
          <w:jc w:val="center"/>
        </w:trPr>
        <w:tc>
          <w:tcPr>
            <w:tcW w:w="871" w:type="dxa"/>
          </w:tcPr>
          <w:p w:rsidR="00EE732F" w:rsidRPr="008D1992" w:rsidRDefault="00EE732F" w:rsidP="00CD6B60">
            <w:pPr>
              <w:autoSpaceDE w:val="0"/>
              <w:autoSpaceDN w:val="0"/>
              <w:adjustRightInd w:val="0"/>
              <w:jc w:val="both"/>
              <w:rPr>
                <w:rFonts w:ascii="Perpetua" w:hAnsi="Perpetua" w:cs="ArialNarrow"/>
                <w:sz w:val="24"/>
                <w:szCs w:val="24"/>
              </w:rPr>
            </w:pPr>
          </w:p>
        </w:tc>
        <w:tc>
          <w:tcPr>
            <w:tcW w:w="6567" w:type="dxa"/>
          </w:tcPr>
          <w:p w:rsidR="00EE732F" w:rsidRPr="000D28B7" w:rsidRDefault="00EE732F" w:rsidP="00CD6B60">
            <w:pPr>
              <w:autoSpaceDE w:val="0"/>
              <w:autoSpaceDN w:val="0"/>
              <w:adjustRightInd w:val="0"/>
              <w:rPr>
                <w:rFonts w:ascii="Perpetua" w:hAnsi="Perpetua" w:cs="ArialNarrow"/>
                <w:sz w:val="24"/>
                <w:szCs w:val="24"/>
              </w:rPr>
            </w:pPr>
            <w:r w:rsidRPr="0098626C">
              <w:rPr>
                <w:rFonts w:ascii="Perpetua" w:hAnsi="Perpetua" w:cs="ArialNarrow"/>
                <w:sz w:val="24"/>
                <w:szCs w:val="24"/>
              </w:rPr>
              <w:t>Total costs of units completed and transferred out</w:t>
            </w:r>
          </w:p>
        </w:tc>
        <w:tc>
          <w:tcPr>
            <w:tcW w:w="1280" w:type="dxa"/>
          </w:tcPr>
          <w:p w:rsidR="00EE732F" w:rsidRPr="00590AF4" w:rsidRDefault="00EE732F" w:rsidP="00CD6B60">
            <w:pPr>
              <w:autoSpaceDE w:val="0"/>
              <w:autoSpaceDN w:val="0"/>
              <w:adjustRightInd w:val="0"/>
              <w:jc w:val="right"/>
              <w:rPr>
                <w:rFonts w:ascii="Perpetua" w:hAnsi="Perpetua" w:cs="ArialNarrow"/>
                <w:sz w:val="24"/>
                <w:szCs w:val="24"/>
              </w:rPr>
            </w:pPr>
            <w:r w:rsidRPr="00590AF4">
              <w:rPr>
                <w:rFonts w:ascii="Perpetua" w:hAnsi="Perpetua" w:cs="ArialNarrow"/>
                <w:sz w:val="24"/>
                <w:szCs w:val="24"/>
              </w:rPr>
              <w:t>$5</w:t>
            </w:r>
            <w:r>
              <w:rPr>
                <w:rFonts w:ascii="Perpetua" w:hAnsi="Perpetua" w:cs="ArialNarrow"/>
                <w:sz w:val="24"/>
                <w:szCs w:val="24"/>
              </w:rPr>
              <w:t>1</w:t>
            </w:r>
            <w:r w:rsidRPr="00590AF4">
              <w:rPr>
                <w:rFonts w:ascii="Perpetua" w:hAnsi="Perpetua" w:cs="ArialNarrow"/>
                <w:sz w:val="24"/>
                <w:szCs w:val="24"/>
              </w:rPr>
              <w:t>,</w:t>
            </w:r>
            <w:r>
              <w:rPr>
                <w:rFonts w:ascii="Perpetua" w:hAnsi="Perpetua" w:cs="ArialNarrow"/>
                <w:sz w:val="24"/>
                <w:szCs w:val="24"/>
              </w:rPr>
              <w:t>20</w:t>
            </w:r>
            <w:r w:rsidRPr="00590AF4">
              <w:rPr>
                <w:rFonts w:ascii="Perpetua" w:hAnsi="Perpetua" w:cs="ArialNarrow"/>
                <w:sz w:val="24"/>
                <w:szCs w:val="24"/>
              </w:rPr>
              <w:t>0</w:t>
            </w:r>
          </w:p>
        </w:tc>
        <w:tc>
          <w:tcPr>
            <w:tcW w:w="1129" w:type="dxa"/>
          </w:tcPr>
          <w:p w:rsidR="00EE732F" w:rsidRPr="00A05175" w:rsidRDefault="00EE732F" w:rsidP="00CD6B60">
            <w:pPr>
              <w:autoSpaceDE w:val="0"/>
              <w:autoSpaceDN w:val="0"/>
              <w:adjustRightInd w:val="0"/>
              <w:jc w:val="right"/>
              <w:rPr>
                <w:rFonts w:ascii="Perpetua" w:hAnsi="Perpetua" w:cs="ArialNarrow"/>
                <w:sz w:val="24"/>
                <w:szCs w:val="24"/>
                <w:u w:val="double"/>
              </w:rPr>
            </w:pPr>
          </w:p>
        </w:tc>
        <w:tc>
          <w:tcPr>
            <w:tcW w:w="1285" w:type="dxa"/>
          </w:tcPr>
          <w:p w:rsidR="00EE732F" w:rsidRPr="00A05175" w:rsidRDefault="00EE732F" w:rsidP="00CD6B60">
            <w:pPr>
              <w:autoSpaceDE w:val="0"/>
              <w:autoSpaceDN w:val="0"/>
              <w:adjustRightInd w:val="0"/>
              <w:jc w:val="right"/>
              <w:rPr>
                <w:rFonts w:ascii="Perpetua" w:hAnsi="Perpetua" w:cs="ArialNarrow"/>
                <w:sz w:val="24"/>
                <w:szCs w:val="24"/>
                <w:u w:val="double"/>
              </w:rPr>
            </w:pPr>
          </w:p>
        </w:tc>
      </w:tr>
      <w:tr w:rsidR="00EE732F" w:rsidRPr="00345A0D" w:rsidTr="00CD6B60">
        <w:trPr>
          <w:jc w:val="center"/>
        </w:trPr>
        <w:tc>
          <w:tcPr>
            <w:tcW w:w="871" w:type="dxa"/>
          </w:tcPr>
          <w:p w:rsidR="00EE732F" w:rsidRPr="008D1992" w:rsidRDefault="00EE732F" w:rsidP="00CD6B60">
            <w:pPr>
              <w:autoSpaceDE w:val="0"/>
              <w:autoSpaceDN w:val="0"/>
              <w:adjustRightInd w:val="0"/>
              <w:jc w:val="both"/>
              <w:rPr>
                <w:rFonts w:ascii="Perpetua" w:hAnsi="Perpetua" w:cs="ArialNarrow"/>
                <w:sz w:val="24"/>
                <w:szCs w:val="24"/>
              </w:rPr>
            </w:pPr>
          </w:p>
        </w:tc>
        <w:tc>
          <w:tcPr>
            <w:tcW w:w="6567" w:type="dxa"/>
          </w:tcPr>
          <w:p w:rsidR="00EE732F" w:rsidRPr="0098626C" w:rsidRDefault="00EE732F" w:rsidP="00CD6B60">
            <w:pPr>
              <w:autoSpaceDE w:val="0"/>
              <w:autoSpaceDN w:val="0"/>
              <w:adjustRightInd w:val="0"/>
              <w:rPr>
                <w:rFonts w:ascii="Perpetua" w:hAnsi="Perpetua" w:cs="ArialNarrow"/>
                <w:sz w:val="24"/>
                <w:szCs w:val="24"/>
              </w:rPr>
            </w:pPr>
            <w:r w:rsidRPr="0098626C">
              <w:rPr>
                <w:rFonts w:ascii="Perpetua" w:hAnsi="Perpetua" w:cs="ArialNarrow"/>
                <w:sz w:val="24"/>
                <w:szCs w:val="24"/>
              </w:rPr>
              <w:t>Work in process, ending (100 units):</w:t>
            </w:r>
          </w:p>
        </w:tc>
        <w:tc>
          <w:tcPr>
            <w:tcW w:w="1280" w:type="dxa"/>
          </w:tcPr>
          <w:p w:rsidR="00EE732F" w:rsidRPr="00590AF4" w:rsidRDefault="00EE732F" w:rsidP="00CD6B60">
            <w:pPr>
              <w:autoSpaceDE w:val="0"/>
              <w:autoSpaceDN w:val="0"/>
              <w:adjustRightInd w:val="0"/>
              <w:jc w:val="right"/>
              <w:rPr>
                <w:rFonts w:ascii="Perpetua" w:hAnsi="Perpetua" w:cs="ArialNarrow"/>
                <w:sz w:val="24"/>
                <w:szCs w:val="24"/>
                <w:u w:val="single"/>
              </w:rPr>
            </w:pPr>
            <w:r>
              <w:rPr>
                <w:rFonts w:ascii="Perpetua" w:hAnsi="Perpetua" w:cs="ArialNarrow"/>
                <w:sz w:val="24"/>
                <w:szCs w:val="24"/>
                <w:u w:val="single"/>
              </w:rPr>
              <w:t>10</w:t>
            </w:r>
            <w:r w:rsidRPr="00590AF4">
              <w:rPr>
                <w:rFonts w:ascii="Perpetua" w:hAnsi="Perpetua" w:cs="ArialNarrow"/>
                <w:sz w:val="24"/>
                <w:szCs w:val="24"/>
                <w:u w:val="single"/>
              </w:rPr>
              <w:t>,</w:t>
            </w:r>
            <w:r>
              <w:rPr>
                <w:rFonts w:ascii="Perpetua" w:hAnsi="Perpetua" w:cs="ArialNarrow"/>
                <w:sz w:val="24"/>
                <w:szCs w:val="24"/>
                <w:u w:val="single"/>
              </w:rPr>
              <w:t>1</w:t>
            </w:r>
            <w:r w:rsidRPr="00590AF4">
              <w:rPr>
                <w:rFonts w:ascii="Perpetua" w:hAnsi="Perpetua" w:cs="ArialNarrow"/>
                <w:sz w:val="24"/>
                <w:szCs w:val="24"/>
                <w:u w:val="single"/>
              </w:rPr>
              <w:t>00</w:t>
            </w:r>
          </w:p>
        </w:tc>
        <w:tc>
          <w:tcPr>
            <w:tcW w:w="1129" w:type="dxa"/>
          </w:tcPr>
          <w:p w:rsidR="00EE732F" w:rsidRPr="00345A0D" w:rsidRDefault="00EE732F" w:rsidP="00CD6B60">
            <w:pPr>
              <w:autoSpaceDE w:val="0"/>
              <w:autoSpaceDN w:val="0"/>
              <w:adjustRightInd w:val="0"/>
              <w:jc w:val="right"/>
              <w:rPr>
                <w:rFonts w:ascii="Perpetua" w:hAnsi="Perpetua" w:cs="ArialNarrow"/>
                <w:sz w:val="24"/>
                <w:szCs w:val="24"/>
                <w:u w:val="single"/>
              </w:rPr>
            </w:pPr>
            <w:r w:rsidRPr="00345A0D">
              <w:rPr>
                <w:rFonts w:ascii="Perpetua" w:hAnsi="Perpetua" w:cs="ArialNarrow"/>
                <w:sz w:val="18"/>
                <w:szCs w:val="24"/>
                <w:u w:val="single"/>
              </w:rPr>
              <w:t>(100</w:t>
            </w:r>
            <w:r w:rsidRPr="00345A0D">
              <w:rPr>
                <w:rFonts w:ascii="Perpetua" w:hAnsi="Perpetua" w:cs="ArialNarrow"/>
                <w:sz w:val="18"/>
                <w:szCs w:val="24"/>
                <w:u w:val="single"/>
                <w:vertAlign w:val="superscript"/>
              </w:rPr>
              <w:t>c</w:t>
            </w:r>
            <w:r w:rsidRPr="00345A0D">
              <w:rPr>
                <w:rFonts w:ascii="Perpetua" w:hAnsi="Perpetua" w:cs="ArialNarrow"/>
                <w:sz w:val="18"/>
                <w:szCs w:val="24"/>
                <w:u w:val="single"/>
              </w:rPr>
              <w:t xml:space="preserve"> × $7</w:t>
            </w:r>
            <w:r>
              <w:rPr>
                <w:rFonts w:ascii="Perpetua" w:hAnsi="Perpetua" w:cs="ArialNarrow"/>
                <w:sz w:val="18"/>
                <w:szCs w:val="24"/>
                <w:u w:val="single"/>
              </w:rPr>
              <w:t>4</w:t>
            </w:r>
            <w:r w:rsidRPr="00345A0D">
              <w:rPr>
                <w:rFonts w:ascii="Perpetua" w:hAnsi="Perpetua" w:cs="ArialNarrow"/>
                <w:sz w:val="18"/>
                <w:szCs w:val="24"/>
                <w:u w:val="single"/>
              </w:rPr>
              <w:t>)</w:t>
            </w:r>
          </w:p>
        </w:tc>
        <w:tc>
          <w:tcPr>
            <w:tcW w:w="1285" w:type="dxa"/>
          </w:tcPr>
          <w:p w:rsidR="00EE732F" w:rsidRPr="00345A0D" w:rsidRDefault="00EE732F" w:rsidP="00CD6B60">
            <w:pPr>
              <w:autoSpaceDE w:val="0"/>
              <w:autoSpaceDN w:val="0"/>
              <w:adjustRightInd w:val="0"/>
              <w:rPr>
                <w:rFonts w:ascii="Perpetua" w:hAnsi="Perpetua" w:cs="ArialNarrow"/>
                <w:sz w:val="18"/>
                <w:szCs w:val="24"/>
                <w:u w:val="single"/>
              </w:rPr>
            </w:pPr>
            <w:r w:rsidRPr="00345A0D">
              <w:rPr>
                <w:rFonts w:ascii="Perpetua" w:hAnsi="Perpetua" w:cs="ArialNarrow"/>
                <w:sz w:val="18"/>
                <w:szCs w:val="24"/>
                <w:u w:val="single"/>
              </w:rPr>
              <w:t>+   (50c × $5</w:t>
            </w:r>
            <w:r>
              <w:rPr>
                <w:rFonts w:ascii="Perpetua" w:hAnsi="Perpetua" w:cs="ArialNarrow"/>
                <w:sz w:val="18"/>
                <w:szCs w:val="24"/>
                <w:u w:val="single"/>
              </w:rPr>
              <w:t>4</w:t>
            </w:r>
            <w:r w:rsidRPr="00345A0D">
              <w:rPr>
                <w:rFonts w:ascii="Perpetua" w:hAnsi="Perpetua" w:cs="ArialNarrow"/>
                <w:sz w:val="18"/>
                <w:szCs w:val="24"/>
                <w:u w:val="single"/>
              </w:rPr>
              <w:t>)</w:t>
            </w:r>
          </w:p>
        </w:tc>
      </w:tr>
      <w:tr w:rsidR="00EE732F" w:rsidRPr="00345A0D" w:rsidTr="00CD6B60">
        <w:trPr>
          <w:jc w:val="center"/>
        </w:trPr>
        <w:tc>
          <w:tcPr>
            <w:tcW w:w="871" w:type="dxa"/>
          </w:tcPr>
          <w:p w:rsidR="00EE732F" w:rsidRPr="008D1992" w:rsidRDefault="00EE732F" w:rsidP="00CD6B60">
            <w:pPr>
              <w:autoSpaceDE w:val="0"/>
              <w:autoSpaceDN w:val="0"/>
              <w:adjustRightInd w:val="0"/>
              <w:jc w:val="both"/>
              <w:rPr>
                <w:rFonts w:ascii="Perpetua" w:hAnsi="Perpetua" w:cs="ArialNarrow"/>
                <w:sz w:val="24"/>
                <w:szCs w:val="24"/>
              </w:rPr>
            </w:pPr>
          </w:p>
        </w:tc>
        <w:tc>
          <w:tcPr>
            <w:tcW w:w="6567" w:type="dxa"/>
          </w:tcPr>
          <w:p w:rsidR="00EE732F" w:rsidRPr="0098626C" w:rsidRDefault="00EE732F" w:rsidP="00CD6B60">
            <w:pPr>
              <w:autoSpaceDE w:val="0"/>
              <w:autoSpaceDN w:val="0"/>
              <w:adjustRightInd w:val="0"/>
              <w:rPr>
                <w:rFonts w:ascii="Perpetua" w:hAnsi="Perpetua" w:cs="ArialNarrow"/>
                <w:sz w:val="24"/>
                <w:szCs w:val="24"/>
              </w:rPr>
            </w:pPr>
            <w:r w:rsidRPr="0098626C">
              <w:rPr>
                <w:rFonts w:ascii="Perpetua" w:hAnsi="Perpetua" w:cs="ArialNarrow"/>
                <w:sz w:val="24"/>
                <w:szCs w:val="24"/>
              </w:rPr>
              <w:t>Total costs accounted for</w:t>
            </w:r>
          </w:p>
        </w:tc>
        <w:tc>
          <w:tcPr>
            <w:tcW w:w="1280" w:type="dxa"/>
          </w:tcPr>
          <w:p w:rsidR="00EE732F" w:rsidRPr="00590AF4" w:rsidRDefault="00EE732F" w:rsidP="00CD6B60">
            <w:pPr>
              <w:autoSpaceDE w:val="0"/>
              <w:autoSpaceDN w:val="0"/>
              <w:adjustRightInd w:val="0"/>
              <w:jc w:val="right"/>
              <w:rPr>
                <w:rFonts w:ascii="Perpetua" w:hAnsi="Perpetua" w:cs="ArialNarrow"/>
                <w:sz w:val="24"/>
                <w:szCs w:val="24"/>
                <w:u w:val="double"/>
              </w:rPr>
            </w:pPr>
            <w:r w:rsidRPr="00590AF4">
              <w:rPr>
                <w:rFonts w:ascii="Perpetua" w:hAnsi="Perpetua" w:cs="ArialNarrow"/>
                <w:sz w:val="24"/>
                <w:szCs w:val="24"/>
                <w:u w:val="double"/>
              </w:rPr>
              <w:t>$6</w:t>
            </w:r>
            <w:r>
              <w:rPr>
                <w:rFonts w:ascii="Perpetua" w:hAnsi="Perpetua" w:cs="ArialNarrow"/>
                <w:sz w:val="24"/>
                <w:szCs w:val="24"/>
                <w:u w:val="double"/>
              </w:rPr>
              <w:t>1</w:t>
            </w:r>
            <w:r w:rsidRPr="00590AF4">
              <w:rPr>
                <w:rFonts w:ascii="Perpetua" w:hAnsi="Perpetua" w:cs="ArialNarrow"/>
                <w:sz w:val="24"/>
                <w:szCs w:val="24"/>
                <w:u w:val="double"/>
              </w:rPr>
              <w:t>,</w:t>
            </w:r>
            <w:r>
              <w:rPr>
                <w:rFonts w:ascii="Perpetua" w:hAnsi="Perpetua" w:cs="ArialNarrow"/>
                <w:sz w:val="24"/>
                <w:szCs w:val="24"/>
                <w:u w:val="double"/>
              </w:rPr>
              <w:t>30</w:t>
            </w:r>
            <w:r w:rsidRPr="00590AF4">
              <w:rPr>
                <w:rFonts w:ascii="Perpetua" w:hAnsi="Perpetua" w:cs="ArialNarrow"/>
                <w:sz w:val="24"/>
                <w:szCs w:val="24"/>
                <w:u w:val="double"/>
              </w:rPr>
              <w:t>0</w:t>
            </w:r>
          </w:p>
        </w:tc>
        <w:tc>
          <w:tcPr>
            <w:tcW w:w="1129" w:type="dxa"/>
          </w:tcPr>
          <w:p w:rsidR="00EE732F" w:rsidRPr="00345A0D" w:rsidRDefault="00EE732F" w:rsidP="00CD6B60">
            <w:pPr>
              <w:autoSpaceDE w:val="0"/>
              <w:autoSpaceDN w:val="0"/>
              <w:adjustRightInd w:val="0"/>
              <w:jc w:val="right"/>
              <w:rPr>
                <w:rFonts w:ascii="Perpetua" w:hAnsi="Perpetua" w:cs="ArialNarrow"/>
                <w:sz w:val="18"/>
                <w:szCs w:val="24"/>
                <w:u w:val="double"/>
              </w:rPr>
            </w:pPr>
            <w:r w:rsidRPr="00345A0D">
              <w:rPr>
                <w:rFonts w:ascii="Perpetua" w:hAnsi="Perpetua" w:cs="ArialNarrow"/>
                <w:sz w:val="18"/>
                <w:szCs w:val="24"/>
                <w:u w:val="double"/>
              </w:rPr>
              <w:t>$37,</w:t>
            </w:r>
            <w:r>
              <w:rPr>
                <w:rFonts w:ascii="Perpetua" w:hAnsi="Perpetua" w:cs="ArialNarrow"/>
                <w:sz w:val="18"/>
                <w:szCs w:val="24"/>
                <w:u w:val="double"/>
              </w:rPr>
              <w:t>0</w:t>
            </w:r>
            <w:r w:rsidRPr="00345A0D">
              <w:rPr>
                <w:rFonts w:ascii="Perpetua" w:hAnsi="Perpetua" w:cs="ArialNarrow"/>
                <w:sz w:val="18"/>
                <w:szCs w:val="24"/>
                <w:u w:val="double"/>
              </w:rPr>
              <w:t xml:space="preserve">00 </w:t>
            </w:r>
          </w:p>
        </w:tc>
        <w:tc>
          <w:tcPr>
            <w:tcW w:w="1285" w:type="dxa"/>
          </w:tcPr>
          <w:p w:rsidR="00EE732F" w:rsidRPr="00345A0D" w:rsidRDefault="00EE732F" w:rsidP="00CD6B60">
            <w:pPr>
              <w:autoSpaceDE w:val="0"/>
              <w:autoSpaceDN w:val="0"/>
              <w:adjustRightInd w:val="0"/>
              <w:rPr>
                <w:rFonts w:ascii="Perpetua" w:hAnsi="Perpetua" w:cs="ArialNarrow"/>
                <w:sz w:val="18"/>
                <w:szCs w:val="24"/>
                <w:u w:val="double"/>
              </w:rPr>
            </w:pPr>
            <w:r w:rsidRPr="00345A0D">
              <w:rPr>
                <w:rFonts w:ascii="Perpetua" w:hAnsi="Perpetua" w:cs="ArialNarrow"/>
                <w:sz w:val="18"/>
                <w:szCs w:val="24"/>
                <w:u w:val="double"/>
              </w:rPr>
              <w:t>+         $24,</w:t>
            </w:r>
            <w:r>
              <w:rPr>
                <w:rFonts w:ascii="Perpetua" w:hAnsi="Perpetua" w:cs="ArialNarrow"/>
                <w:sz w:val="18"/>
                <w:szCs w:val="24"/>
                <w:u w:val="double"/>
              </w:rPr>
              <w:t>30</w:t>
            </w:r>
            <w:r w:rsidRPr="00345A0D">
              <w:rPr>
                <w:rFonts w:ascii="Perpetua" w:hAnsi="Perpetua" w:cs="ArialNarrow"/>
                <w:sz w:val="18"/>
                <w:szCs w:val="24"/>
                <w:u w:val="double"/>
              </w:rPr>
              <w:t>0</w:t>
            </w:r>
          </w:p>
        </w:tc>
      </w:tr>
      <w:tr w:rsidR="00EE732F" w:rsidRPr="00345A0D" w:rsidTr="00CD6B60">
        <w:trPr>
          <w:jc w:val="center"/>
        </w:trPr>
        <w:tc>
          <w:tcPr>
            <w:tcW w:w="11132" w:type="dxa"/>
            <w:gridSpan w:val="5"/>
          </w:tcPr>
          <w:p w:rsidR="00EE732F" w:rsidRPr="00345A0D" w:rsidRDefault="00EE732F" w:rsidP="00CD6B60">
            <w:pPr>
              <w:autoSpaceDE w:val="0"/>
              <w:autoSpaceDN w:val="0"/>
              <w:adjustRightInd w:val="0"/>
              <w:rPr>
                <w:rFonts w:ascii="Perpetua" w:hAnsi="Perpetua" w:cs="ArialNarrow"/>
                <w:sz w:val="18"/>
                <w:szCs w:val="24"/>
                <w:u w:val="double"/>
              </w:rPr>
            </w:pPr>
            <w:r w:rsidRPr="00860C11">
              <w:rPr>
                <w:rFonts w:ascii="Perpetua" w:hAnsi="Perpetua" w:cs="ArialNarrow"/>
                <w:sz w:val="24"/>
                <w:szCs w:val="24"/>
              </w:rPr>
              <w:t xml:space="preserve">Summary of variances for current performance: </w:t>
            </w:r>
          </w:p>
        </w:tc>
      </w:tr>
      <w:tr w:rsidR="00EE732F" w:rsidRPr="00345A0D" w:rsidTr="00CD6B60">
        <w:trPr>
          <w:jc w:val="center"/>
        </w:trPr>
        <w:tc>
          <w:tcPr>
            <w:tcW w:w="8718" w:type="dxa"/>
            <w:gridSpan w:val="3"/>
          </w:tcPr>
          <w:p w:rsidR="00EE732F" w:rsidRPr="00590AF4" w:rsidRDefault="00EE732F" w:rsidP="00CD6B60">
            <w:pPr>
              <w:autoSpaceDE w:val="0"/>
              <w:autoSpaceDN w:val="0"/>
              <w:adjustRightInd w:val="0"/>
              <w:rPr>
                <w:rFonts w:ascii="Perpetua" w:hAnsi="Perpetua" w:cs="ArialNarrow"/>
                <w:sz w:val="24"/>
                <w:szCs w:val="24"/>
                <w:u w:val="double"/>
              </w:rPr>
            </w:pPr>
            <w:r w:rsidRPr="00860C11">
              <w:rPr>
                <w:rFonts w:ascii="Perpetua" w:hAnsi="Perpetua" w:cs="ArialNarrow"/>
                <w:sz w:val="24"/>
                <w:szCs w:val="24"/>
              </w:rPr>
              <w:t>Costs added in current period at standard costs (see step 3)</w:t>
            </w:r>
          </w:p>
        </w:tc>
        <w:tc>
          <w:tcPr>
            <w:tcW w:w="1129" w:type="dxa"/>
          </w:tcPr>
          <w:p w:rsidR="00EE732F" w:rsidRPr="00345A0D" w:rsidRDefault="00EE732F" w:rsidP="00CD6B60">
            <w:pPr>
              <w:autoSpaceDE w:val="0"/>
              <w:autoSpaceDN w:val="0"/>
              <w:adjustRightInd w:val="0"/>
              <w:jc w:val="right"/>
              <w:rPr>
                <w:rFonts w:ascii="Perpetua" w:hAnsi="Perpetua" w:cs="ArialNarrow"/>
                <w:sz w:val="18"/>
                <w:szCs w:val="24"/>
                <w:u w:val="double"/>
              </w:rPr>
            </w:pPr>
            <w:r w:rsidRPr="00860C11">
              <w:rPr>
                <w:rFonts w:ascii="Perpetua" w:hAnsi="Perpetua" w:cs="ArialNarrow"/>
                <w:sz w:val="24"/>
                <w:szCs w:val="24"/>
              </w:rPr>
              <w:t>$20,350</w:t>
            </w:r>
          </w:p>
        </w:tc>
        <w:tc>
          <w:tcPr>
            <w:tcW w:w="1285" w:type="dxa"/>
          </w:tcPr>
          <w:p w:rsidR="00EE732F" w:rsidRPr="00345A0D" w:rsidRDefault="00EE732F" w:rsidP="00CD6B60">
            <w:pPr>
              <w:autoSpaceDE w:val="0"/>
              <w:autoSpaceDN w:val="0"/>
              <w:adjustRightInd w:val="0"/>
              <w:jc w:val="right"/>
              <w:rPr>
                <w:rFonts w:ascii="Perpetua" w:hAnsi="Perpetua" w:cs="ArialNarrow"/>
                <w:sz w:val="18"/>
                <w:szCs w:val="24"/>
                <w:u w:val="double"/>
              </w:rPr>
            </w:pPr>
            <w:r w:rsidRPr="00860C11">
              <w:rPr>
                <w:rFonts w:ascii="Perpetua" w:hAnsi="Perpetua" w:cs="ArialNarrow"/>
                <w:sz w:val="24"/>
                <w:szCs w:val="24"/>
              </w:rPr>
              <w:t>$17,010</w:t>
            </w:r>
          </w:p>
        </w:tc>
      </w:tr>
      <w:tr w:rsidR="00EE732F" w:rsidRPr="00345A0D" w:rsidTr="00CD6B60">
        <w:trPr>
          <w:jc w:val="center"/>
        </w:trPr>
        <w:tc>
          <w:tcPr>
            <w:tcW w:w="8718" w:type="dxa"/>
            <w:gridSpan w:val="3"/>
          </w:tcPr>
          <w:p w:rsidR="00EE732F" w:rsidRPr="00590AF4" w:rsidRDefault="00EE732F" w:rsidP="00CD6B60">
            <w:pPr>
              <w:autoSpaceDE w:val="0"/>
              <w:autoSpaceDN w:val="0"/>
              <w:adjustRightInd w:val="0"/>
              <w:rPr>
                <w:rFonts w:ascii="Perpetua" w:hAnsi="Perpetua" w:cs="ArialNarrow"/>
                <w:sz w:val="24"/>
                <w:szCs w:val="24"/>
                <w:u w:val="double"/>
              </w:rPr>
            </w:pPr>
            <w:r w:rsidRPr="00860C11">
              <w:rPr>
                <w:rFonts w:ascii="Perpetua" w:hAnsi="Perpetua" w:cs="ArialNarrow"/>
                <w:sz w:val="24"/>
                <w:szCs w:val="24"/>
              </w:rPr>
              <w:t>Actual costs incurred</w:t>
            </w:r>
          </w:p>
        </w:tc>
        <w:tc>
          <w:tcPr>
            <w:tcW w:w="1129" w:type="dxa"/>
          </w:tcPr>
          <w:p w:rsidR="00EE732F" w:rsidRPr="00860C11" w:rsidRDefault="00EE732F" w:rsidP="00CD6B60">
            <w:pPr>
              <w:autoSpaceDE w:val="0"/>
              <w:autoSpaceDN w:val="0"/>
              <w:adjustRightInd w:val="0"/>
              <w:jc w:val="right"/>
              <w:rPr>
                <w:rFonts w:ascii="Perpetua" w:hAnsi="Perpetua" w:cs="ArialNarrow"/>
                <w:sz w:val="18"/>
                <w:szCs w:val="24"/>
                <w:u w:val="single"/>
              </w:rPr>
            </w:pPr>
            <w:r w:rsidRPr="00860C11">
              <w:rPr>
                <w:rFonts w:ascii="Perpetua" w:hAnsi="Perpetua" w:cs="ArialNarrow"/>
                <w:sz w:val="24"/>
                <w:szCs w:val="24"/>
                <w:u w:val="single"/>
              </w:rPr>
              <w:t>$19,800</w:t>
            </w:r>
          </w:p>
        </w:tc>
        <w:tc>
          <w:tcPr>
            <w:tcW w:w="1285" w:type="dxa"/>
          </w:tcPr>
          <w:p w:rsidR="00EE732F" w:rsidRPr="00345A0D" w:rsidRDefault="00EE732F" w:rsidP="00CD6B60">
            <w:pPr>
              <w:autoSpaceDE w:val="0"/>
              <w:autoSpaceDN w:val="0"/>
              <w:adjustRightInd w:val="0"/>
              <w:jc w:val="right"/>
              <w:rPr>
                <w:rFonts w:ascii="Perpetua" w:hAnsi="Perpetua" w:cs="ArialNarrow"/>
                <w:sz w:val="18"/>
                <w:szCs w:val="24"/>
                <w:u w:val="double"/>
              </w:rPr>
            </w:pPr>
            <w:r w:rsidRPr="00860C11">
              <w:rPr>
                <w:rFonts w:ascii="Perpetua" w:hAnsi="Perpetua" w:cs="ArialNarrow"/>
                <w:sz w:val="24"/>
                <w:szCs w:val="24"/>
              </w:rPr>
              <w:t>$16,380</w:t>
            </w:r>
          </w:p>
        </w:tc>
      </w:tr>
      <w:tr w:rsidR="00EE732F" w:rsidRPr="00860C11" w:rsidTr="00CD6B60">
        <w:trPr>
          <w:jc w:val="center"/>
        </w:trPr>
        <w:tc>
          <w:tcPr>
            <w:tcW w:w="8718" w:type="dxa"/>
            <w:gridSpan w:val="3"/>
          </w:tcPr>
          <w:p w:rsidR="00EE732F" w:rsidRPr="00590AF4" w:rsidRDefault="00EE732F" w:rsidP="00CD6B60">
            <w:pPr>
              <w:autoSpaceDE w:val="0"/>
              <w:autoSpaceDN w:val="0"/>
              <w:adjustRightInd w:val="0"/>
              <w:rPr>
                <w:rFonts w:ascii="Perpetua" w:hAnsi="Perpetua" w:cs="ArialNarrow"/>
                <w:sz w:val="24"/>
                <w:szCs w:val="24"/>
                <w:u w:val="double"/>
              </w:rPr>
            </w:pPr>
            <w:r w:rsidRPr="00860C11">
              <w:rPr>
                <w:rFonts w:ascii="Perpetua" w:hAnsi="Perpetua" w:cs="ArialNarrow"/>
                <w:sz w:val="24"/>
                <w:szCs w:val="24"/>
              </w:rPr>
              <w:t>Variance</w:t>
            </w:r>
          </w:p>
        </w:tc>
        <w:tc>
          <w:tcPr>
            <w:tcW w:w="1129" w:type="dxa"/>
          </w:tcPr>
          <w:p w:rsidR="00EE732F" w:rsidRPr="00860C11" w:rsidRDefault="00EE732F" w:rsidP="00CD6B60">
            <w:pPr>
              <w:autoSpaceDE w:val="0"/>
              <w:autoSpaceDN w:val="0"/>
              <w:adjustRightInd w:val="0"/>
              <w:jc w:val="right"/>
              <w:rPr>
                <w:rFonts w:ascii="Perpetua" w:hAnsi="Perpetua" w:cs="ArialNarrow"/>
                <w:sz w:val="24"/>
                <w:szCs w:val="24"/>
                <w:u w:val="double"/>
              </w:rPr>
            </w:pPr>
            <w:r w:rsidRPr="00860C11">
              <w:rPr>
                <w:rFonts w:ascii="Perpetua" w:hAnsi="Perpetua" w:cs="ArialNarrow"/>
                <w:sz w:val="24"/>
                <w:szCs w:val="24"/>
                <w:u w:val="double"/>
              </w:rPr>
              <w:t>$ 550(F)</w:t>
            </w:r>
          </w:p>
        </w:tc>
        <w:tc>
          <w:tcPr>
            <w:tcW w:w="1285" w:type="dxa"/>
          </w:tcPr>
          <w:p w:rsidR="00EE732F" w:rsidRPr="00860C11" w:rsidRDefault="00EE732F" w:rsidP="00CD6B60">
            <w:pPr>
              <w:autoSpaceDE w:val="0"/>
              <w:autoSpaceDN w:val="0"/>
              <w:adjustRightInd w:val="0"/>
              <w:jc w:val="right"/>
              <w:rPr>
                <w:rFonts w:ascii="Perpetua" w:hAnsi="Perpetua" w:cs="ArialNarrow"/>
                <w:sz w:val="24"/>
                <w:szCs w:val="24"/>
                <w:u w:val="double"/>
              </w:rPr>
            </w:pPr>
            <w:r w:rsidRPr="00860C11">
              <w:rPr>
                <w:rFonts w:ascii="Perpetua" w:hAnsi="Perpetua" w:cs="ArialNarrow"/>
                <w:sz w:val="24"/>
                <w:szCs w:val="24"/>
                <w:u w:val="double"/>
              </w:rPr>
              <w:t>$ 630(F)</w:t>
            </w:r>
          </w:p>
        </w:tc>
      </w:tr>
      <w:tr w:rsidR="00EE732F" w:rsidRPr="00860C11" w:rsidTr="00CD6B60">
        <w:trPr>
          <w:jc w:val="center"/>
        </w:trPr>
        <w:tc>
          <w:tcPr>
            <w:tcW w:w="11132" w:type="dxa"/>
            <w:gridSpan w:val="5"/>
          </w:tcPr>
          <w:p w:rsidR="00EE732F" w:rsidRPr="00860C11" w:rsidRDefault="00EE732F" w:rsidP="00CD6B60">
            <w:pPr>
              <w:autoSpaceDE w:val="0"/>
              <w:autoSpaceDN w:val="0"/>
              <w:adjustRightInd w:val="0"/>
              <w:rPr>
                <w:rFonts w:ascii="Perpetua" w:hAnsi="Perpetua" w:cs="ArialNarrow"/>
                <w:sz w:val="24"/>
                <w:szCs w:val="24"/>
              </w:rPr>
            </w:pPr>
            <w:r w:rsidRPr="00860C11">
              <w:rPr>
                <w:rFonts w:ascii="Perpetua" w:hAnsi="Perpetua" w:cs="ArialNarrow"/>
                <w:sz w:val="24"/>
                <w:szCs w:val="24"/>
                <w:vertAlign w:val="superscript"/>
              </w:rPr>
              <w:t>a</w:t>
            </w:r>
            <w:r w:rsidRPr="00860C11">
              <w:rPr>
                <w:rFonts w:ascii="Perpetua" w:hAnsi="Perpetua" w:cs="ArialNarrow"/>
                <w:sz w:val="24"/>
                <w:szCs w:val="24"/>
              </w:rPr>
              <w:t xml:space="preserve">Equivalent units used to complete beginning work in process from Exhibit </w:t>
            </w:r>
            <w:r>
              <w:rPr>
                <w:rFonts w:ascii="Perpetua" w:hAnsi="Perpetua" w:cs="ArialNarrow"/>
                <w:sz w:val="24"/>
                <w:szCs w:val="24"/>
              </w:rPr>
              <w:t xml:space="preserve">4 – </w:t>
            </w:r>
            <w:r w:rsidRPr="00860C11">
              <w:rPr>
                <w:rFonts w:ascii="Perpetua" w:hAnsi="Perpetua" w:cs="ArialNarrow"/>
                <w:sz w:val="24"/>
                <w:szCs w:val="24"/>
              </w:rPr>
              <w:t>12, Step 2.</w:t>
            </w:r>
          </w:p>
          <w:p w:rsidR="00EE732F" w:rsidRPr="00860C11" w:rsidRDefault="00EE732F" w:rsidP="00CD6B60">
            <w:pPr>
              <w:autoSpaceDE w:val="0"/>
              <w:autoSpaceDN w:val="0"/>
              <w:adjustRightInd w:val="0"/>
              <w:rPr>
                <w:rFonts w:ascii="Perpetua" w:hAnsi="Perpetua" w:cs="ArialNarrow"/>
                <w:sz w:val="24"/>
                <w:szCs w:val="24"/>
              </w:rPr>
            </w:pPr>
            <w:r w:rsidRPr="00860C11">
              <w:rPr>
                <w:rFonts w:ascii="Perpetua" w:hAnsi="Perpetua" w:cs="ArialNarrow"/>
                <w:sz w:val="24"/>
                <w:szCs w:val="24"/>
                <w:vertAlign w:val="superscript"/>
              </w:rPr>
              <w:t>b</w:t>
            </w:r>
            <w:r w:rsidRPr="00860C11">
              <w:rPr>
                <w:rFonts w:ascii="Perpetua" w:hAnsi="Perpetua" w:cs="ArialNarrow"/>
                <w:sz w:val="24"/>
                <w:szCs w:val="24"/>
              </w:rPr>
              <w:t xml:space="preserve">Equivalent units started and completed from Exhibit </w:t>
            </w:r>
            <w:r>
              <w:rPr>
                <w:rFonts w:ascii="Perpetua" w:hAnsi="Perpetua" w:cs="ArialNarrow"/>
                <w:sz w:val="24"/>
                <w:szCs w:val="24"/>
              </w:rPr>
              <w:t xml:space="preserve">4 – </w:t>
            </w:r>
            <w:r w:rsidRPr="00860C11">
              <w:rPr>
                <w:rFonts w:ascii="Perpetua" w:hAnsi="Perpetua" w:cs="ArialNarrow"/>
                <w:sz w:val="24"/>
                <w:szCs w:val="24"/>
              </w:rPr>
              <w:t>12, Step 2.</w:t>
            </w:r>
          </w:p>
          <w:p w:rsidR="00EE732F" w:rsidRPr="00860C11" w:rsidRDefault="00EE732F" w:rsidP="00CD6B60">
            <w:pPr>
              <w:autoSpaceDE w:val="0"/>
              <w:autoSpaceDN w:val="0"/>
              <w:adjustRightInd w:val="0"/>
              <w:rPr>
                <w:rFonts w:ascii="Perpetua" w:hAnsi="Perpetua" w:cs="ArialNarrow"/>
                <w:sz w:val="24"/>
                <w:szCs w:val="24"/>
                <w:u w:val="double"/>
              </w:rPr>
            </w:pPr>
            <w:r w:rsidRPr="00860C11">
              <w:rPr>
                <w:rFonts w:ascii="Perpetua" w:hAnsi="Perpetua" w:cs="ArialNarrow"/>
                <w:sz w:val="24"/>
                <w:szCs w:val="24"/>
                <w:vertAlign w:val="superscript"/>
              </w:rPr>
              <w:t>c</w:t>
            </w:r>
            <w:r w:rsidRPr="00860C11">
              <w:rPr>
                <w:rFonts w:ascii="Perpetua" w:hAnsi="Perpetua" w:cs="ArialNarrow"/>
                <w:sz w:val="24"/>
                <w:szCs w:val="24"/>
              </w:rPr>
              <w:t xml:space="preserve">Equivalent units in ending work in process from Exhibit </w:t>
            </w:r>
            <w:r>
              <w:rPr>
                <w:rFonts w:ascii="Perpetua" w:hAnsi="Perpetua" w:cs="ArialNarrow"/>
                <w:sz w:val="24"/>
                <w:szCs w:val="24"/>
              </w:rPr>
              <w:t xml:space="preserve">4 – </w:t>
            </w:r>
            <w:r w:rsidRPr="00860C11">
              <w:rPr>
                <w:rFonts w:ascii="Perpetua" w:hAnsi="Perpetua" w:cs="ArialNarrow"/>
                <w:sz w:val="24"/>
                <w:szCs w:val="24"/>
              </w:rPr>
              <w:t>12, Step 2.</w:t>
            </w:r>
          </w:p>
        </w:tc>
      </w:tr>
    </w:tbl>
    <w:p w:rsidR="00706145" w:rsidRPr="00706145" w:rsidRDefault="00706145" w:rsidP="00706145">
      <w:pPr>
        <w:autoSpaceDE w:val="0"/>
        <w:autoSpaceDN w:val="0"/>
        <w:adjustRightInd w:val="0"/>
        <w:spacing w:after="0" w:line="240" w:lineRule="auto"/>
        <w:rPr>
          <w:rFonts w:ascii="Perpetua" w:hAnsi="Perpetua" w:cs="ArialNarrow"/>
          <w:sz w:val="24"/>
          <w:szCs w:val="24"/>
        </w:rPr>
      </w:pPr>
    </w:p>
    <w:p w:rsidR="00191BE0" w:rsidRPr="00191BE0" w:rsidRDefault="00191BE0" w:rsidP="00191BE0">
      <w:pPr>
        <w:autoSpaceDE w:val="0"/>
        <w:autoSpaceDN w:val="0"/>
        <w:adjustRightInd w:val="0"/>
        <w:spacing w:after="0" w:line="240" w:lineRule="auto"/>
        <w:jc w:val="both"/>
        <w:rPr>
          <w:rFonts w:ascii="Perpetua" w:eastAsia="Sabon-Roman" w:hAnsi="Perpetua" w:cs="Sabon-Roman"/>
          <w:sz w:val="24"/>
          <w:szCs w:val="24"/>
        </w:rPr>
      </w:pPr>
      <w:r w:rsidRPr="00191BE0">
        <w:rPr>
          <w:rFonts w:ascii="Perpetua" w:eastAsia="Sabon-Roman" w:hAnsi="Perpetua" w:cs="Sabon-Roman"/>
          <w:sz w:val="24"/>
          <w:szCs w:val="24"/>
        </w:rPr>
        <w:t xml:space="preserve">Exhibit 4 – 13 describes Steps 3, 4, and 5. In Step 3, total costs to account for (that is, the total debits to Work in Process – Assembly) differ from total debits to Work in Process – Assembly under the actual – cost – based weighted – average </w:t>
      </w:r>
      <w:r>
        <w:rPr>
          <w:rFonts w:ascii="Perpetua" w:eastAsia="Sabon-Roman" w:hAnsi="Perpetua" w:cs="Sabon-Roman"/>
          <w:sz w:val="24"/>
          <w:szCs w:val="24"/>
        </w:rPr>
        <w:t xml:space="preserve">and </w:t>
      </w:r>
      <w:r w:rsidRPr="00191BE0">
        <w:rPr>
          <w:rFonts w:ascii="Perpetua" w:eastAsia="Sabon-Roman" w:hAnsi="Perpetua" w:cs="Sabon-Roman"/>
          <w:sz w:val="24"/>
          <w:szCs w:val="24"/>
        </w:rPr>
        <w:t>FIFO methods. That’s because, as in all standard-costing systems, the debits to the Work in Process account are at</w:t>
      </w:r>
      <w:r>
        <w:rPr>
          <w:rFonts w:ascii="Perpetua" w:eastAsia="Sabon-Roman" w:hAnsi="Perpetua" w:cs="Sabon-Roman"/>
          <w:sz w:val="24"/>
          <w:szCs w:val="24"/>
        </w:rPr>
        <w:t xml:space="preserve"> </w:t>
      </w:r>
      <w:r w:rsidRPr="00191BE0">
        <w:rPr>
          <w:rFonts w:ascii="Perpetua" w:eastAsia="Sabon-Roman" w:hAnsi="Perpetua" w:cs="Sabon-Roman"/>
          <w:sz w:val="24"/>
          <w:szCs w:val="24"/>
        </w:rPr>
        <w:t xml:space="preserve">standard costs, rather than actual costs. These standard costs total $61,300 in Exhibit </w:t>
      </w:r>
      <w:r>
        <w:rPr>
          <w:rFonts w:ascii="Perpetua" w:eastAsia="Sabon-Roman" w:hAnsi="Perpetua" w:cs="Sabon-Roman"/>
          <w:sz w:val="24"/>
          <w:szCs w:val="24"/>
        </w:rPr>
        <w:t xml:space="preserve">4 – </w:t>
      </w:r>
      <w:r w:rsidRPr="00191BE0">
        <w:rPr>
          <w:rFonts w:ascii="Perpetua" w:eastAsia="Sabon-Roman" w:hAnsi="Perpetua" w:cs="Sabon-Roman"/>
          <w:sz w:val="24"/>
          <w:szCs w:val="24"/>
        </w:rPr>
        <w:t>13. In Step 4, costs per equivalent</w:t>
      </w:r>
      <w:r>
        <w:rPr>
          <w:rFonts w:ascii="Perpetua" w:eastAsia="Sabon-Roman" w:hAnsi="Perpetua" w:cs="Sabon-Roman"/>
          <w:sz w:val="24"/>
          <w:szCs w:val="24"/>
        </w:rPr>
        <w:t xml:space="preserve"> </w:t>
      </w:r>
      <w:r w:rsidRPr="00191BE0">
        <w:rPr>
          <w:rFonts w:ascii="Perpetua" w:eastAsia="Sabon-Roman" w:hAnsi="Perpetua" w:cs="Sabon-Roman"/>
          <w:sz w:val="24"/>
          <w:szCs w:val="24"/>
        </w:rPr>
        <w:t xml:space="preserve">unit are standard costs: direct materials, $74, and conversion costs, $54. </w:t>
      </w:r>
      <w:r w:rsidRPr="00191BE0">
        <w:rPr>
          <w:rFonts w:ascii="Perpetua" w:eastAsia="Sabon-Roman" w:hAnsi="Perpetua" w:cs="Sabon-Italic"/>
          <w:i/>
          <w:iCs/>
          <w:sz w:val="24"/>
          <w:szCs w:val="24"/>
        </w:rPr>
        <w:t>Therefore, costs per equivalent unit do not</w:t>
      </w:r>
      <w:r>
        <w:rPr>
          <w:rFonts w:ascii="Perpetua" w:eastAsia="Sabon-Roman" w:hAnsi="Perpetua" w:cs="Sabon-Roman"/>
          <w:sz w:val="24"/>
          <w:szCs w:val="24"/>
        </w:rPr>
        <w:t xml:space="preserve"> </w:t>
      </w:r>
      <w:r w:rsidRPr="00191BE0">
        <w:rPr>
          <w:rFonts w:ascii="Perpetua" w:eastAsia="Sabon-Roman" w:hAnsi="Perpetua" w:cs="Sabon-Italic"/>
          <w:i/>
          <w:iCs/>
          <w:sz w:val="24"/>
          <w:szCs w:val="24"/>
        </w:rPr>
        <w:t>have to be computed as they were for the weighted-average and FIFO methods.</w:t>
      </w:r>
    </w:p>
    <w:p w:rsidR="00191BE0" w:rsidRDefault="00191BE0" w:rsidP="00191BE0">
      <w:pPr>
        <w:autoSpaceDE w:val="0"/>
        <w:autoSpaceDN w:val="0"/>
        <w:adjustRightInd w:val="0"/>
        <w:spacing w:after="0" w:line="240" w:lineRule="auto"/>
        <w:jc w:val="both"/>
        <w:rPr>
          <w:rFonts w:ascii="Perpetua" w:eastAsia="Sabon-Roman" w:hAnsi="Perpetua" w:cs="Sabon-Roman"/>
          <w:sz w:val="24"/>
          <w:szCs w:val="24"/>
        </w:rPr>
      </w:pPr>
    </w:p>
    <w:p w:rsidR="00191BE0" w:rsidRPr="00191BE0" w:rsidRDefault="00191BE0" w:rsidP="00191BE0">
      <w:pPr>
        <w:autoSpaceDE w:val="0"/>
        <w:autoSpaceDN w:val="0"/>
        <w:adjustRightInd w:val="0"/>
        <w:spacing w:after="0" w:line="240" w:lineRule="auto"/>
        <w:jc w:val="both"/>
        <w:rPr>
          <w:rFonts w:ascii="Perpetua" w:eastAsia="Sabon-Roman" w:hAnsi="Perpetua" w:cs="Sabon-Roman"/>
          <w:sz w:val="24"/>
          <w:szCs w:val="24"/>
        </w:rPr>
      </w:pPr>
      <w:r w:rsidRPr="00191BE0">
        <w:rPr>
          <w:rFonts w:ascii="Perpetua" w:eastAsia="Sabon-Roman" w:hAnsi="Perpetua" w:cs="Sabon-Roman"/>
          <w:sz w:val="24"/>
          <w:szCs w:val="24"/>
        </w:rPr>
        <w:t xml:space="preserve">Exhibit </w:t>
      </w:r>
      <w:r>
        <w:rPr>
          <w:rFonts w:ascii="Perpetua" w:eastAsia="Sabon-Roman" w:hAnsi="Perpetua" w:cs="Sabon-Roman"/>
          <w:sz w:val="24"/>
          <w:szCs w:val="24"/>
        </w:rPr>
        <w:t xml:space="preserve">4 – </w:t>
      </w:r>
      <w:r w:rsidRPr="00191BE0">
        <w:rPr>
          <w:rFonts w:ascii="Perpetua" w:eastAsia="Sabon-Roman" w:hAnsi="Perpetua" w:cs="Sabon-Roman"/>
          <w:sz w:val="24"/>
          <w:szCs w:val="24"/>
        </w:rPr>
        <w:t>13, Step 5, assigns total costs to units completed and transferred out and to units in ending work</w:t>
      </w:r>
      <w:r>
        <w:rPr>
          <w:rFonts w:ascii="Perpetua" w:eastAsia="Sabon-Roman" w:hAnsi="Perpetua" w:cs="Sabon-Roman"/>
          <w:sz w:val="24"/>
          <w:szCs w:val="24"/>
        </w:rPr>
        <w:t xml:space="preserve"> – </w:t>
      </w:r>
      <w:r w:rsidRPr="00191BE0">
        <w:rPr>
          <w:rFonts w:ascii="Perpetua" w:eastAsia="Sabon-Roman" w:hAnsi="Perpetua" w:cs="Sabon-Roman"/>
          <w:sz w:val="24"/>
          <w:szCs w:val="24"/>
        </w:rPr>
        <w:t>in</w:t>
      </w:r>
      <w:r>
        <w:rPr>
          <w:rFonts w:ascii="Perpetua" w:eastAsia="Sabon-Roman" w:hAnsi="Perpetua" w:cs="Sabon-Roman"/>
          <w:sz w:val="24"/>
          <w:szCs w:val="24"/>
        </w:rPr>
        <w:t xml:space="preserve"> </w:t>
      </w:r>
      <w:r w:rsidRPr="00191BE0">
        <w:rPr>
          <w:rFonts w:ascii="Perpetua" w:eastAsia="Sabon-Roman" w:hAnsi="Perpetua" w:cs="Sabon-Roman"/>
          <w:sz w:val="24"/>
          <w:szCs w:val="24"/>
        </w:rPr>
        <w:t>process</w:t>
      </w:r>
      <w:r>
        <w:rPr>
          <w:rFonts w:ascii="Perpetua" w:eastAsia="Sabon-Roman" w:hAnsi="Perpetua" w:cs="Sabon-Roman"/>
          <w:sz w:val="24"/>
          <w:szCs w:val="24"/>
        </w:rPr>
        <w:t xml:space="preserve"> </w:t>
      </w:r>
      <w:r w:rsidRPr="00191BE0">
        <w:rPr>
          <w:rFonts w:ascii="Perpetua" w:eastAsia="Sabon-Roman" w:hAnsi="Perpetua" w:cs="Sabon-Roman"/>
          <w:sz w:val="24"/>
          <w:szCs w:val="24"/>
        </w:rPr>
        <w:t>inventory, as in the FIFO method. Step 5 assigns amounts of standard costs to equivalent units calculated in</w:t>
      </w:r>
      <w:r>
        <w:rPr>
          <w:rFonts w:ascii="Perpetua" w:eastAsia="Sabon-Roman" w:hAnsi="Perpetua" w:cs="Sabon-Roman"/>
          <w:sz w:val="24"/>
          <w:szCs w:val="24"/>
        </w:rPr>
        <w:t xml:space="preserve"> </w:t>
      </w:r>
      <w:r w:rsidRPr="00191BE0">
        <w:rPr>
          <w:rFonts w:ascii="Perpetua" w:eastAsia="Sabon-Roman" w:hAnsi="Perpetua" w:cs="Sabon-Roman"/>
          <w:sz w:val="24"/>
          <w:szCs w:val="24"/>
        </w:rPr>
        <w:t xml:space="preserve">Exhibit </w:t>
      </w:r>
      <w:r>
        <w:rPr>
          <w:rFonts w:ascii="Perpetua" w:eastAsia="Sabon-Roman" w:hAnsi="Perpetua" w:cs="Sabon-Roman"/>
          <w:sz w:val="24"/>
          <w:szCs w:val="24"/>
        </w:rPr>
        <w:t xml:space="preserve">4 – </w:t>
      </w:r>
      <w:r w:rsidRPr="00191BE0">
        <w:rPr>
          <w:rFonts w:ascii="Perpetua" w:eastAsia="Sabon-Roman" w:hAnsi="Perpetua" w:cs="Sabon-Roman"/>
          <w:sz w:val="24"/>
          <w:szCs w:val="24"/>
        </w:rPr>
        <w:t>12. These costs are assigned (1) first to complete beginning work-in-process inventory, (2) next to start and</w:t>
      </w:r>
      <w:r>
        <w:rPr>
          <w:rFonts w:ascii="Perpetua" w:eastAsia="Sabon-Roman" w:hAnsi="Perpetua" w:cs="Sabon-Roman"/>
          <w:sz w:val="24"/>
          <w:szCs w:val="24"/>
        </w:rPr>
        <w:t xml:space="preserve"> </w:t>
      </w:r>
      <w:r w:rsidRPr="00191BE0">
        <w:rPr>
          <w:rFonts w:ascii="Perpetua" w:eastAsia="Sabon-Roman" w:hAnsi="Perpetua" w:cs="Sabon-Roman"/>
          <w:sz w:val="24"/>
          <w:szCs w:val="24"/>
        </w:rPr>
        <w:t>complete new units, and (3) finally to start new units that are in ending work-in-process inventory. Note how the</w:t>
      </w:r>
      <w:r>
        <w:rPr>
          <w:rFonts w:ascii="Perpetua" w:eastAsia="Sabon-Roman" w:hAnsi="Perpetua" w:cs="Sabon-Roman"/>
          <w:sz w:val="24"/>
          <w:szCs w:val="24"/>
        </w:rPr>
        <w:t xml:space="preserve"> </w:t>
      </w:r>
      <w:r w:rsidRPr="00191BE0">
        <w:rPr>
          <w:rFonts w:ascii="Perpetua" w:eastAsia="Sabon-Roman" w:hAnsi="Perpetua" w:cs="Sabon-Roman"/>
          <w:sz w:val="24"/>
          <w:szCs w:val="24"/>
        </w:rPr>
        <w:t xml:space="preserve">$61,300 total costs accounted for in Step 5 of Exhibit </w:t>
      </w:r>
      <w:r>
        <w:rPr>
          <w:rFonts w:ascii="Perpetua" w:eastAsia="Sabon-Roman" w:hAnsi="Perpetua" w:cs="Sabon-Roman"/>
          <w:sz w:val="24"/>
          <w:szCs w:val="24"/>
        </w:rPr>
        <w:t xml:space="preserve">4 – </w:t>
      </w:r>
      <w:r w:rsidRPr="00191BE0">
        <w:rPr>
          <w:rFonts w:ascii="Perpetua" w:eastAsia="Sabon-Roman" w:hAnsi="Perpetua" w:cs="Sabon-Roman"/>
          <w:sz w:val="24"/>
          <w:szCs w:val="24"/>
        </w:rPr>
        <w:t>13 equal total costs to account for.</w:t>
      </w:r>
    </w:p>
    <w:p w:rsidR="004D2AC6" w:rsidRDefault="004D2AC6" w:rsidP="00D24CD7">
      <w:pPr>
        <w:autoSpaceDE w:val="0"/>
        <w:autoSpaceDN w:val="0"/>
        <w:adjustRightInd w:val="0"/>
        <w:spacing w:after="0" w:line="240" w:lineRule="auto"/>
        <w:jc w:val="both"/>
        <w:rPr>
          <w:rFonts w:ascii="Perpetua" w:hAnsi="Perpetua" w:cs="HelveticaNeue-MediumExt"/>
          <w:b/>
          <w:sz w:val="24"/>
          <w:szCs w:val="24"/>
        </w:rPr>
      </w:pPr>
    </w:p>
    <w:p w:rsidR="00D24CD7" w:rsidRDefault="00D24CD7" w:rsidP="00D24CD7">
      <w:pPr>
        <w:autoSpaceDE w:val="0"/>
        <w:autoSpaceDN w:val="0"/>
        <w:adjustRightInd w:val="0"/>
        <w:spacing w:after="0" w:line="240" w:lineRule="auto"/>
        <w:jc w:val="both"/>
        <w:rPr>
          <w:rFonts w:ascii="Perpetua" w:hAnsi="Perpetua" w:cs="HelveticaNeue-MediumExt"/>
          <w:b/>
          <w:sz w:val="24"/>
          <w:szCs w:val="24"/>
        </w:rPr>
      </w:pPr>
      <w:r w:rsidRPr="00D24CD7">
        <w:rPr>
          <w:rFonts w:ascii="Perpetua" w:hAnsi="Perpetua" w:cs="HelveticaNeue-MediumExt"/>
          <w:b/>
          <w:sz w:val="24"/>
          <w:szCs w:val="24"/>
        </w:rPr>
        <w:t>Hybrid Costing Systems</w:t>
      </w:r>
    </w:p>
    <w:p w:rsidR="004D2AC6" w:rsidRPr="00D24CD7" w:rsidRDefault="004D2AC6" w:rsidP="00D24CD7">
      <w:pPr>
        <w:autoSpaceDE w:val="0"/>
        <w:autoSpaceDN w:val="0"/>
        <w:adjustRightInd w:val="0"/>
        <w:spacing w:after="0" w:line="240" w:lineRule="auto"/>
        <w:jc w:val="both"/>
        <w:rPr>
          <w:rFonts w:ascii="Perpetua" w:hAnsi="Perpetua" w:cs="HelveticaNeue-MediumExt"/>
          <w:b/>
          <w:sz w:val="24"/>
          <w:szCs w:val="24"/>
        </w:rPr>
      </w:pPr>
    </w:p>
    <w:p w:rsidR="00D24CD7" w:rsidRDefault="00D24CD7" w:rsidP="00D24CD7">
      <w:pPr>
        <w:autoSpaceDE w:val="0"/>
        <w:autoSpaceDN w:val="0"/>
        <w:adjustRightInd w:val="0"/>
        <w:spacing w:after="0" w:line="240" w:lineRule="auto"/>
        <w:jc w:val="both"/>
        <w:rPr>
          <w:rFonts w:ascii="Perpetua" w:eastAsia="Sabon-Roman" w:hAnsi="Perpetua" w:cs="Sabon-Roman"/>
          <w:sz w:val="24"/>
          <w:szCs w:val="24"/>
        </w:rPr>
      </w:pPr>
      <w:r w:rsidRPr="00D24CD7">
        <w:rPr>
          <w:rFonts w:ascii="Perpetua" w:eastAsia="Sabon-Roman" w:hAnsi="Perpetua" w:cs="Sabon-Roman"/>
          <w:sz w:val="24"/>
          <w:szCs w:val="24"/>
        </w:rPr>
        <w:t>Product</w:t>
      </w:r>
      <w:r>
        <w:rPr>
          <w:rFonts w:ascii="Perpetua" w:eastAsia="Sabon-Roman" w:hAnsi="Perpetua" w:cs="Sabon-Roman"/>
          <w:sz w:val="24"/>
          <w:szCs w:val="24"/>
        </w:rPr>
        <w:t xml:space="preserve"> – </w:t>
      </w:r>
      <w:r w:rsidRPr="00D24CD7">
        <w:rPr>
          <w:rFonts w:ascii="Perpetua" w:eastAsia="Sabon-Roman" w:hAnsi="Perpetua" w:cs="Sabon-Roman"/>
          <w:sz w:val="24"/>
          <w:szCs w:val="24"/>
        </w:rPr>
        <w:t>costing systems do not always fall neatly into either job-costing or process-costing</w:t>
      </w:r>
      <w:r>
        <w:rPr>
          <w:rFonts w:ascii="Perpetua" w:eastAsia="Sabon-Roman" w:hAnsi="Perpetua" w:cs="Sabon-Roman"/>
          <w:sz w:val="24"/>
          <w:szCs w:val="24"/>
        </w:rPr>
        <w:t xml:space="preserve"> </w:t>
      </w:r>
      <w:r w:rsidRPr="00D24CD7">
        <w:rPr>
          <w:rFonts w:ascii="Perpetua" w:eastAsia="Sabon-Roman" w:hAnsi="Perpetua" w:cs="Sabon-Roman"/>
          <w:sz w:val="24"/>
          <w:szCs w:val="24"/>
        </w:rPr>
        <w:t>categories. Consider Ford Motor Company. Automobiles may be manufactured in a continuous</w:t>
      </w:r>
      <w:r>
        <w:rPr>
          <w:rFonts w:ascii="Perpetua" w:eastAsia="Sabon-Roman" w:hAnsi="Perpetua" w:cs="Sabon-Roman"/>
          <w:sz w:val="24"/>
          <w:szCs w:val="24"/>
        </w:rPr>
        <w:t xml:space="preserve"> </w:t>
      </w:r>
      <w:r w:rsidRPr="00D24CD7">
        <w:rPr>
          <w:rFonts w:ascii="Perpetua" w:eastAsia="Sabon-Roman" w:hAnsi="Perpetua" w:cs="Sabon-Roman"/>
          <w:sz w:val="24"/>
          <w:szCs w:val="24"/>
        </w:rPr>
        <w:t>flow (suited to process costing), but individual units may be customized with a special</w:t>
      </w:r>
      <w:r>
        <w:rPr>
          <w:rFonts w:ascii="Perpetua" w:eastAsia="Sabon-Roman" w:hAnsi="Perpetua" w:cs="Sabon-Roman"/>
          <w:sz w:val="24"/>
          <w:szCs w:val="24"/>
        </w:rPr>
        <w:t xml:space="preserve"> </w:t>
      </w:r>
      <w:r w:rsidRPr="00D24CD7">
        <w:rPr>
          <w:rFonts w:ascii="Perpetua" w:eastAsia="Sabon-Roman" w:hAnsi="Perpetua" w:cs="Sabon-Roman"/>
          <w:sz w:val="24"/>
          <w:szCs w:val="24"/>
        </w:rPr>
        <w:t>combination of engine size, transmission, music system, and so on (which requires job</w:t>
      </w:r>
      <w:r>
        <w:rPr>
          <w:rFonts w:ascii="Perpetua" w:eastAsia="Sabon-Roman" w:hAnsi="Perpetua" w:cs="Sabon-Roman"/>
          <w:sz w:val="24"/>
          <w:szCs w:val="24"/>
        </w:rPr>
        <w:t xml:space="preserve"> </w:t>
      </w:r>
      <w:r w:rsidRPr="00D24CD7">
        <w:rPr>
          <w:rFonts w:ascii="Perpetua" w:eastAsia="Sabon-Roman" w:hAnsi="Perpetua" w:cs="Sabon-Roman"/>
          <w:sz w:val="24"/>
          <w:szCs w:val="24"/>
        </w:rPr>
        <w:lastRenderedPageBreak/>
        <w:t xml:space="preserve">costing). A </w:t>
      </w:r>
      <w:r w:rsidRPr="00D24CD7">
        <w:rPr>
          <w:rFonts w:ascii="Perpetua" w:hAnsi="Perpetua" w:cs="Sabon-Bold"/>
          <w:b/>
          <w:bCs/>
          <w:sz w:val="24"/>
          <w:szCs w:val="24"/>
        </w:rPr>
        <w:t>hybrid</w:t>
      </w:r>
      <w:r>
        <w:rPr>
          <w:rFonts w:ascii="Perpetua" w:hAnsi="Perpetua" w:cs="Sabon-Bold"/>
          <w:b/>
          <w:bCs/>
          <w:sz w:val="24"/>
          <w:szCs w:val="24"/>
        </w:rPr>
        <w:t xml:space="preserve"> – </w:t>
      </w:r>
      <w:r w:rsidRPr="00D24CD7">
        <w:rPr>
          <w:rFonts w:ascii="Perpetua" w:hAnsi="Perpetua" w:cs="Sabon-Bold"/>
          <w:b/>
          <w:bCs/>
          <w:sz w:val="24"/>
          <w:szCs w:val="24"/>
        </w:rPr>
        <w:t xml:space="preserve">costing system </w:t>
      </w:r>
      <w:r w:rsidRPr="00D24CD7">
        <w:rPr>
          <w:rFonts w:ascii="Perpetua" w:eastAsia="Sabon-Roman" w:hAnsi="Perpetua" w:cs="Sabon-Roman"/>
          <w:sz w:val="24"/>
          <w:szCs w:val="24"/>
        </w:rPr>
        <w:t>blends characteristics from both job-costing and process</w:t>
      </w:r>
      <w:r>
        <w:rPr>
          <w:rFonts w:ascii="Perpetua" w:eastAsia="Sabon-Roman" w:hAnsi="Perpetua" w:cs="Sabon-Roman"/>
          <w:sz w:val="24"/>
          <w:szCs w:val="24"/>
        </w:rPr>
        <w:t xml:space="preserve"> </w:t>
      </w:r>
      <w:r w:rsidRPr="00D24CD7">
        <w:rPr>
          <w:rFonts w:ascii="Perpetua" w:eastAsia="Sabon-Roman" w:hAnsi="Perpetua" w:cs="Sabon-Roman"/>
          <w:sz w:val="24"/>
          <w:szCs w:val="24"/>
        </w:rPr>
        <w:t>costing</w:t>
      </w:r>
      <w:r>
        <w:rPr>
          <w:rFonts w:ascii="Perpetua" w:eastAsia="Sabon-Roman" w:hAnsi="Perpetua" w:cs="Sabon-Roman"/>
          <w:sz w:val="24"/>
          <w:szCs w:val="24"/>
        </w:rPr>
        <w:t xml:space="preserve"> </w:t>
      </w:r>
      <w:r w:rsidRPr="00D24CD7">
        <w:rPr>
          <w:rFonts w:ascii="Perpetua" w:eastAsia="Sabon-Roman" w:hAnsi="Perpetua" w:cs="Sabon-Roman"/>
          <w:sz w:val="24"/>
          <w:szCs w:val="24"/>
        </w:rPr>
        <w:t>systems. Product</w:t>
      </w:r>
      <w:r>
        <w:rPr>
          <w:rFonts w:ascii="Perpetua" w:eastAsia="Sabon-Roman" w:hAnsi="Perpetua" w:cs="Sabon-Roman"/>
          <w:sz w:val="24"/>
          <w:szCs w:val="24"/>
        </w:rPr>
        <w:t xml:space="preserve"> – </w:t>
      </w:r>
      <w:r w:rsidRPr="00D24CD7">
        <w:rPr>
          <w:rFonts w:ascii="Perpetua" w:eastAsia="Sabon-Roman" w:hAnsi="Perpetua" w:cs="Sabon-Roman"/>
          <w:sz w:val="24"/>
          <w:szCs w:val="24"/>
        </w:rPr>
        <w:t>costing systems often must be designed to fit the particular characteristics</w:t>
      </w:r>
      <w:r>
        <w:rPr>
          <w:rFonts w:ascii="Perpetua" w:eastAsia="Sabon-Roman" w:hAnsi="Perpetua" w:cs="Sabon-Roman"/>
          <w:sz w:val="24"/>
          <w:szCs w:val="24"/>
        </w:rPr>
        <w:t xml:space="preserve"> </w:t>
      </w:r>
      <w:r w:rsidRPr="00D24CD7">
        <w:rPr>
          <w:rFonts w:ascii="Perpetua" w:eastAsia="Sabon-Roman" w:hAnsi="Perpetua" w:cs="Sabon-Roman"/>
          <w:sz w:val="24"/>
          <w:szCs w:val="24"/>
        </w:rPr>
        <w:t>of different production systems. Many production systems are a hybrid: They</w:t>
      </w:r>
      <w:r>
        <w:rPr>
          <w:rFonts w:ascii="Perpetua" w:eastAsia="Sabon-Roman" w:hAnsi="Perpetua" w:cs="Sabon-Roman"/>
          <w:sz w:val="24"/>
          <w:szCs w:val="24"/>
        </w:rPr>
        <w:t xml:space="preserve"> </w:t>
      </w:r>
      <w:r w:rsidRPr="00D24CD7">
        <w:rPr>
          <w:rFonts w:ascii="Perpetua" w:eastAsia="Sabon-Roman" w:hAnsi="Perpetua" w:cs="Sabon-Roman"/>
          <w:sz w:val="24"/>
          <w:szCs w:val="24"/>
        </w:rPr>
        <w:t>have some features of custom-order manufacturing and other features of mass-production</w:t>
      </w:r>
      <w:r>
        <w:rPr>
          <w:rFonts w:ascii="Perpetua" w:eastAsia="Sabon-Roman" w:hAnsi="Perpetua" w:cs="Sabon-Roman"/>
          <w:sz w:val="24"/>
          <w:szCs w:val="24"/>
        </w:rPr>
        <w:t xml:space="preserve"> </w:t>
      </w:r>
      <w:r w:rsidRPr="00D24CD7">
        <w:rPr>
          <w:rFonts w:ascii="Perpetua" w:eastAsia="Sabon-Roman" w:hAnsi="Perpetua" w:cs="Sabon-Roman"/>
          <w:sz w:val="24"/>
          <w:szCs w:val="24"/>
        </w:rPr>
        <w:t>manufacturing. Manufacturers of a relatively wide variety of closely related standardized</w:t>
      </w:r>
      <w:r>
        <w:rPr>
          <w:rFonts w:ascii="Perpetua" w:eastAsia="Sabon-Roman" w:hAnsi="Perpetua" w:cs="Sabon-Roman"/>
          <w:sz w:val="24"/>
          <w:szCs w:val="24"/>
        </w:rPr>
        <w:t xml:space="preserve"> </w:t>
      </w:r>
      <w:r w:rsidRPr="00D24CD7">
        <w:rPr>
          <w:rFonts w:ascii="Perpetua" w:eastAsia="Sabon-Roman" w:hAnsi="Perpetua" w:cs="Sabon-Roman"/>
          <w:sz w:val="24"/>
          <w:szCs w:val="24"/>
        </w:rPr>
        <w:t>products (for example, televisions, dishwashers, and washing machines) tend to use</w:t>
      </w:r>
      <w:r>
        <w:rPr>
          <w:rFonts w:ascii="Perpetua" w:eastAsia="Sabon-Roman" w:hAnsi="Perpetua" w:cs="Sabon-Roman"/>
          <w:sz w:val="24"/>
          <w:szCs w:val="24"/>
        </w:rPr>
        <w:t xml:space="preserve"> </w:t>
      </w:r>
      <w:r w:rsidRPr="00D24CD7">
        <w:rPr>
          <w:rFonts w:ascii="Perpetua" w:eastAsia="Sabon-Roman" w:hAnsi="Perpetua" w:cs="Sabon-Roman"/>
          <w:sz w:val="24"/>
          <w:szCs w:val="24"/>
        </w:rPr>
        <w:t>hybrid</w:t>
      </w:r>
      <w:r>
        <w:rPr>
          <w:rFonts w:ascii="Perpetua" w:eastAsia="Sabon-Roman" w:hAnsi="Perpetua" w:cs="Sabon-Roman"/>
          <w:sz w:val="24"/>
          <w:szCs w:val="24"/>
        </w:rPr>
        <w:t xml:space="preserve"> – </w:t>
      </w:r>
      <w:r w:rsidRPr="00D24CD7">
        <w:rPr>
          <w:rFonts w:ascii="Perpetua" w:eastAsia="Sabon-Roman" w:hAnsi="Perpetua" w:cs="Sabon-Roman"/>
          <w:sz w:val="24"/>
          <w:szCs w:val="24"/>
        </w:rPr>
        <w:t xml:space="preserve">costing systems. </w:t>
      </w:r>
      <w:r>
        <w:rPr>
          <w:rFonts w:ascii="Perpetua" w:eastAsia="Sabon-Roman" w:hAnsi="Perpetua" w:cs="Sabon-Roman"/>
          <w:sz w:val="24"/>
          <w:szCs w:val="24"/>
        </w:rPr>
        <w:t xml:space="preserve"> </w:t>
      </w:r>
      <w:r w:rsidRPr="00D24CD7">
        <w:rPr>
          <w:rFonts w:ascii="Perpetua" w:eastAsia="Sabon-Roman" w:hAnsi="Perpetua" w:cs="Sabon-Roman"/>
          <w:sz w:val="24"/>
          <w:szCs w:val="24"/>
        </w:rPr>
        <w:t xml:space="preserve">The next section explains </w:t>
      </w:r>
      <w:r w:rsidRPr="00D24CD7">
        <w:rPr>
          <w:rFonts w:ascii="Perpetua" w:hAnsi="Perpetua" w:cs="Sabon-Italic"/>
          <w:i/>
          <w:iCs/>
          <w:sz w:val="24"/>
          <w:szCs w:val="24"/>
        </w:rPr>
        <w:t>operation costing</w:t>
      </w:r>
      <w:r w:rsidRPr="00D24CD7">
        <w:rPr>
          <w:rFonts w:ascii="Perpetua" w:eastAsia="Sabon-Roman" w:hAnsi="Perpetua" w:cs="Sabon-Roman"/>
          <w:sz w:val="24"/>
          <w:szCs w:val="24"/>
        </w:rPr>
        <w:t>, a common type of hybrid</w:t>
      </w:r>
      <w:r>
        <w:rPr>
          <w:rFonts w:ascii="Perpetua" w:eastAsia="Sabon-Roman" w:hAnsi="Perpetua" w:cs="Sabon-Roman"/>
          <w:sz w:val="24"/>
          <w:szCs w:val="24"/>
        </w:rPr>
        <w:t xml:space="preserve"> </w:t>
      </w:r>
      <w:r w:rsidRPr="00D24CD7">
        <w:rPr>
          <w:rFonts w:ascii="Perpetua" w:eastAsia="Sabon-Roman" w:hAnsi="Perpetua" w:cs="Sabon-Roman"/>
          <w:sz w:val="24"/>
          <w:szCs w:val="24"/>
        </w:rPr>
        <w:t>costing</w:t>
      </w:r>
      <w:r>
        <w:rPr>
          <w:rFonts w:ascii="Perpetua" w:eastAsia="Sabon-Roman" w:hAnsi="Perpetua" w:cs="Sabon-Roman"/>
          <w:sz w:val="24"/>
          <w:szCs w:val="24"/>
        </w:rPr>
        <w:t xml:space="preserve"> </w:t>
      </w:r>
      <w:r w:rsidRPr="00D24CD7">
        <w:rPr>
          <w:rFonts w:ascii="Perpetua" w:eastAsia="Sabon-Roman" w:hAnsi="Perpetua" w:cs="Sabon-Roman"/>
          <w:sz w:val="24"/>
          <w:szCs w:val="24"/>
        </w:rPr>
        <w:t>system.</w:t>
      </w:r>
    </w:p>
    <w:p w:rsidR="00D24CD7" w:rsidRPr="00D24CD7" w:rsidRDefault="00D24CD7" w:rsidP="00D24CD7">
      <w:pPr>
        <w:autoSpaceDE w:val="0"/>
        <w:autoSpaceDN w:val="0"/>
        <w:adjustRightInd w:val="0"/>
        <w:spacing w:after="0" w:line="240" w:lineRule="auto"/>
        <w:jc w:val="both"/>
        <w:rPr>
          <w:rFonts w:ascii="Perpetua" w:eastAsia="Sabon-Roman" w:hAnsi="Perpetua" w:cs="Sabon-Roman"/>
          <w:sz w:val="24"/>
          <w:szCs w:val="24"/>
        </w:rPr>
      </w:pPr>
    </w:p>
    <w:p w:rsidR="00D24CD7" w:rsidRDefault="00D24CD7" w:rsidP="00D24CD7">
      <w:pPr>
        <w:autoSpaceDE w:val="0"/>
        <w:autoSpaceDN w:val="0"/>
        <w:adjustRightInd w:val="0"/>
        <w:spacing w:after="0" w:line="240" w:lineRule="auto"/>
        <w:jc w:val="both"/>
        <w:rPr>
          <w:rFonts w:ascii="Perpetua" w:hAnsi="Perpetua" w:cs="HelveticaNeue-MediumExt"/>
          <w:b/>
          <w:sz w:val="24"/>
          <w:szCs w:val="24"/>
        </w:rPr>
      </w:pPr>
      <w:r w:rsidRPr="00D24CD7">
        <w:rPr>
          <w:rFonts w:ascii="Perpetua" w:hAnsi="Perpetua" w:cs="HelveticaNeue-MediumExt"/>
          <w:b/>
          <w:sz w:val="24"/>
          <w:szCs w:val="24"/>
        </w:rPr>
        <w:t>Overview of Operation</w:t>
      </w:r>
      <w:r>
        <w:rPr>
          <w:rFonts w:ascii="Perpetua" w:hAnsi="Perpetua" w:cs="HelveticaNeue-MediumExt"/>
          <w:b/>
          <w:sz w:val="24"/>
          <w:szCs w:val="24"/>
        </w:rPr>
        <w:t xml:space="preserve"> – </w:t>
      </w:r>
      <w:r w:rsidRPr="00D24CD7">
        <w:rPr>
          <w:rFonts w:ascii="Perpetua" w:hAnsi="Perpetua" w:cs="HelveticaNeue-MediumExt"/>
          <w:b/>
          <w:sz w:val="24"/>
          <w:szCs w:val="24"/>
        </w:rPr>
        <w:t>Costing Systems</w:t>
      </w:r>
    </w:p>
    <w:p w:rsidR="004D2AC6" w:rsidRPr="00D24CD7" w:rsidRDefault="004D2AC6" w:rsidP="00D24CD7">
      <w:pPr>
        <w:autoSpaceDE w:val="0"/>
        <w:autoSpaceDN w:val="0"/>
        <w:adjustRightInd w:val="0"/>
        <w:spacing w:after="0" w:line="240" w:lineRule="auto"/>
        <w:jc w:val="both"/>
        <w:rPr>
          <w:rFonts w:ascii="Perpetua" w:hAnsi="Perpetua" w:cs="HelveticaNeue-MediumExt"/>
          <w:b/>
          <w:sz w:val="24"/>
          <w:szCs w:val="24"/>
        </w:rPr>
      </w:pPr>
    </w:p>
    <w:p w:rsidR="00D24CD7" w:rsidRPr="00D24CD7" w:rsidRDefault="00D24CD7" w:rsidP="00D24CD7">
      <w:pPr>
        <w:autoSpaceDE w:val="0"/>
        <w:autoSpaceDN w:val="0"/>
        <w:adjustRightInd w:val="0"/>
        <w:spacing w:after="0" w:line="240" w:lineRule="auto"/>
        <w:jc w:val="both"/>
        <w:rPr>
          <w:rFonts w:ascii="Perpetua" w:eastAsia="Sabon-Roman" w:hAnsi="Perpetua" w:cs="Sabon-Roman"/>
          <w:sz w:val="24"/>
          <w:szCs w:val="24"/>
        </w:rPr>
      </w:pPr>
      <w:r w:rsidRPr="00D24CD7">
        <w:rPr>
          <w:rFonts w:ascii="Perpetua" w:eastAsia="Sabon-Roman" w:hAnsi="Perpetua" w:cs="Sabon-Roman"/>
          <w:sz w:val="24"/>
          <w:szCs w:val="24"/>
        </w:rPr>
        <w:t xml:space="preserve">An </w:t>
      </w:r>
      <w:r w:rsidRPr="00D24CD7">
        <w:rPr>
          <w:rFonts w:ascii="Perpetua" w:hAnsi="Perpetua" w:cs="Sabon-Bold"/>
          <w:b/>
          <w:bCs/>
          <w:sz w:val="24"/>
          <w:szCs w:val="24"/>
        </w:rPr>
        <w:t xml:space="preserve">operation </w:t>
      </w:r>
      <w:r w:rsidRPr="00D24CD7">
        <w:rPr>
          <w:rFonts w:ascii="Perpetua" w:eastAsia="Sabon-Roman" w:hAnsi="Perpetua" w:cs="Sabon-Roman"/>
          <w:sz w:val="24"/>
          <w:szCs w:val="24"/>
        </w:rPr>
        <w:t>is a standardized method or technique that is performed repetitively, often</w:t>
      </w:r>
      <w:r>
        <w:rPr>
          <w:rFonts w:ascii="Perpetua" w:eastAsia="Sabon-Roman" w:hAnsi="Perpetua" w:cs="Sabon-Roman"/>
          <w:sz w:val="24"/>
          <w:szCs w:val="24"/>
        </w:rPr>
        <w:t xml:space="preserve"> </w:t>
      </w:r>
      <w:r w:rsidRPr="00D24CD7">
        <w:rPr>
          <w:rFonts w:ascii="Perpetua" w:eastAsia="Sabon-Roman" w:hAnsi="Perpetua" w:cs="Sabon-Roman"/>
          <w:sz w:val="24"/>
          <w:szCs w:val="24"/>
        </w:rPr>
        <w:t>on different materials, resulting in different finished goods. Multiple operations are usually</w:t>
      </w:r>
      <w:r>
        <w:rPr>
          <w:rFonts w:ascii="Perpetua" w:eastAsia="Sabon-Roman" w:hAnsi="Perpetua" w:cs="Sabon-Roman"/>
          <w:sz w:val="24"/>
          <w:szCs w:val="24"/>
        </w:rPr>
        <w:t xml:space="preserve"> </w:t>
      </w:r>
      <w:r w:rsidRPr="00D24CD7">
        <w:rPr>
          <w:rFonts w:ascii="Perpetua" w:eastAsia="Sabon-Roman" w:hAnsi="Perpetua" w:cs="Sabon-Roman"/>
          <w:sz w:val="24"/>
          <w:szCs w:val="24"/>
        </w:rPr>
        <w:t>conducted within a department. For instance, a suit maker may have a cutting operation</w:t>
      </w:r>
      <w:r>
        <w:rPr>
          <w:rFonts w:ascii="Perpetua" w:eastAsia="Sabon-Roman" w:hAnsi="Perpetua" w:cs="Sabon-Roman"/>
          <w:sz w:val="24"/>
          <w:szCs w:val="24"/>
        </w:rPr>
        <w:t xml:space="preserve"> </w:t>
      </w:r>
      <w:r w:rsidRPr="00D24CD7">
        <w:rPr>
          <w:rFonts w:ascii="Perpetua" w:eastAsia="Sabon-Roman" w:hAnsi="Perpetua" w:cs="Sabon-Roman"/>
          <w:sz w:val="24"/>
          <w:szCs w:val="24"/>
        </w:rPr>
        <w:t xml:space="preserve">and a hemming operation within a single department. The term </w:t>
      </w:r>
      <w:r w:rsidRPr="00D24CD7">
        <w:rPr>
          <w:rFonts w:ascii="Perpetua" w:hAnsi="Perpetua" w:cs="Sabon-Italic"/>
          <w:i/>
          <w:iCs/>
          <w:sz w:val="24"/>
          <w:szCs w:val="24"/>
        </w:rPr>
        <w:t>operation</w:t>
      </w:r>
      <w:r w:rsidRPr="00D24CD7">
        <w:rPr>
          <w:rFonts w:ascii="Perpetua" w:eastAsia="Sabon-Roman" w:hAnsi="Perpetua" w:cs="Sabon-Roman"/>
          <w:sz w:val="24"/>
          <w:szCs w:val="24"/>
        </w:rPr>
        <w:t>,</w:t>
      </w:r>
      <w:r>
        <w:rPr>
          <w:rFonts w:ascii="Perpetua" w:eastAsia="Sabon-Roman" w:hAnsi="Perpetua" w:cs="Sabon-Roman"/>
          <w:sz w:val="24"/>
          <w:szCs w:val="24"/>
        </w:rPr>
        <w:t xml:space="preserve"> </w:t>
      </w:r>
      <w:r w:rsidRPr="00D24CD7">
        <w:rPr>
          <w:rFonts w:ascii="Perpetua" w:eastAsia="Sabon-Roman" w:hAnsi="Perpetua" w:cs="Sabon-Roman"/>
          <w:sz w:val="24"/>
          <w:szCs w:val="24"/>
        </w:rPr>
        <w:t>however, is often used loosely. It may be a synonym for a department or process. For</w:t>
      </w:r>
      <w:r>
        <w:rPr>
          <w:rFonts w:ascii="Perpetua" w:eastAsia="Sabon-Roman" w:hAnsi="Perpetua" w:cs="Sabon-Roman"/>
          <w:sz w:val="24"/>
          <w:szCs w:val="24"/>
        </w:rPr>
        <w:t xml:space="preserve"> </w:t>
      </w:r>
      <w:r w:rsidRPr="00D24CD7">
        <w:rPr>
          <w:rFonts w:ascii="Perpetua" w:eastAsia="Sabon-Roman" w:hAnsi="Perpetua" w:cs="Sabon-Roman"/>
          <w:sz w:val="24"/>
          <w:szCs w:val="24"/>
        </w:rPr>
        <w:t>example, some companies may call their finishing department a finishing process or a</w:t>
      </w:r>
      <w:r>
        <w:rPr>
          <w:rFonts w:ascii="Perpetua" w:eastAsia="Sabon-Roman" w:hAnsi="Perpetua" w:cs="Sabon-Roman"/>
          <w:sz w:val="24"/>
          <w:szCs w:val="24"/>
        </w:rPr>
        <w:t xml:space="preserve"> </w:t>
      </w:r>
      <w:r w:rsidRPr="00D24CD7">
        <w:rPr>
          <w:rFonts w:ascii="Perpetua" w:eastAsia="Sabon-Roman" w:hAnsi="Perpetua" w:cs="Sabon-Roman"/>
          <w:sz w:val="24"/>
          <w:szCs w:val="24"/>
        </w:rPr>
        <w:t>finishing operation.</w:t>
      </w:r>
    </w:p>
    <w:p w:rsidR="00D24CD7" w:rsidRDefault="00D24CD7" w:rsidP="00D24CD7">
      <w:pPr>
        <w:autoSpaceDE w:val="0"/>
        <w:autoSpaceDN w:val="0"/>
        <w:adjustRightInd w:val="0"/>
        <w:spacing w:after="0" w:line="240" w:lineRule="auto"/>
        <w:jc w:val="both"/>
        <w:rPr>
          <w:rFonts w:ascii="Perpetua" w:eastAsia="Sabon-Roman" w:hAnsi="Perpetua" w:cs="Sabon-Roman"/>
          <w:sz w:val="24"/>
          <w:szCs w:val="24"/>
        </w:rPr>
      </w:pPr>
    </w:p>
    <w:p w:rsidR="00D24CD7" w:rsidRPr="00D24CD7" w:rsidRDefault="00D24CD7" w:rsidP="00D24CD7">
      <w:pPr>
        <w:autoSpaceDE w:val="0"/>
        <w:autoSpaceDN w:val="0"/>
        <w:adjustRightInd w:val="0"/>
        <w:spacing w:after="0" w:line="240" w:lineRule="auto"/>
        <w:jc w:val="both"/>
        <w:rPr>
          <w:rFonts w:ascii="Perpetua" w:eastAsia="Sabon-Roman" w:hAnsi="Perpetua" w:cs="Sabon-Roman"/>
          <w:sz w:val="24"/>
          <w:szCs w:val="24"/>
        </w:rPr>
      </w:pPr>
      <w:r w:rsidRPr="00D24CD7">
        <w:rPr>
          <w:rFonts w:ascii="Perpetua" w:eastAsia="Sabon-Roman" w:hAnsi="Perpetua" w:cs="Sabon-Roman"/>
          <w:sz w:val="24"/>
          <w:szCs w:val="24"/>
        </w:rPr>
        <w:t xml:space="preserve">An </w:t>
      </w:r>
      <w:r>
        <w:rPr>
          <w:rFonts w:ascii="Perpetua" w:hAnsi="Perpetua" w:cs="Sabon-Bold"/>
          <w:b/>
          <w:bCs/>
          <w:sz w:val="24"/>
          <w:szCs w:val="24"/>
        </w:rPr>
        <w:t xml:space="preserve">operation – </w:t>
      </w:r>
      <w:r w:rsidRPr="00D24CD7">
        <w:rPr>
          <w:rFonts w:ascii="Perpetua" w:hAnsi="Perpetua" w:cs="Sabon-Bold"/>
          <w:b/>
          <w:bCs/>
          <w:sz w:val="24"/>
          <w:szCs w:val="24"/>
        </w:rPr>
        <w:t xml:space="preserve">costing system </w:t>
      </w:r>
      <w:r w:rsidRPr="00D24CD7">
        <w:rPr>
          <w:rFonts w:ascii="Perpetua" w:eastAsia="Sabon-Roman" w:hAnsi="Perpetua" w:cs="Sabon-Roman"/>
          <w:sz w:val="24"/>
          <w:szCs w:val="24"/>
        </w:rPr>
        <w:t>is a hybrid-costing system applied to batches of similar,</w:t>
      </w:r>
      <w:r>
        <w:rPr>
          <w:rFonts w:ascii="Perpetua" w:eastAsia="Sabon-Roman" w:hAnsi="Perpetua" w:cs="Sabon-Roman"/>
          <w:sz w:val="24"/>
          <w:szCs w:val="24"/>
        </w:rPr>
        <w:t xml:space="preserve"> </w:t>
      </w:r>
      <w:r w:rsidRPr="00D24CD7">
        <w:rPr>
          <w:rFonts w:ascii="Perpetua" w:eastAsia="Sabon-Roman" w:hAnsi="Perpetua" w:cs="Sabon-Roman"/>
          <w:sz w:val="24"/>
          <w:szCs w:val="24"/>
        </w:rPr>
        <w:t>but not identical, products. Each batch of products is often a variation of a single</w:t>
      </w:r>
      <w:r>
        <w:rPr>
          <w:rFonts w:ascii="Perpetua" w:eastAsia="Sabon-Roman" w:hAnsi="Perpetua" w:cs="Sabon-Roman"/>
          <w:sz w:val="24"/>
          <w:szCs w:val="24"/>
        </w:rPr>
        <w:t xml:space="preserve"> </w:t>
      </w:r>
      <w:r w:rsidRPr="00D24CD7">
        <w:rPr>
          <w:rFonts w:ascii="Perpetua" w:eastAsia="Sabon-Roman" w:hAnsi="Perpetua" w:cs="Sabon-Roman"/>
          <w:sz w:val="24"/>
          <w:szCs w:val="24"/>
        </w:rPr>
        <w:t>design, and it proceeds through a sequence of operations. Within each operation, all</w:t>
      </w:r>
      <w:r>
        <w:rPr>
          <w:rFonts w:ascii="Perpetua" w:eastAsia="Sabon-Roman" w:hAnsi="Perpetua" w:cs="Sabon-Roman"/>
          <w:sz w:val="24"/>
          <w:szCs w:val="24"/>
        </w:rPr>
        <w:t xml:space="preserve"> </w:t>
      </w:r>
      <w:r w:rsidRPr="00D24CD7">
        <w:rPr>
          <w:rFonts w:ascii="Perpetua" w:eastAsia="Sabon-Roman" w:hAnsi="Perpetua" w:cs="Sabon-Roman"/>
          <w:sz w:val="24"/>
          <w:szCs w:val="24"/>
        </w:rPr>
        <w:t>product units are treated exactly alike, using identical amounts of the operation’s</w:t>
      </w:r>
      <w:r>
        <w:rPr>
          <w:rFonts w:ascii="Perpetua" w:eastAsia="Sabon-Roman" w:hAnsi="Perpetua" w:cs="Sabon-Roman"/>
          <w:sz w:val="24"/>
          <w:szCs w:val="24"/>
        </w:rPr>
        <w:t xml:space="preserve"> </w:t>
      </w:r>
      <w:r w:rsidRPr="00D24CD7">
        <w:rPr>
          <w:rFonts w:ascii="Perpetua" w:eastAsia="Sabon-Roman" w:hAnsi="Perpetua" w:cs="Sabon-Roman"/>
          <w:sz w:val="24"/>
          <w:szCs w:val="24"/>
        </w:rPr>
        <w:t>resources. A key point in the operation system is that each batch does not necessarily</w:t>
      </w:r>
      <w:r>
        <w:rPr>
          <w:rFonts w:ascii="Perpetua" w:eastAsia="Sabon-Roman" w:hAnsi="Perpetua" w:cs="Sabon-Roman"/>
          <w:sz w:val="24"/>
          <w:szCs w:val="24"/>
        </w:rPr>
        <w:t xml:space="preserve"> </w:t>
      </w:r>
      <w:r w:rsidRPr="00D24CD7">
        <w:rPr>
          <w:rFonts w:ascii="Perpetua" w:eastAsia="Sabon-Roman" w:hAnsi="Perpetua" w:cs="Sabon-Roman"/>
          <w:sz w:val="24"/>
          <w:szCs w:val="24"/>
        </w:rPr>
        <w:t>move through the same operations as other batches. Batches are also called production</w:t>
      </w:r>
      <w:r>
        <w:rPr>
          <w:rFonts w:ascii="Perpetua" w:eastAsia="Sabon-Roman" w:hAnsi="Perpetua" w:cs="Sabon-Roman"/>
          <w:sz w:val="24"/>
          <w:szCs w:val="24"/>
        </w:rPr>
        <w:t xml:space="preserve"> </w:t>
      </w:r>
      <w:r w:rsidRPr="00D24CD7">
        <w:rPr>
          <w:rFonts w:ascii="Perpetua" w:eastAsia="Sabon-Roman" w:hAnsi="Perpetua" w:cs="Sabon-Roman"/>
          <w:sz w:val="24"/>
          <w:szCs w:val="24"/>
        </w:rPr>
        <w:t>runs.</w:t>
      </w:r>
    </w:p>
    <w:p w:rsidR="00D24CD7" w:rsidRDefault="00D24CD7" w:rsidP="00D24CD7">
      <w:pPr>
        <w:autoSpaceDE w:val="0"/>
        <w:autoSpaceDN w:val="0"/>
        <w:adjustRightInd w:val="0"/>
        <w:spacing w:after="0" w:line="240" w:lineRule="auto"/>
        <w:jc w:val="both"/>
        <w:rPr>
          <w:rFonts w:ascii="Perpetua" w:eastAsia="Sabon-Roman" w:hAnsi="Perpetua" w:cs="Sabon-Roman"/>
          <w:sz w:val="24"/>
          <w:szCs w:val="24"/>
        </w:rPr>
      </w:pPr>
    </w:p>
    <w:p w:rsidR="00D24CD7" w:rsidRPr="00D24CD7" w:rsidRDefault="00D24CD7" w:rsidP="00D24CD7">
      <w:pPr>
        <w:autoSpaceDE w:val="0"/>
        <w:autoSpaceDN w:val="0"/>
        <w:adjustRightInd w:val="0"/>
        <w:spacing w:after="0" w:line="240" w:lineRule="auto"/>
        <w:jc w:val="both"/>
        <w:rPr>
          <w:rFonts w:ascii="Perpetua" w:eastAsia="Sabon-Roman" w:hAnsi="Perpetua" w:cs="Sabon-Roman"/>
          <w:sz w:val="24"/>
          <w:szCs w:val="24"/>
        </w:rPr>
      </w:pPr>
      <w:r w:rsidRPr="00D24CD7">
        <w:rPr>
          <w:rFonts w:ascii="Perpetua" w:eastAsia="Sabon-Roman" w:hAnsi="Perpetua" w:cs="Sabon-Roman"/>
          <w:sz w:val="24"/>
          <w:szCs w:val="24"/>
        </w:rPr>
        <w:t>In a company that makes suits, management may select a single basic design for every</w:t>
      </w:r>
      <w:r>
        <w:rPr>
          <w:rFonts w:ascii="Perpetua" w:eastAsia="Sabon-Roman" w:hAnsi="Perpetua" w:cs="Sabon-Roman"/>
          <w:sz w:val="24"/>
          <w:szCs w:val="24"/>
        </w:rPr>
        <w:t xml:space="preserve"> </w:t>
      </w:r>
      <w:r w:rsidRPr="00D24CD7">
        <w:rPr>
          <w:rFonts w:ascii="Perpetua" w:eastAsia="Sabon-Roman" w:hAnsi="Perpetua" w:cs="Sabon-Roman"/>
          <w:sz w:val="24"/>
          <w:szCs w:val="24"/>
        </w:rPr>
        <w:t>suit to be made, but depending on specifications, each batch of suits varies somewhat</w:t>
      </w:r>
      <w:r>
        <w:rPr>
          <w:rFonts w:ascii="Perpetua" w:eastAsia="Sabon-Roman" w:hAnsi="Perpetua" w:cs="Sabon-Roman"/>
          <w:sz w:val="24"/>
          <w:szCs w:val="24"/>
        </w:rPr>
        <w:t xml:space="preserve"> </w:t>
      </w:r>
      <w:r w:rsidRPr="00D24CD7">
        <w:rPr>
          <w:rFonts w:ascii="Perpetua" w:eastAsia="Sabon-Roman" w:hAnsi="Perpetua" w:cs="Sabon-Roman"/>
          <w:sz w:val="24"/>
          <w:szCs w:val="24"/>
        </w:rPr>
        <w:t>from other batches. Batches may vary with respect to the material used or the type of</w:t>
      </w:r>
      <w:r>
        <w:rPr>
          <w:rFonts w:ascii="Perpetua" w:eastAsia="Sabon-Roman" w:hAnsi="Perpetua" w:cs="Sabon-Roman"/>
          <w:sz w:val="24"/>
          <w:szCs w:val="24"/>
        </w:rPr>
        <w:t xml:space="preserve"> </w:t>
      </w:r>
      <w:r w:rsidRPr="00D24CD7">
        <w:rPr>
          <w:rFonts w:ascii="Perpetua" w:eastAsia="Sabon-Roman" w:hAnsi="Perpetua" w:cs="Sabon-Roman"/>
          <w:sz w:val="24"/>
          <w:szCs w:val="24"/>
        </w:rPr>
        <w:t>stitching. Semiconductors, textiles, and shoes are also manufactured in batches and may</w:t>
      </w:r>
      <w:r>
        <w:rPr>
          <w:rFonts w:ascii="Perpetua" w:eastAsia="Sabon-Roman" w:hAnsi="Perpetua" w:cs="Sabon-Roman"/>
          <w:sz w:val="24"/>
          <w:szCs w:val="24"/>
        </w:rPr>
        <w:t xml:space="preserve"> </w:t>
      </w:r>
      <w:r w:rsidRPr="00D24CD7">
        <w:rPr>
          <w:rFonts w:ascii="Perpetua" w:eastAsia="Sabon-Roman" w:hAnsi="Perpetua" w:cs="Sabon-Roman"/>
          <w:sz w:val="24"/>
          <w:szCs w:val="24"/>
        </w:rPr>
        <w:t>have similar variations from batch to batch.</w:t>
      </w:r>
    </w:p>
    <w:p w:rsidR="00D24CD7" w:rsidRDefault="00D24CD7" w:rsidP="00D24CD7">
      <w:pPr>
        <w:autoSpaceDE w:val="0"/>
        <w:autoSpaceDN w:val="0"/>
        <w:adjustRightInd w:val="0"/>
        <w:spacing w:after="0" w:line="240" w:lineRule="auto"/>
        <w:jc w:val="both"/>
        <w:rPr>
          <w:rFonts w:ascii="Perpetua" w:eastAsia="Sabon-Roman" w:hAnsi="Perpetua" w:cs="Sabon-Roman"/>
          <w:sz w:val="24"/>
          <w:szCs w:val="24"/>
        </w:rPr>
      </w:pPr>
    </w:p>
    <w:p w:rsidR="00D24CD7" w:rsidRPr="00D24CD7" w:rsidRDefault="00D24CD7" w:rsidP="00D24CD7">
      <w:pPr>
        <w:autoSpaceDE w:val="0"/>
        <w:autoSpaceDN w:val="0"/>
        <w:adjustRightInd w:val="0"/>
        <w:spacing w:after="0" w:line="240" w:lineRule="auto"/>
        <w:jc w:val="both"/>
        <w:rPr>
          <w:rFonts w:ascii="Perpetua" w:eastAsia="Sabon-Roman" w:hAnsi="Perpetua" w:cs="Sabon-Roman"/>
          <w:sz w:val="24"/>
          <w:szCs w:val="24"/>
        </w:rPr>
      </w:pPr>
      <w:r>
        <w:rPr>
          <w:rFonts w:ascii="Perpetua" w:eastAsia="Sabon-Roman" w:hAnsi="Perpetua" w:cs="Sabon-Roman"/>
          <w:sz w:val="24"/>
          <w:szCs w:val="24"/>
        </w:rPr>
        <w:t xml:space="preserve">An operation – </w:t>
      </w:r>
      <w:r w:rsidRPr="00D24CD7">
        <w:rPr>
          <w:rFonts w:ascii="Perpetua" w:eastAsia="Sabon-Roman" w:hAnsi="Perpetua" w:cs="Sabon-Roman"/>
          <w:sz w:val="24"/>
          <w:szCs w:val="24"/>
        </w:rPr>
        <w:t>costing system uses work orders that specify the needed direct materials</w:t>
      </w:r>
      <w:r>
        <w:rPr>
          <w:rFonts w:ascii="Perpetua" w:eastAsia="Sabon-Roman" w:hAnsi="Perpetua" w:cs="Sabon-Roman"/>
          <w:sz w:val="24"/>
          <w:szCs w:val="24"/>
        </w:rPr>
        <w:t xml:space="preserve"> </w:t>
      </w:r>
      <w:r w:rsidRPr="00D24CD7">
        <w:rPr>
          <w:rFonts w:ascii="Perpetua" w:eastAsia="Sabon-Roman" w:hAnsi="Perpetua" w:cs="Sabon-Roman"/>
          <w:sz w:val="24"/>
          <w:szCs w:val="24"/>
        </w:rPr>
        <w:t>and step</w:t>
      </w:r>
      <w:r>
        <w:rPr>
          <w:rFonts w:ascii="Perpetua" w:eastAsia="Sabon-Roman" w:hAnsi="Perpetua" w:cs="Sabon-Roman"/>
          <w:sz w:val="24"/>
          <w:szCs w:val="24"/>
        </w:rPr>
        <w:t xml:space="preserve"> – </w:t>
      </w:r>
      <w:r w:rsidRPr="00D24CD7">
        <w:rPr>
          <w:rFonts w:ascii="Perpetua" w:eastAsia="Sabon-Roman" w:hAnsi="Perpetua" w:cs="Sabon-Roman"/>
          <w:sz w:val="24"/>
          <w:szCs w:val="24"/>
        </w:rPr>
        <w:t>by</w:t>
      </w:r>
      <w:r>
        <w:rPr>
          <w:rFonts w:ascii="Perpetua" w:eastAsia="Sabon-Roman" w:hAnsi="Perpetua" w:cs="Sabon-Roman"/>
          <w:sz w:val="24"/>
          <w:szCs w:val="24"/>
        </w:rPr>
        <w:t xml:space="preserve"> – </w:t>
      </w:r>
      <w:r w:rsidRPr="00D24CD7">
        <w:rPr>
          <w:rFonts w:ascii="Perpetua" w:eastAsia="Sabon-Roman" w:hAnsi="Perpetua" w:cs="Sabon-Roman"/>
          <w:sz w:val="24"/>
          <w:szCs w:val="24"/>
        </w:rPr>
        <w:t>step operations. Product costs are compiled for each work order.</w:t>
      </w:r>
      <w:r>
        <w:rPr>
          <w:rFonts w:ascii="Perpetua" w:eastAsia="Sabon-Roman" w:hAnsi="Perpetua" w:cs="Sabon-Roman"/>
          <w:sz w:val="24"/>
          <w:szCs w:val="24"/>
        </w:rPr>
        <w:t xml:space="preserve"> </w:t>
      </w:r>
      <w:r w:rsidRPr="00D24CD7">
        <w:rPr>
          <w:rFonts w:ascii="Perpetua" w:eastAsia="Sabon-Roman" w:hAnsi="Perpetua" w:cs="Sabon-Roman"/>
          <w:sz w:val="24"/>
          <w:szCs w:val="24"/>
        </w:rPr>
        <w:t>Direct materials that are unique to different work orders are specifically identified</w:t>
      </w:r>
      <w:r>
        <w:rPr>
          <w:rFonts w:ascii="Perpetua" w:eastAsia="Sabon-Roman" w:hAnsi="Perpetua" w:cs="Sabon-Roman"/>
          <w:sz w:val="24"/>
          <w:szCs w:val="24"/>
        </w:rPr>
        <w:t xml:space="preserve"> </w:t>
      </w:r>
      <w:r w:rsidRPr="00D24CD7">
        <w:rPr>
          <w:rFonts w:ascii="Perpetua" w:eastAsia="Sabon-Roman" w:hAnsi="Perpetua" w:cs="Sabon-Roman"/>
          <w:sz w:val="24"/>
          <w:szCs w:val="24"/>
        </w:rPr>
        <w:t>with the appropriate work order, as in job costing. However, each unit is assumed to</w:t>
      </w:r>
      <w:r>
        <w:rPr>
          <w:rFonts w:ascii="Perpetua" w:eastAsia="Sabon-Roman" w:hAnsi="Perpetua" w:cs="Sabon-Roman"/>
          <w:sz w:val="24"/>
          <w:szCs w:val="24"/>
        </w:rPr>
        <w:t xml:space="preserve"> </w:t>
      </w:r>
      <w:r w:rsidRPr="00D24CD7">
        <w:rPr>
          <w:rFonts w:ascii="Perpetua" w:eastAsia="Sabon-Roman" w:hAnsi="Perpetua" w:cs="Sabon-Roman"/>
          <w:sz w:val="24"/>
          <w:szCs w:val="24"/>
        </w:rPr>
        <w:t>use an identical amount of conversion costs for a given operation, as in process costing.</w:t>
      </w:r>
    </w:p>
    <w:p w:rsidR="00D24CD7" w:rsidRPr="00D24CD7" w:rsidRDefault="00D24CD7" w:rsidP="00D24CD7">
      <w:pPr>
        <w:autoSpaceDE w:val="0"/>
        <w:autoSpaceDN w:val="0"/>
        <w:adjustRightInd w:val="0"/>
        <w:spacing w:after="0" w:line="240" w:lineRule="auto"/>
        <w:jc w:val="both"/>
        <w:rPr>
          <w:rFonts w:ascii="Perpetua" w:eastAsia="Sabon-Roman" w:hAnsi="Perpetua" w:cs="Sabon-Roman"/>
          <w:sz w:val="24"/>
          <w:szCs w:val="24"/>
        </w:rPr>
      </w:pPr>
      <w:r w:rsidRPr="00D24CD7">
        <w:rPr>
          <w:rFonts w:ascii="Perpetua" w:eastAsia="Sabon-Roman" w:hAnsi="Perpetua" w:cs="Sabon-Roman"/>
          <w:sz w:val="24"/>
          <w:szCs w:val="24"/>
        </w:rPr>
        <w:t>A single average conversion cost per unit is calculated for each operation, by dividing total conversion costs for that operation by the number of units that pass through it. This average cost is then assigned to each unit passing through the operation. Units that do not pass through an operation are not allocated any costs of that operation. Our examples assume only two cost categories</w:t>
      </w:r>
      <w:r w:rsidR="00182DA6">
        <w:rPr>
          <w:rFonts w:ascii="Perpetua" w:eastAsia="Sabon-Roman" w:hAnsi="Perpetua" w:cs="Sabon-Roman"/>
          <w:sz w:val="24"/>
          <w:szCs w:val="24"/>
        </w:rPr>
        <w:t xml:space="preserve"> – </w:t>
      </w:r>
      <w:r w:rsidRPr="00D24CD7">
        <w:rPr>
          <w:rFonts w:ascii="Perpetua" w:eastAsia="Sabon-Roman" w:hAnsi="Perpetua" w:cs="Sabon-Roman"/>
          <w:sz w:val="24"/>
          <w:szCs w:val="24"/>
        </w:rPr>
        <w:t>direct</w:t>
      </w:r>
      <w:r w:rsidR="00182DA6">
        <w:rPr>
          <w:rFonts w:ascii="Perpetua" w:eastAsia="Sabon-Roman" w:hAnsi="Perpetua" w:cs="Sabon-Roman"/>
          <w:sz w:val="24"/>
          <w:szCs w:val="24"/>
        </w:rPr>
        <w:t xml:space="preserve"> </w:t>
      </w:r>
      <w:r w:rsidRPr="00D24CD7">
        <w:rPr>
          <w:rFonts w:ascii="Perpetua" w:eastAsia="Sabon-Roman" w:hAnsi="Perpetua" w:cs="Sabon-Roman"/>
          <w:sz w:val="24"/>
          <w:szCs w:val="24"/>
        </w:rPr>
        <w:t>materials and conversion</w:t>
      </w:r>
      <w:r w:rsidR="00182DA6">
        <w:rPr>
          <w:rFonts w:ascii="Perpetua" w:eastAsia="Sabon-Roman" w:hAnsi="Perpetua" w:cs="Sabon-Roman"/>
          <w:sz w:val="24"/>
          <w:szCs w:val="24"/>
        </w:rPr>
        <w:t xml:space="preserve"> </w:t>
      </w:r>
      <w:r w:rsidRPr="00D24CD7">
        <w:rPr>
          <w:rFonts w:ascii="Perpetua" w:eastAsia="Sabon-Roman" w:hAnsi="Perpetua" w:cs="Sabon-Roman"/>
          <w:sz w:val="24"/>
          <w:szCs w:val="24"/>
        </w:rPr>
        <w:t>costs</w:t>
      </w:r>
      <w:r w:rsidR="00182DA6">
        <w:rPr>
          <w:rFonts w:ascii="Perpetua" w:eastAsia="Sabon-Roman" w:hAnsi="Perpetua" w:cs="Sabon-Roman"/>
          <w:sz w:val="24"/>
          <w:szCs w:val="24"/>
        </w:rPr>
        <w:t xml:space="preserve"> – </w:t>
      </w:r>
      <w:r w:rsidRPr="00D24CD7">
        <w:rPr>
          <w:rFonts w:ascii="Perpetua" w:eastAsia="Sabon-Roman" w:hAnsi="Perpetua" w:cs="Sabon-Roman"/>
          <w:sz w:val="24"/>
          <w:szCs w:val="24"/>
        </w:rPr>
        <w:t>but operation costing can have more than two cost categories. Costs in</w:t>
      </w:r>
      <w:r w:rsidR="00182DA6">
        <w:rPr>
          <w:rFonts w:ascii="Perpetua" w:eastAsia="Sabon-Roman" w:hAnsi="Perpetua" w:cs="Sabon-Roman"/>
          <w:sz w:val="24"/>
          <w:szCs w:val="24"/>
        </w:rPr>
        <w:t xml:space="preserve"> </w:t>
      </w:r>
      <w:r w:rsidRPr="00D24CD7">
        <w:rPr>
          <w:rFonts w:ascii="Perpetua" w:eastAsia="Sabon-Roman" w:hAnsi="Perpetua" w:cs="Sabon-Roman"/>
          <w:sz w:val="24"/>
          <w:szCs w:val="24"/>
        </w:rPr>
        <w:t>each category are identified with specific work orders using job-costing or process</w:t>
      </w:r>
      <w:r w:rsidR="00182DA6">
        <w:rPr>
          <w:rFonts w:ascii="Perpetua" w:eastAsia="Sabon-Roman" w:hAnsi="Perpetua" w:cs="Sabon-Roman"/>
          <w:sz w:val="24"/>
          <w:szCs w:val="24"/>
        </w:rPr>
        <w:t xml:space="preserve"> </w:t>
      </w:r>
      <w:r w:rsidRPr="00D24CD7">
        <w:rPr>
          <w:rFonts w:ascii="Perpetua" w:eastAsia="Sabon-Roman" w:hAnsi="Perpetua" w:cs="Sabon-Roman"/>
          <w:sz w:val="24"/>
          <w:szCs w:val="24"/>
        </w:rPr>
        <w:t>costing</w:t>
      </w:r>
      <w:r w:rsidR="00182DA6">
        <w:rPr>
          <w:rFonts w:ascii="Perpetua" w:eastAsia="Sabon-Roman" w:hAnsi="Perpetua" w:cs="Sabon-Roman"/>
          <w:sz w:val="24"/>
          <w:szCs w:val="24"/>
        </w:rPr>
        <w:t xml:space="preserve"> </w:t>
      </w:r>
      <w:r w:rsidRPr="00D24CD7">
        <w:rPr>
          <w:rFonts w:ascii="Perpetua" w:eastAsia="Sabon-Roman" w:hAnsi="Perpetua" w:cs="Sabon-Roman"/>
          <w:sz w:val="24"/>
          <w:szCs w:val="24"/>
        </w:rPr>
        <w:t>methods as appropriate.</w:t>
      </w:r>
    </w:p>
    <w:p w:rsidR="00182DA6" w:rsidRDefault="00182DA6" w:rsidP="00D24CD7">
      <w:pPr>
        <w:autoSpaceDE w:val="0"/>
        <w:autoSpaceDN w:val="0"/>
        <w:adjustRightInd w:val="0"/>
        <w:spacing w:after="0" w:line="240" w:lineRule="auto"/>
        <w:jc w:val="both"/>
        <w:rPr>
          <w:rFonts w:ascii="Perpetua" w:eastAsia="Sabon-Roman" w:hAnsi="Perpetua" w:cs="Sabon-Roman"/>
          <w:sz w:val="24"/>
          <w:szCs w:val="24"/>
        </w:rPr>
      </w:pPr>
    </w:p>
    <w:p w:rsidR="00D24CD7" w:rsidRPr="00D24CD7" w:rsidRDefault="00D24CD7" w:rsidP="00D24CD7">
      <w:pPr>
        <w:autoSpaceDE w:val="0"/>
        <w:autoSpaceDN w:val="0"/>
        <w:adjustRightInd w:val="0"/>
        <w:spacing w:after="0" w:line="240" w:lineRule="auto"/>
        <w:jc w:val="both"/>
        <w:rPr>
          <w:rFonts w:ascii="Perpetua" w:eastAsia="Sabon-Roman" w:hAnsi="Perpetua" w:cs="Sabon-Roman"/>
          <w:sz w:val="24"/>
          <w:szCs w:val="24"/>
        </w:rPr>
      </w:pPr>
      <w:r w:rsidRPr="00D24CD7">
        <w:rPr>
          <w:rFonts w:ascii="Perpetua" w:eastAsia="Sabon-Roman" w:hAnsi="Perpetua" w:cs="Sabon-Roman"/>
          <w:sz w:val="24"/>
          <w:szCs w:val="24"/>
        </w:rPr>
        <w:t>Managers find operation costing useful in cost management because operation costing</w:t>
      </w:r>
      <w:r w:rsidR="00182DA6">
        <w:rPr>
          <w:rFonts w:ascii="Perpetua" w:eastAsia="Sabon-Roman" w:hAnsi="Perpetua" w:cs="Sabon-Roman"/>
          <w:sz w:val="24"/>
          <w:szCs w:val="24"/>
        </w:rPr>
        <w:t xml:space="preserve"> </w:t>
      </w:r>
      <w:r w:rsidRPr="00D24CD7">
        <w:rPr>
          <w:rFonts w:ascii="Perpetua" w:eastAsia="Sabon-Roman" w:hAnsi="Perpetua" w:cs="Sabon-Roman"/>
          <w:sz w:val="24"/>
          <w:szCs w:val="24"/>
        </w:rPr>
        <w:t>focuses on control of physical processes, or operations, of a given production system.</w:t>
      </w:r>
      <w:r w:rsidR="00182DA6">
        <w:rPr>
          <w:rFonts w:ascii="Perpetua" w:eastAsia="Sabon-Roman" w:hAnsi="Perpetua" w:cs="Sabon-Roman"/>
          <w:sz w:val="24"/>
          <w:szCs w:val="24"/>
        </w:rPr>
        <w:t xml:space="preserve"> </w:t>
      </w:r>
      <w:r w:rsidRPr="00D24CD7">
        <w:rPr>
          <w:rFonts w:ascii="Perpetua" w:eastAsia="Sabon-Roman" w:hAnsi="Perpetua" w:cs="Sabon-Roman"/>
          <w:sz w:val="24"/>
          <w:szCs w:val="24"/>
        </w:rPr>
        <w:t>For example, in clothing manufacturing, managers are concerned with fabric waste, how</w:t>
      </w:r>
      <w:r w:rsidR="00182DA6">
        <w:rPr>
          <w:rFonts w:ascii="Perpetua" w:eastAsia="Sabon-Roman" w:hAnsi="Perpetua" w:cs="Sabon-Roman"/>
          <w:sz w:val="24"/>
          <w:szCs w:val="24"/>
        </w:rPr>
        <w:t xml:space="preserve"> </w:t>
      </w:r>
      <w:r w:rsidRPr="00D24CD7">
        <w:rPr>
          <w:rFonts w:ascii="Perpetua" w:eastAsia="Sabon-Roman" w:hAnsi="Perpetua" w:cs="Sabon-Roman"/>
          <w:sz w:val="24"/>
          <w:szCs w:val="24"/>
        </w:rPr>
        <w:t>many fabric layers that can be cut at one time, and so on. Operation costing measures, in</w:t>
      </w:r>
      <w:r w:rsidR="00182DA6">
        <w:rPr>
          <w:rFonts w:ascii="Perpetua" w:eastAsia="Sabon-Roman" w:hAnsi="Perpetua" w:cs="Sabon-Roman"/>
          <w:sz w:val="24"/>
          <w:szCs w:val="24"/>
        </w:rPr>
        <w:t xml:space="preserve"> </w:t>
      </w:r>
      <w:r w:rsidRPr="00D24CD7">
        <w:rPr>
          <w:rFonts w:ascii="Perpetua" w:eastAsia="Sabon-Roman" w:hAnsi="Perpetua" w:cs="Sabon-Roman"/>
          <w:sz w:val="24"/>
          <w:szCs w:val="24"/>
        </w:rPr>
        <w:t>financial terms, how well managers have controlled physical processes.</w:t>
      </w:r>
    </w:p>
    <w:sectPr w:rsidR="00D24CD7" w:rsidRPr="00D24CD7" w:rsidSect="00BB731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C30" w:rsidRDefault="001E3C30" w:rsidP="005C4590">
      <w:pPr>
        <w:spacing w:after="0" w:line="240" w:lineRule="auto"/>
      </w:pPr>
      <w:r>
        <w:separator/>
      </w:r>
    </w:p>
  </w:endnote>
  <w:endnote w:type="continuationSeparator" w:id="1">
    <w:p w:rsidR="001E3C30" w:rsidRDefault="001E3C30" w:rsidP="005C4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Sabon-Roman">
    <w:altName w:val="MS Mincho"/>
    <w:panose1 w:val="00000000000000000000"/>
    <w:charset w:val="80"/>
    <w:family w:val="auto"/>
    <w:notTrueType/>
    <w:pitch w:val="default"/>
    <w:sig w:usb0="00000001" w:usb1="08070000" w:usb2="00000010" w:usb3="00000000" w:csb0="00020000" w:csb1="00000000"/>
  </w:font>
  <w:font w:name="Univers-Condensed">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Giovanni-Book">
    <w:panose1 w:val="00000000000000000000"/>
    <w:charset w:val="00"/>
    <w:family w:val="auto"/>
    <w:notTrueType/>
    <w:pitch w:val="default"/>
    <w:sig w:usb0="00000003" w:usb1="00000000" w:usb2="00000000" w:usb3="00000000" w:csb0="00000001" w:csb1="00000000"/>
  </w:font>
  <w:font w:name="Sabon-Bold">
    <w:panose1 w:val="00000000000000000000"/>
    <w:charset w:val="00"/>
    <w:family w:val="auto"/>
    <w:notTrueType/>
    <w:pitch w:val="default"/>
    <w:sig w:usb0="00000003" w:usb1="00000000" w:usb2="00000000" w:usb3="00000000" w:csb0="00000001" w:csb1="00000000"/>
  </w:font>
  <w:font w:name="HelveticaNeue-MediumExt">
    <w:panose1 w:val="00000000000000000000"/>
    <w:charset w:val="00"/>
    <w:family w:val="auto"/>
    <w:notTrueType/>
    <w:pitch w:val="default"/>
    <w:sig w:usb0="00000003" w:usb1="00000000" w:usb2="00000000" w:usb3="00000000" w:csb0="00000001" w:csb1="00000000"/>
  </w:font>
  <w:font w:name="Univers-CondensedBold">
    <w:panose1 w:val="00000000000000000000"/>
    <w:charset w:val="00"/>
    <w:family w:val="auto"/>
    <w:notTrueType/>
    <w:pitch w:val="default"/>
    <w:sig w:usb0="00000003" w:usb1="00000000" w:usb2="00000000" w:usb3="00000000" w:csb0="00000001" w:csb1="00000000"/>
  </w:font>
  <w:font w:name="GEXUniversCondSU">
    <w:panose1 w:val="00000000000000000000"/>
    <w:charset w:val="00"/>
    <w:family w:val="auto"/>
    <w:notTrueType/>
    <w:pitch w:val="default"/>
    <w:sig w:usb0="00000003" w:usb1="00000000" w:usb2="00000000" w:usb3="00000000" w:csb0="00000001" w:csb1="00000000"/>
  </w:font>
  <w:font w:name="GEXUniversCondDU">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HelveticaNeue-BoldExt">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Optr2k">
    <w:panose1 w:val="00000000000000000000"/>
    <w:charset w:val="00"/>
    <w:family w:val="auto"/>
    <w:notTrueType/>
    <w:pitch w:val="default"/>
    <w:sig w:usb0="00000003" w:usb1="00000000" w:usb2="00000000" w:usb3="00000000" w:csb0="00000001" w:csb1="00000000"/>
  </w:font>
  <w:font w:name="GothicI">
    <w:panose1 w:val="00000400000000000000"/>
    <w:charset w:val="00"/>
    <w:family w:val="auto"/>
    <w:pitch w:val="variable"/>
    <w:sig w:usb0="20002A87" w:usb1="00000000" w:usb2="00000000" w:usb3="00000000" w:csb0="000001FF" w:csb1="00000000"/>
  </w:font>
  <w:font w:name="Sabon-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813"/>
      <w:gridCol w:w="2203"/>
    </w:tblGrid>
    <w:sdt>
      <w:sdtPr>
        <w:rPr>
          <w:rFonts w:asciiTheme="majorHAnsi" w:eastAsiaTheme="majorEastAsia" w:hAnsiTheme="majorHAnsi" w:cstheme="majorBidi"/>
          <w:sz w:val="20"/>
          <w:szCs w:val="20"/>
        </w:rPr>
        <w:id w:val="3954844"/>
        <w:docPartObj>
          <w:docPartGallery w:val="Page Numbers (Bottom of Page)"/>
          <w:docPartUnique/>
        </w:docPartObj>
      </w:sdtPr>
      <w:sdtEndPr>
        <w:rPr>
          <w:rFonts w:ascii="Perpetua" w:eastAsiaTheme="minorHAnsi" w:hAnsi="Perpetua" w:cstheme="minorBidi"/>
          <w:b/>
          <w:i/>
          <w:sz w:val="24"/>
          <w:szCs w:val="22"/>
        </w:rPr>
      </w:sdtEndPr>
      <w:sdtContent>
        <w:tr w:rsidR="00CD6B60">
          <w:trPr>
            <w:trHeight w:val="727"/>
          </w:trPr>
          <w:tc>
            <w:tcPr>
              <w:tcW w:w="4000" w:type="pct"/>
              <w:tcBorders>
                <w:right w:val="triple" w:sz="4" w:space="0" w:color="4F81BD" w:themeColor="accent1"/>
              </w:tcBorders>
            </w:tcPr>
            <w:p w:rsidR="00CD6B60" w:rsidRDefault="00CD6B6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CD6B60" w:rsidRPr="005C4590" w:rsidRDefault="00CD6B60">
              <w:pPr>
                <w:tabs>
                  <w:tab w:val="left" w:pos="1490"/>
                </w:tabs>
                <w:rPr>
                  <w:rFonts w:ascii="Perpetua" w:hAnsi="Perpetua"/>
                  <w:b/>
                  <w:i/>
                  <w:sz w:val="28"/>
                  <w:szCs w:val="28"/>
                </w:rPr>
              </w:pPr>
              <w:r w:rsidRPr="005C4590">
                <w:rPr>
                  <w:rFonts w:ascii="Perpetua" w:hAnsi="Perpetua"/>
                  <w:b/>
                  <w:i/>
                  <w:sz w:val="24"/>
                </w:rPr>
                <w:fldChar w:fldCharType="begin"/>
              </w:r>
              <w:r w:rsidRPr="005C4590">
                <w:rPr>
                  <w:rFonts w:ascii="Perpetua" w:hAnsi="Perpetua"/>
                  <w:b/>
                  <w:i/>
                  <w:sz w:val="24"/>
                </w:rPr>
                <w:instrText xml:space="preserve"> PAGE    \* MERGEFORMAT </w:instrText>
              </w:r>
              <w:r w:rsidRPr="005C4590">
                <w:rPr>
                  <w:rFonts w:ascii="Perpetua" w:hAnsi="Perpetua"/>
                  <w:b/>
                  <w:i/>
                  <w:sz w:val="24"/>
                </w:rPr>
                <w:fldChar w:fldCharType="separate"/>
              </w:r>
              <w:r w:rsidR="004D2AC6">
                <w:rPr>
                  <w:rFonts w:ascii="Perpetua" w:hAnsi="Perpetua"/>
                  <w:b/>
                  <w:i/>
                  <w:noProof/>
                  <w:sz w:val="24"/>
                </w:rPr>
                <w:t>22</w:t>
              </w:r>
              <w:r w:rsidRPr="005C4590">
                <w:rPr>
                  <w:rFonts w:ascii="Perpetua" w:hAnsi="Perpetua"/>
                  <w:b/>
                  <w:i/>
                  <w:sz w:val="24"/>
                </w:rPr>
                <w:fldChar w:fldCharType="end"/>
              </w:r>
            </w:p>
          </w:tc>
        </w:tr>
      </w:sdtContent>
    </w:sdt>
  </w:tbl>
  <w:p w:rsidR="00CD6B60" w:rsidRDefault="00CD6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C30" w:rsidRDefault="001E3C30" w:rsidP="005C4590">
      <w:pPr>
        <w:spacing w:after="0" w:line="240" w:lineRule="auto"/>
      </w:pPr>
      <w:r>
        <w:separator/>
      </w:r>
    </w:p>
  </w:footnote>
  <w:footnote w:type="continuationSeparator" w:id="1">
    <w:p w:rsidR="001E3C30" w:rsidRDefault="001E3C30" w:rsidP="005C4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65E5"/>
    <w:multiLevelType w:val="hybridMultilevel"/>
    <w:tmpl w:val="8B0CE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2551D2"/>
    <w:multiLevelType w:val="hybridMultilevel"/>
    <w:tmpl w:val="33CEC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16A54"/>
    <w:multiLevelType w:val="hybridMultilevel"/>
    <w:tmpl w:val="33CEC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70255"/>
    <w:multiLevelType w:val="hybridMultilevel"/>
    <w:tmpl w:val="3CE22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731A"/>
    <w:rsid w:val="00010A7A"/>
    <w:rsid w:val="00037B50"/>
    <w:rsid w:val="000810DB"/>
    <w:rsid w:val="000D28B7"/>
    <w:rsid w:val="00150873"/>
    <w:rsid w:val="001627D2"/>
    <w:rsid w:val="00182DA6"/>
    <w:rsid w:val="00191BE0"/>
    <w:rsid w:val="001A5600"/>
    <w:rsid w:val="001D3DB8"/>
    <w:rsid w:val="001E3C30"/>
    <w:rsid w:val="00212BBE"/>
    <w:rsid w:val="0023286B"/>
    <w:rsid w:val="00262E45"/>
    <w:rsid w:val="002703E5"/>
    <w:rsid w:val="00273737"/>
    <w:rsid w:val="002C410A"/>
    <w:rsid w:val="002D1C9E"/>
    <w:rsid w:val="002E5A12"/>
    <w:rsid w:val="003062C7"/>
    <w:rsid w:val="00345A0D"/>
    <w:rsid w:val="00362DB8"/>
    <w:rsid w:val="00385CFC"/>
    <w:rsid w:val="003A1448"/>
    <w:rsid w:val="003C1D8A"/>
    <w:rsid w:val="00416AD4"/>
    <w:rsid w:val="00490E09"/>
    <w:rsid w:val="004A703D"/>
    <w:rsid w:val="004C2341"/>
    <w:rsid w:val="004D2AC6"/>
    <w:rsid w:val="004E04AB"/>
    <w:rsid w:val="004F39F0"/>
    <w:rsid w:val="0054231B"/>
    <w:rsid w:val="00590AF4"/>
    <w:rsid w:val="00597E96"/>
    <w:rsid w:val="005A302D"/>
    <w:rsid w:val="005C21E7"/>
    <w:rsid w:val="005C4590"/>
    <w:rsid w:val="005C7BE7"/>
    <w:rsid w:val="00631ADD"/>
    <w:rsid w:val="00643280"/>
    <w:rsid w:val="00665308"/>
    <w:rsid w:val="00685D8E"/>
    <w:rsid w:val="006D5071"/>
    <w:rsid w:val="00706145"/>
    <w:rsid w:val="007E368A"/>
    <w:rsid w:val="00841CFC"/>
    <w:rsid w:val="00860C11"/>
    <w:rsid w:val="008D1992"/>
    <w:rsid w:val="0094428E"/>
    <w:rsid w:val="00962AA2"/>
    <w:rsid w:val="0098626C"/>
    <w:rsid w:val="009D3AF5"/>
    <w:rsid w:val="009D5C88"/>
    <w:rsid w:val="009F568C"/>
    <w:rsid w:val="00A05175"/>
    <w:rsid w:val="00B52F7D"/>
    <w:rsid w:val="00BB54C3"/>
    <w:rsid w:val="00BB67A3"/>
    <w:rsid w:val="00BB731A"/>
    <w:rsid w:val="00BF4BDA"/>
    <w:rsid w:val="00C63210"/>
    <w:rsid w:val="00C7691C"/>
    <w:rsid w:val="00CD118A"/>
    <w:rsid w:val="00CD6B60"/>
    <w:rsid w:val="00D04ED7"/>
    <w:rsid w:val="00D05556"/>
    <w:rsid w:val="00D24CD7"/>
    <w:rsid w:val="00D74A61"/>
    <w:rsid w:val="00D759C0"/>
    <w:rsid w:val="00D8292D"/>
    <w:rsid w:val="00DF3B48"/>
    <w:rsid w:val="00E37B04"/>
    <w:rsid w:val="00E43A18"/>
    <w:rsid w:val="00E446A0"/>
    <w:rsid w:val="00E62A9F"/>
    <w:rsid w:val="00EA0941"/>
    <w:rsid w:val="00EC5CA2"/>
    <w:rsid w:val="00ED150F"/>
    <w:rsid w:val="00EE641A"/>
    <w:rsid w:val="00EE732F"/>
    <w:rsid w:val="00F45E96"/>
    <w:rsid w:val="00F64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63"/>
        <o:r id="V:Rule18" type="connector" idref="#_x0000_s1060"/>
        <o:r id="V:Rule19" type="connector" idref="#_x0000_s1064"/>
        <o:r id="V:Rule20" type="connector" idref="#_x0000_s1054"/>
        <o:r id="V:Rule21" type="connector" idref="#_x0000_s1065"/>
        <o:r id="V:Rule22" type="connector" idref="#_x0000_s1034"/>
        <o:r id="V:Rule23" type="connector" idref="#_x0000_s1052"/>
        <o:r id="V:Rule24" type="connector" idref="#_x0000_s1035"/>
        <o:r id="V:Rule25" type="connector" idref="#_x0000_s1033"/>
        <o:r id="V:Rule26" type="connector" idref="#_x0000_s1066"/>
        <o:r id="V:Rule27" type="connector" idref="#_x0000_s1053"/>
        <o:r id="V:Rule28" type="connector" idref="#_x0000_s1046"/>
        <o:r id="V:Rule29" type="connector" idref="#_x0000_s1044"/>
        <o:r id="V:Rule30" type="connector" idref="#_x0000_s1067"/>
        <o:r id="V:Rule31" type="connector" idref="#_x0000_s1057"/>
        <o:r id="V:Rule3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45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4590"/>
  </w:style>
  <w:style w:type="paragraph" w:styleId="Footer">
    <w:name w:val="footer"/>
    <w:basedOn w:val="Normal"/>
    <w:link w:val="FooterChar"/>
    <w:uiPriority w:val="99"/>
    <w:semiHidden/>
    <w:unhideWhenUsed/>
    <w:rsid w:val="005C45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4590"/>
  </w:style>
  <w:style w:type="paragraph" w:styleId="ListParagraph">
    <w:name w:val="List Paragraph"/>
    <w:basedOn w:val="Normal"/>
    <w:uiPriority w:val="34"/>
    <w:qFormat/>
    <w:rsid w:val="009F56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2415</TotalTime>
  <Pages>22</Pages>
  <Words>10791</Words>
  <Characters>61514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2014-12-30T12:01:00Z</dcterms:created>
  <dcterms:modified xsi:type="dcterms:W3CDTF">2015-01-02T11:49:00Z</dcterms:modified>
</cp:coreProperties>
</file>