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5F94" w:rsidRPr="0008609F" w:rsidRDefault="00BE5F94" w:rsidP="00BE5F94">
      <w:pPr>
        <w:pStyle w:val="ListParagraph"/>
        <w:autoSpaceDE w:val="0"/>
        <w:autoSpaceDN w:val="0"/>
        <w:adjustRightInd w:val="0"/>
        <w:jc w:val="center"/>
        <w:rPr>
          <w:rFonts w:ascii="Cooper Black" w:hAnsi="Cooper Black" w:cs="TheSans-B7Bold"/>
          <w:b/>
          <w:bCs/>
          <w:sz w:val="32"/>
          <w:szCs w:val="32"/>
        </w:rPr>
      </w:pPr>
      <w:r w:rsidRPr="0008609F">
        <w:rPr>
          <w:rFonts w:ascii="Cooper Black" w:hAnsi="Cooper Black" w:cs="TheSans-B7Bold"/>
          <w:b/>
          <w:bCs/>
          <w:sz w:val="32"/>
          <w:szCs w:val="32"/>
        </w:rPr>
        <w:t>FINANCIAL ACCOUNTING II</w:t>
      </w:r>
    </w:p>
    <w:p w:rsidR="00BE5F94" w:rsidRPr="0008609F" w:rsidRDefault="00BE5F94" w:rsidP="00BE5F94">
      <w:pPr>
        <w:pStyle w:val="ListParagraph"/>
        <w:autoSpaceDE w:val="0"/>
        <w:autoSpaceDN w:val="0"/>
        <w:adjustRightInd w:val="0"/>
        <w:jc w:val="center"/>
        <w:rPr>
          <w:rFonts w:ascii="Cooper Black" w:hAnsi="Cooper Black" w:cs="TheSans-B7Bold"/>
          <w:b/>
          <w:bCs/>
          <w:sz w:val="32"/>
          <w:szCs w:val="32"/>
        </w:rPr>
      </w:pPr>
      <w:r w:rsidRPr="0008609F">
        <w:rPr>
          <w:rFonts w:ascii="Cooper Black" w:hAnsi="Cooper Black" w:cs="TheSans-B7Bold"/>
          <w:b/>
          <w:bCs/>
          <w:sz w:val="32"/>
          <w:szCs w:val="32"/>
        </w:rPr>
        <w:t>CHAPTER ONE</w:t>
      </w:r>
    </w:p>
    <w:p w:rsidR="00BE5F94" w:rsidRPr="0008609F" w:rsidRDefault="00BE5F94" w:rsidP="00BE5F94">
      <w:pPr>
        <w:autoSpaceDE w:val="0"/>
        <w:autoSpaceDN w:val="0"/>
        <w:adjustRightInd w:val="0"/>
        <w:ind w:left="0"/>
        <w:rPr>
          <w:rFonts w:ascii="Cooper Black" w:hAnsi="Cooper Black" w:cs="TheSans-B7Bold"/>
          <w:b/>
          <w:bCs/>
          <w:sz w:val="32"/>
          <w:szCs w:val="32"/>
        </w:rPr>
      </w:pPr>
      <w:r w:rsidRPr="0008609F">
        <w:rPr>
          <w:rFonts w:ascii="Cooper Black" w:hAnsi="Cooper Black" w:cs="TheSans-B7Bold"/>
          <w:b/>
          <w:bCs/>
          <w:sz w:val="32"/>
          <w:szCs w:val="32"/>
        </w:rPr>
        <w:t xml:space="preserve">  VALUATION OF INVENTORIES: A COST-BASIS APPROACH</w:t>
      </w:r>
    </w:p>
    <w:p w:rsidR="00BE5F94" w:rsidRPr="004907E6" w:rsidRDefault="00BE5F94" w:rsidP="00BE5F94">
      <w:pPr>
        <w:autoSpaceDE w:val="0"/>
        <w:autoSpaceDN w:val="0"/>
        <w:adjustRightInd w:val="0"/>
        <w:ind w:left="0"/>
        <w:rPr>
          <w:rFonts w:ascii="TheSans-B7Bold" w:hAnsi="TheSans-B7Bold" w:cs="TheSans-B7Bold"/>
          <w:b/>
          <w:bCs/>
          <w:sz w:val="32"/>
          <w:szCs w:val="32"/>
        </w:rPr>
      </w:pPr>
      <w:r w:rsidRPr="004907E6">
        <w:rPr>
          <w:rFonts w:ascii="TheSans-B7Bold" w:hAnsi="TheSans-B7Bold" w:cs="TheSans-B7Bold"/>
          <w:b/>
          <w:bCs/>
          <w:sz w:val="32"/>
          <w:szCs w:val="32"/>
        </w:rPr>
        <w:t>=========================================================</w:t>
      </w:r>
    </w:p>
    <w:p w:rsidR="00765C1F" w:rsidRPr="004907E6" w:rsidRDefault="00765C1F" w:rsidP="00A12FF5">
      <w:pPr>
        <w:pStyle w:val="ListParagraph"/>
        <w:numPr>
          <w:ilvl w:val="1"/>
          <w:numId w:val="2"/>
        </w:numPr>
        <w:autoSpaceDE w:val="0"/>
        <w:autoSpaceDN w:val="0"/>
        <w:adjustRightInd w:val="0"/>
        <w:rPr>
          <w:rFonts w:ascii="TheSans-B7Bold" w:hAnsi="TheSans-B7Bold" w:cs="TheSans-B7Bold"/>
          <w:b/>
          <w:bCs/>
          <w:sz w:val="32"/>
          <w:szCs w:val="32"/>
        </w:rPr>
      </w:pPr>
      <w:r w:rsidRPr="004907E6">
        <w:rPr>
          <w:rFonts w:ascii="TheSans-B7Bold" w:hAnsi="TheSans-B7Bold" w:cs="TheSans-B7Bold"/>
          <w:b/>
          <w:bCs/>
          <w:sz w:val="32"/>
          <w:szCs w:val="32"/>
        </w:rPr>
        <w:t>INVENTORY ISSUES</w:t>
      </w:r>
    </w:p>
    <w:p w:rsidR="00765C1F" w:rsidRPr="004907E6" w:rsidRDefault="00765C1F" w:rsidP="001066E7">
      <w:pPr>
        <w:pStyle w:val="ListParagraph"/>
        <w:numPr>
          <w:ilvl w:val="0"/>
          <w:numId w:val="4"/>
        </w:numPr>
        <w:autoSpaceDE w:val="0"/>
        <w:autoSpaceDN w:val="0"/>
        <w:adjustRightInd w:val="0"/>
        <w:rPr>
          <w:rFonts w:ascii="TheSans-B7Bold" w:hAnsi="TheSans-B7Bold" w:cs="TheSans-B7Bold"/>
          <w:b/>
          <w:bCs/>
          <w:sz w:val="26"/>
          <w:szCs w:val="26"/>
        </w:rPr>
      </w:pPr>
      <w:r w:rsidRPr="004907E6">
        <w:rPr>
          <w:rFonts w:ascii="TheSans-B7Bold" w:hAnsi="TheSans-B7Bold" w:cs="TheSans-B7Bold"/>
          <w:b/>
          <w:bCs/>
          <w:sz w:val="26"/>
          <w:szCs w:val="26"/>
        </w:rPr>
        <w:t>Classification</w:t>
      </w:r>
    </w:p>
    <w:p w:rsidR="00765C1F" w:rsidRPr="004907E6" w:rsidRDefault="00765C1F" w:rsidP="00A12FF5">
      <w:pPr>
        <w:autoSpaceDE w:val="0"/>
        <w:autoSpaceDN w:val="0"/>
        <w:adjustRightInd w:val="0"/>
        <w:ind w:left="0"/>
        <w:rPr>
          <w:rFonts w:ascii="Palatino-Roman" w:eastAsia="Palatino-Roman" w:hAnsi="TheSans-B7Bold" w:cs="Palatino-Roman"/>
          <w:sz w:val="24"/>
          <w:szCs w:val="24"/>
        </w:rPr>
      </w:pPr>
      <w:r w:rsidRPr="004907E6">
        <w:rPr>
          <w:rFonts w:ascii="Palatino-Bold" w:hAnsi="Palatino-Bold" w:cs="Palatino-Bold"/>
          <w:b/>
          <w:bCs/>
          <w:sz w:val="24"/>
          <w:szCs w:val="24"/>
        </w:rPr>
        <w:t xml:space="preserve">Inventories </w:t>
      </w:r>
      <w:r w:rsidRPr="004907E6">
        <w:rPr>
          <w:rFonts w:ascii="Palatino-Roman" w:eastAsia="Palatino-Roman" w:hAnsi="TheSans-B7Bold" w:cs="Palatino-Roman"/>
          <w:sz w:val="24"/>
          <w:szCs w:val="24"/>
        </w:rPr>
        <w:t>are asset items that a company holds for sale in the ordinary course</w:t>
      </w:r>
      <w:r w:rsidR="009D4D77"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of business, or goods that it will use or consume in the production of goods to be</w:t>
      </w:r>
      <w:r w:rsidR="009D4D77"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sold. The description and measurement of inventory require careful attention. The</w:t>
      </w:r>
      <w:r w:rsidR="009D4D77"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investment in inventories is frequently the largest current asset of merchandising</w:t>
      </w:r>
      <w:r w:rsidR="009D4D77"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(retail) and manufacturing businesses.</w:t>
      </w:r>
    </w:p>
    <w:p w:rsidR="009D4D77" w:rsidRPr="004907E6" w:rsidRDefault="009D4D77" w:rsidP="00A12FF5">
      <w:pPr>
        <w:autoSpaceDE w:val="0"/>
        <w:autoSpaceDN w:val="0"/>
        <w:adjustRightInd w:val="0"/>
        <w:ind w:left="0"/>
        <w:rPr>
          <w:rFonts w:ascii="Palatino-Roman" w:eastAsia="Palatino-Roman" w:hAnsi="TheSans-B7Bold" w:cs="Palatino-Roman"/>
          <w:sz w:val="10"/>
          <w:szCs w:val="24"/>
        </w:rPr>
      </w:pPr>
    </w:p>
    <w:p w:rsidR="00765C1F" w:rsidRPr="004907E6" w:rsidRDefault="00765C1F" w:rsidP="00A12FF5">
      <w:pPr>
        <w:autoSpaceDE w:val="0"/>
        <w:autoSpaceDN w:val="0"/>
        <w:adjustRightInd w:val="0"/>
        <w:ind w:left="0"/>
        <w:rPr>
          <w:rFonts w:ascii="Palatino-Roman" w:eastAsia="Palatino-Roman" w:hAnsi="TheSans-B7Bold" w:cs="Palatino-Roman"/>
          <w:sz w:val="24"/>
          <w:szCs w:val="24"/>
        </w:rPr>
      </w:pPr>
      <w:r w:rsidRPr="004907E6">
        <w:rPr>
          <w:rFonts w:ascii="Palatino-Roman" w:eastAsia="Palatino-Roman" w:hAnsi="TheSans-B7Bold" w:cs="Palatino-Roman"/>
          <w:sz w:val="24"/>
          <w:szCs w:val="24"/>
        </w:rPr>
        <w:t xml:space="preserve">A </w:t>
      </w:r>
      <w:r w:rsidRPr="004907E6">
        <w:rPr>
          <w:rFonts w:ascii="Palatino-Bold" w:hAnsi="Palatino-Bold" w:cs="Palatino-Bold"/>
          <w:b/>
          <w:bCs/>
          <w:sz w:val="24"/>
          <w:szCs w:val="24"/>
        </w:rPr>
        <w:t>merchandising concern</w:t>
      </w:r>
      <w:r w:rsidRPr="004907E6">
        <w:rPr>
          <w:rFonts w:ascii="Palatino-Roman" w:eastAsia="Palatino-Roman" w:hAnsi="TheSans-B7Bold" w:cs="Palatino-Roman"/>
          <w:sz w:val="24"/>
          <w:szCs w:val="24"/>
        </w:rPr>
        <w:t>,</w:t>
      </w:r>
      <w:r w:rsidR="001066E7"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usually purchases its merchandise</w:t>
      </w:r>
      <w:r w:rsidR="009D4D77"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in a form ready for sale. It reports the cost assigned to unsold units left on hand as</w:t>
      </w:r>
      <w:r w:rsidR="009D4D77" w:rsidRPr="004907E6">
        <w:rPr>
          <w:rFonts w:ascii="Palatino-Roman" w:eastAsia="Palatino-Roman" w:hAnsi="TheSans-B7Bold" w:cs="Palatino-Roman"/>
          <w:sz w:val="24"/>
          <w:szCs w:val="24"/>
        </w:rPr>
        <w:t xml:space="preserve"> </w:t>
      </w:r>
      <w:r w:rsidRPr="004907E6">
        <w:rPr>
          <w:rFonts w:ascii="Palatino-Bold" w:hAnsi="Palatino-Bold" w:cs="Palatino-Bold"/>
          <w:b/>
          <w:bCs/>
          <w:sz w:val="24"/>
          <w:szCs w:val="24"/>
        </w:rPr>
        <w:t>merchandise inventory</w:t>
      </w:r>
      <w:r w:rsidRPr="004907E6">
        <w:rPr>
          <w:rFonts w:ascii="Palatino-Roman" w:eastAsia="Palatino-Roman" w:hAnsi="TheSans-B7Bold" w:cs="Palatino-Roman"/>
          <w:sz w:val="24"/>
          <w:szCs w:val="24"/>
        </w:rPr>
        <w:t>. Only one inventory account, Merchandise Inventory, appears</w:t>
      </w:r>
      <w:r w:rsidR="009D4D77"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in the financial statements.</w:t>
      </w:r>
    </w:p>
    <w:p w:rsidR="009D4D77" w:rsidRPr="004907E6" w:rsidRDefault="009D4D77" w:rsidP="00A12FF5">
      <w:pPr>
        <w:autoSpaceDE w:val="0"/>
        <w:autoSpaceDN w:val="0"/>
        <w:adjustRightInd w:val="0"/>
        <w:ind w:left="0"/>
        <w:rPr>
          <w:rFonts w:ascii="Palatino-Bold" w:hAnsi="Palatino-Bold" w:cs="Palatino-Bold"/>
          <w:b/>
          <w:bCs/>
          <w:sz w:val="12"/>
          <w:szCs w:val="24"/>
        </w:rPr>
      </w:pPr>
    </w:p>
    <w:p w:rsidR="00765C1F" w:rsidRPr="004907E6" w:rsidRDefault="00765C1F" w:rsidP="00A12FF5">
      <w:pPr>
        <w:autoSpaceDE w:val="0"/>
        <w:autoSpaceDN w:val="0"/>
        <w:adjustRightInd w:val="0"/>
        <w:ind w:left="0"/>
        <w:rPr>
          <w:rFonts w:ascii="Palatino-Roman" w:eastAsia="Palatino-Roman" w:hAnsi="TheSans-B7Bold" w:cs="Palatino-Roman"/>
          <w:sz w:val="24"/>
          <w:szCs w:val="24"/>
        </w:rPr>
      </w:pPr>
      <w:r w:rsidRPr="004907E6">
        <w:rPr>
          <w:rFonts w:ascii="Palatino-Bold" w:hAnsi="Palatino-Bold" w:cs="Palatino-Bold"/>
          <w:b/>
          <w:bCs/>
          <w:sz w:val="24"/>
          <w:szCs w:val="24"/>
        </w:rPr>
        <w:t>Manufacturing concerns</w:t>
      </w:r>
      <w:r w:rsidRPr="004907E6">
        <w:rPr>
          <w:rFonts w:ascii="Palatino-Roman" w:eastAsia="Palatino-Roman" w:hAnsi="TheSans-B7Bold" w:cs="Palatino-Roman"/>
          <w:sz w:val="24"/>
          <w:szCs w:val="24"/>
        </w:rPr>
        <w:t>, on the other hand, produce goods to sell to merchandising</w:t>
      </w:r>
      <w:r w:rsidR="009D4D77"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firms. Although the products they produce</w:t>
      </w:r>
      <w:r w:rsidR="009D4D77"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may differ, manufacturers normally have three inventory accounts</w:t>
      </w:r>
      <w:r w:rsidR="003329A3"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Raw Materials,</w:t>
      </w:r>
      <w:r w:rsidR="009D4D77"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Work in Process, and Finished Goods.</w:t>
      </w:r>
    </w:p>
    <w:p w:rsidR="003329A3" w:rsidRPr="004907E6" w:rsidRDefault="003329A3" w:rsidP="00A12FF5">
      <w:pPr>
        <w:autoSpaceDE w:val="0"/>
        <w:autoSpaceDN w:val="0"/>
        <w:adjustRightInd w:val="0"/>
        <w:ind w:left="0"/>
        <w:rPr>
          <w:rFonts w:ascii="Palatino-Roman" w:eastAsia="Palatino-Roman" w:hAnsi="TheSans-B7Bold" w:cs="Palatino-Roman"/>
          <w:sz w:val="10"/>
          <w:szCs w:val="24"/>
        </w:rPr>
      </w:pPr>
    </w:p>
    <w:p w:rsidR="00765C1F" w:rsidRPr="004907E6" w:rsidRDefault="00765C1F" w:rsidP="00A12FF5">
      <w:pPr>
        <w:autoSpaceDE w:val="0"/>
        <w:autoSpaceDN w:val="0"/>
        <w:adjustRightInd w:val="0"/>
        <w:ind w:left="0"/>
        <w:rPr>
          <w:rFonts w:ascii="Palatino-Roman" w:eastAsia="Palatino-Roman" w:hAnsi="TheSans-B7Bold" w:cs="Palatino-Roman"/>
          <w:sz w:val="24"/>
          <w:szCs w:val="24"/>
        </w:rPr>
      </w:pPr>
      <w:r w:rsidRPr="004907E6">
        <w:rPr>
          <w:rFonts w:ascii="Palatino-Roman" w:eastAsia="Palatino-Roman" w:hAnsi="TheSans-B7Bold" w:cs="Palatino-Roman"/>
          <w:sz w:val="24"/>
          <w:szCs w:val="24"/>
        </w:rPr>
        <w:t>A company reports the cost assigned to goods and materials on hand but not yet</w:t>
      </w:r>
      <w:r w:rsidR="009D4D77"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 xml:space="preserve">placed into production as </w:t>
      </w:r>
      <w:r w:rsidRPr="004907E6">
        <w:rPr>
          <w:rFonts w:ascii="Palatino-Bold" w:hAnsi="Palatino-Bold" w:cs="Palatino-Bold"/>
          <w:b/>
          <w:bCs/>
          <w:sz w:val="24"/>
          <w:szCs w:val="24"/>
        </w:rPr>
        <w:t>raw materials inventory</w:t>
      </w:r>
      <w:r w:rsidRPr="004907E6">
        <w:rPr>
          <w:rFonts w:ascii="Palatino-Roman" w:eastAsia="Palatino-Roman" w:hAnsi="TheSans-B7Bold" w:cs="Palatino-Roman"/>
          <w:sz w:val="24"/>
          <w:szCs w:val="24"/>
        </w:rPr>
        <w:t>. Raw materials include the wood</w:t>
      </w:r>
      <w:r w:rsidR="009D4D77"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to make a baseball bat or the steel to make a car. These materials can be traced directly</w:t>
      </w:r>
      <w:r w:rsidR="009D4D77"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to the end product.</w:t>
      </w:r>
    </w:p>
    <w:p w:rsidR="003329A3" w:rsidRPr="004907E6" w:rsidRDefault="00765C1F" w:rsidP="00A12FF5">
      <w:pPr>
        <w:autoSpaceDE w:val="0"/>
        <w:autoSpaceDN w:val="0"/>
        <w:adjustRightInd w:val="0"/>
        <w:ind w:left="0"/>
        <w:rPr>
          <w:rFonts w:ascii="Palatino-Roman" w:eastAsia="Palatino-Roman" w:hAnsi="TheSans-B7Bold" w:cs="Palatino-Roman"/>
          <w:sz w:val="24"/>
          <w:szCs w:val="24"/>
        </w:rPr>
      </w:pPr>
      <w:r w:rsidRPr="004907E6">
        <w:rPr>
          <w:rFonts w:ascii="Palatino-Roman" w:eastAsia="Palatino-Roman" w:hAnsi="TheSans-B7Bold" w:cs="Palatino-Roman"/>
          <w:sz w:val="24"/>
          <w:szCs w:val="24"/>
        </w:rPr>
        <w:t>At any point in a continuous production process some units are only partially</w:t>
      </w:r>
      <w:r w:rsidR="009D4D77"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processed. The cost of the raw material for these unfinished units, plus the direct labor</w:t>
      </w:r>
      <w:r w:rsidR="009D4D77"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cost applied specifically to this material and a ratable share of manufacturing overhead</w:t>
      </w:r>
      <w:r w:rsidR="009D4D77"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 xml:space="preserve">costs, constitute the </w:t>
      </w:r>
      <w:r w:rsidRPr="004907E6">
        <w:rPr>
          <w:rFonts w:ascii="Palatino-Bold" w:hAnsi="Palatino-Bold" w:cs="Palatino-Bold"/>
          <w:b/>
          <w:bCs/>
          <w:sz w:val="24"/>
          <w:szCs w:val="24"/>
        </w:rPr>
        <w:t>work in process inventory</w:t>
      </w:r>
      <w:r w:rsidRPr="004907E6">
        <w:rPr>
          <w:rFonts w:ascii="Palatino-Roman" w:eastAsia="Palatino-Roman" w:hAnsi="TheSans-B7Bold" w:cs="Palatino-Roman"/>
          <w:sz w:val="24"/>
          <w:szCs w:val="24"/>
        </w:rPr>
        <w:t>.</w:t>
      </w:r>
      <w:r w:rsidR="009D4D77" w:rsidRPr="004907E6">
        <w:rPr>
          <w:rFonts w:ascii="Palatino-Roman" w:eastAsia="Palatino-Roman" w:hAnsi="TheSans-B7Bold" w:cs="Palatino-Roman"/>
          <w:sz w:val="24"/>
          <w:szCs w:val="24"/>
        </w:rPr>
        <w:t xml:space="preserve"> </w:t>
      </w:r>
    </w:p>
    <w:p w:rsidR="001066E7" w:rsidRPr="004907E6" w:rsidRDefault="001066E7" w:rsidP="00A12FF5">
      <w:pPr>
        <w:autoSpaceDE w:val="0"/>
        <w:autoSpaceDN w:val="0"/>
        <w:adjustRightInd w:val="0"/>
        <w:ind w:left="0"/>
        <w:rPr>
          <w:rFonts w:ascii="Palatino-Roman" w:eastAsia="Palatino-Roman" w:hAnsi="TheSans-B7Bold" w:cs="Palatino-Roman"/>
          <w:sz w:val="12"/>
          <w:szCs w:val="24"/>
        </w:rPr>
      </w:pPr>
    </w:p>
    <w:p w:rsidR="003329A3" w:rsidRPr="004907E6" w:rsidRDefault="00765C1F" w:rsidP="00A12FF5">
      <w:pPr>
        <w:autoSpaceDE w:val="0"/>
        <w:autoSpaceDN w:val="0"/>
        <w:adjustRightInd w:val="0"/>
        <w:ind w:left="0"/>
        <w:rPr>
          <w:rFonts w:ascii="Palatino-Roman" w:eastAsia="Palatino-Roman" w:hAnsi="TheSans-B7Bold" w:cs="Palatino-Roman"/>
          <w:sz w:val="24"/>
          <w:szCs w:val="24"/>
        </w:rPr>
      </w:pPr>
      <w:r w:rsidRPr="004907E6">
        <w:rPr>
          <w:rFonts w:ascii="Palatino-Roman" w:eastAsia="Palatino-Roman" w:hAnsi="TheSans-B7Bold" w:cs="Palatino-Roman"/>
          <w:sz w:val="24"/>
          <w:szCs w:val="24"/>
        </w:rPr>
        <w:t>Companies report the costs identified with the completed but unsold units on hand</w:t>
      </w:r>
      <w:r w:rsidR="009D4D77"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 xml:space="preserve">at the end of the fiscal period as </w:t>
      </w:r>
      <w:r w:rsidRPr="004907E6">
        <w:rPr>
          <w:rFonts w:ascii="Palatino-Bold" w:hAnsi="Palatino-Bold" w:cs="Palatino-Bold"/>
          <w:b/>
          <w:bCs/>
          <w:sz w:val="24"/>
          <w:szCs w:val="24"/>
        </w:rPr>
        <w:t>finished goods inventory</w:t>
      </w:r>
      <w:r w:rsidRPr="004907E6">
        <w:rPr>
          <w:rFonts w:ascii="Palatino-Roman" w:eastAsia="Palatino-Roman" w:hAnsi="TheSans-B7Bold" w:cs="Palatino-Roman"/>
          <w:sz w:val="24"/>
          <w:szCs w:val="24"/>
        </w:rPr>
        <w:t xml:space="preserve">. </w:t>
      </w:r>
    </w:p>
    <w:p w:rsidR="001066E7" w:rsidRPr="004907E6" w:rsidRDefault="001066E7" w:rsidP="00A12FF5">
      <w:pPr>
        <w:autoSpaceDE w:val="0"/>
        <w:autoSpaceDN w:val="0"/>
        <w:adjustRightInd w:val="0"/>
        <w:ind w:left="0"/>
        <w:rPr>
          <w:rFonts w:ascii="Palatino-Roman" w:eastAsia="Palatino-Roman" w:hAnsi="TheSans-B7Bold" w:cs="Palatino-Roman"/>
          <w:sz w:val="14"/>
          <w:szCs w:val="24"/>
        </w:rPr>
      </w:pPr>
    </w:p>
    <w:p w:rsidR="000964F4" w:rsidRPr="004907E6" w:rsidRDefault="00765C1F" w:rsidP="00A12FF5">
      <w:pPr>
        <w:autoSpaceDE w:val="0"/>
        <w:autoSpaceDN w:val="0"/>
        <w:adjustRightInd w:val="0"/>
        <w:ind w:left="0"/>
        <w:rPr>
          <w:rFonts w:ascii="Palatino-Roman" w:eastAsia="Palatino-Roman" w:hAnsi="TheSans-B7Bold" w:cs="Palatino-Roman"/>
          <w:sz w:val="24"/>
          <w:szCs w:val="24"/>
        </w:rPr>
      </w:pPr>
      <w:r w:rsidRPr="004907E6">
        <w:rPr>
          <w:rFonts w:ascii="Palatino-Roman" w:eastAsia="Palatino-Roman" w:hAnsi="TheSans-B7Bold" w:cs="Palatino-Roman"/>
          <w:sz w:val="24"/>
          <w:szCs w:val="24"/>
        </w:rPr>
        <w:t xml:space="preserve">Illustration </w:t>
      </w:r>
      <w:r w:rsidR="003329A3" w:rsidRPr="004907E6">
        <w:rPr>
          <w:rFonts w:ascii="Palatino-Roman" w:eastAsia="Palatino-Roman" w:hAnsi="TheSans-B7Bold" w:cs="Palatino-Roman"/>
          <w:sz w:val="24"/>
          <w:szCs w:val="24"/>
        </w:rPr>
        <w:t>1</w:t>
      </w:r>
      <w:r w:rsidRPr="004907E6">
        <w:rPr>
          <w:rFonts w:ascii="Palatino-Roman" w:eastAsia="Palatino-Roman" w:hAnsi="TheSans-B7Bold" w:cs="Palatino-Roman"/>
          <w:sz w:val="24"/>
          <w:szCs w:val="24"/>
        </w:rPr>
        <w:t>-1 contrasts</w:t>
      </w:r>
      <w:r w:rsidR="009D4D77"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 xml:space="preserve">the financial statement presentation of inventories of </w:t>
      </w:r>
      <w:r w:rsidR="003329A3" w:rsidRPr="004907E6">
        <w:rPr>
          <w:rFonts w:ascii="Palatino-Roman" w:eastAsia="Palatino-Roman" w:hAnsi="TheSans-B7Bold" w:cs="Palatino-Roman"/>
          <w:sz w:val="24"/>
          <w:szCs w:val="24"/>
        </w:rPr>
        <w:t xml:space="preserve">two companies in USA </w:t>
      </w:r>
      <w:r w:rsidRPr="004907E6">
        <w:rPr>
          <w:rFonts w:ascii="Palatino-Bold" w:hAnsi="Palatino-Bold" w:cs="Palatino-Bold"/>
          <w:b/>
          <w:bCs/>
          <w:sz w:val="24"/>
          <w:szCs w:val="24"/>
        </w:rPr>
        <w:t xml:space="preserve">Wal-Mart </w:t>
      </w:r>
      <w:r w:rsidRPr="004907E6">
        <w:rPr>
          <w:rFonts w:ascii="Palatino-Roman" w:eastAsia="Palatino-Roman" w:hAnsi="TheSans-B7Bold" w:cs="Palatino-Roman"/>
          <w:sz w:val="24"/>
          <w:szCs w:val="24"/>
        </w:rPr>
        <w:t>(a merchandising</w:t>
      </w:r>
      <w:r w:rsidR="009D4D77"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 xml:space="preserve">company) with those of </w:t>
      </w:r>
      <w:r w:rsidRPr="004907E6">
        <w:rPr>
          <w:rFonts w:ascii="Palatino-Bold" w:hAnsi="Palatino-Bold" w:cs="Palatino-Bold"/>
          <w:b/>
          <w:bCs/>
          <w:sz w:val="24"/>
          <w:szCs w:val="24"/>
        </w:rPr>
        <w:t xml:space="preserve">Caterpillar </w:t>
      </w:r>
      <w:r w:rsidRPr="004907E6">
        <w:rPr>
          <w:rFonts w:ascii="Palatino-Roman" w:eastAsia="Palatino-Roman" w:hAnsi="TheSans-B7Bold" w:cs="Palatino-Roman"/>
          <w:sz w:val="24"/>
          <w:szCs w:val="24"/>
        </w:rPr>
        <w:t>(a manufacturing company.) The remainder of the</w:t>
      </w:r>
      <w:r w:rsidR="009D4D77"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balance sheet is essentially similar for the two types of companies.</w:t>
      </w:r>
    </w:p>
    <w:p w:rsidR="003329A3" w:rsidRPr="004907E6" w:rsidRDefault="003329A3" w:rsidP="00A12FF5">
      <w:pPr>
        <w:autoSpaceDE w:val="0"/>
        <w:autoSpaceDN w:val="0"/>
        <w:adjustRightInd w:val="0"/>
        <w:ind w:left="0"/>
        <w:rPr>
          <w:rFonts w:ascii="Palatino-Roman" w:eastAsia="Palatino-Roman" w:hAnsi="TheSans-B7Bold" w:cs="Palatino-Roman"/>
          <w:sz w:val="20"/>
          <w:szCs w:val="20"/>
        </w:rPr>
      </w:pPr>
      <w:r w:rsidRPr="004907E6">
        <w:rPr>
          <w:rFonts w:ascii="Palatino-Roman" w:eastAsia="Palatino-Roman" w:hAnsi="TheSans-B7Bold" w:cs="Palatino-Roman"/>
          <w:noProof/>
          <w:sz w:val="20"/>
          <w:szCs w:val="20"/>
        </w:rPr>
        <w:drawing>
          <wp:inline distT="0" distB="0" distL="0" distR="0">
            <wp:extent cx="5943600" cy="20097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3600" cy="2009775"/>
                    </a:xfrm>
                    <a:prstGeom prst="rect">
                      <a:avLst/>
                    </a:prstGeom>
                    <a:noFill/>
                    <a:ln w="9525">
                      <a:noFill/>
                      <a:miter lim="800000"/>
                      <a:headEnd/>
                      <a:tailEnd/>
                    </a:ln>
                  </pic:spPr>
                </pic:pic>
              </a:graphicData>
            </a:graphic>
          </wp:inline>
        </w:drawing>
      </w:r>
    </w:p>
    <w:p w:rsidR="003329A3" w:rsidRPr="004907E6" w:rsidRDefault="003329A3" w:rsidP="00A12FF5">
      <w:pPr>
        <w:rPr>
          <w:rFonts w:ascii="Palatino-Roman" w:eastAsia="Palatino-Roman" w:hAnsi="TheSans-B7Bold" w:cs="Palatino-Roman"/>
          <w:sz w:val="20"/>
          <w:szCs w:val="20"/>
        </w:rPr>
      </w:pPr>
    </w:p>
    <w:p w:rsidR="001066E7" w:rsidRPr="004907E6" w:rsidRDefault="003329A3"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 xml:space="preserve">As indicated above, a manufacturing company, like </w:t>
      </w:r>
      <w:r w:rsidRPr="004907E6">
        <w:rPr>
          <w:rFonts w:ascii="Palatino-Bold" w:eastAsia="Palatino-Roman" w:hAnsi="Palatino-Bold" w:cs="Palatino-Bold"/>
          <w:b/>
          <w:bCs/>
          <w:sz w:val="24"/>
          <w:szCs w:val="24"/>
        </w:rPr>
        <w:t>Caterpillar</w:t>
      </w:r>
      <w:r w:rsidRPr="004907E6">
        <w:rPr>
          <w:rFonts w:ascii="Palatino-Roman" w:eastAsia="Palatino-Roman" w:cs="Palatino-Roman"/>
          <w:sz w:val="24"/>
          <w:szCs w:val="24"/>
        </w:rPr>
        <w:t xml:space="preserve">, also might include a Manufacturing or Factory </w:t>
      </w:r>
      <w:r w:rsidRPr="004907E6">
        <w:rPr>
          <w:rFonts w:ascii="Palatino-Bold" w:eastAsia="Palatino-Roman" w:hAnsi="Palatino-Bold" w:cs="Palatino-Bold"/>
          <w:b/>
          <w:bCs/>
          <w:sz w:val="24"/>
          <w:szCs w:val="24"/>
        </w:rPr>
        <w:t xml:space="preserve">Supplies Inventory </w:t>
      </w:r>
      <w:r w:rsidRPr="004907E6">
        <w:rPr>
          <w:rFonts w:ascii="Palatino-Roman" w:eastAsia="Palatino-Roman" w:cs="Palatino-Roman"/>
          <w:sz w:val="24"/>
          <w:szCs w:val="24"/>
        </w:rPr>
        <w:t>account. In it, Caterpillar would include such items as machine oils, nails, cleaning material, and the like</w:t>
      </w:r>
      <w:r w:rsidRPr="004907E6">
        <w:rPr>
          <w:rFonts w:ascii="Palatino-Roman" w:eastAsia="Palatino-Roman" w:cs="Palatino-Roman" w:hint="eastAsia"/>
          <w:sz w:val="24"/>
          <w:szCs w:val="24"/>
        </w:rPr>
        <w:t>—</w:t>
      </w:r>
      <w:r w:rsidRPr="004907E6">
        <w:rPr>
          <w:rFonts w:ascii="Palatino-Roman" w:eastAsia="Palatino-Roman" w:cs="Palatino-Roman"/>
          <w:sz w:val="24"/>
          <w:szCs w:val="24"/>
        </w:rPr>
        <w:t>supplies that are used in production but are not the primary materials being processed.</w:t>
      </w:r>
    </w:p>
    <w:p w:rsidR="009727A4" w:rsidRPr="004907E6" w:rsidRDefault="009727A4" w:rsidP="00A12FF5">
      <w:pPr>
        <w:autoSpaceDE w:val="0"/>
        <w:autoSpaceDN w:val="0"/>
        <w:adjustRightInd w:val="0"/>
        <w:ind w:left="0"/>
        <w:rPr>
          <w:rFonts w:ascii="Palatino-Roman" w:eastAsia="Palatino-Roman" w:cs="Palatino-Roman"/>
          <w:sz w:val="12"/>
          <w:szCs w:val="24"/>
        </w:rPr>
      </w:pPr>
      <w:r w:rsidRPr="004907E6">
        <w:rPr>
          <w:rFonts w:ascii="Palatino-Roman" w:eastAsia="Palatino-Roman" w:cs="Palatino-Roman"/>
          <w:sz w:val="24"/>
          <w:szCs w:val="24"/>
        </w:rPr>
        <w:t xml:space="preserve"> </w:t>
      </w:r>
    </w:p>
    <w:p w:rsidR="003329A3" w:rsidRPr="004907E6" w:rsidRDefault="009727A4"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Illustration 1-2 shows the differences in the flow of costs through a merchandising company and a manufacturing company.</w:t>
      </w:r>
    </w:p>
    <w:p w:rsidR="009727A4" w:rsidRPr="004907E6" w:rsidRDefault="009727A4" w:rsidP="00A12FF5">
      <w:pPr>
        <w:autoSpaceDE w:val="0"/>
        <w:autoSpaceDN w:val="0"/>
        <w:adjustRightInd w:val="0"/>
        <w:ind w:left="0"/>
        <w:rPr>
          <w:rFonts w:ascii="Palatino-Roman" w:eastAsia="Palatino-Roman" w:cs="Palatino-Roman"/>
          <w:sz w:val="20"/>
          <w:szCs w:val="20"/>
        </w:rPr>
      </w:pPr>
      <w:r w:rsidRPr="004907E6">
        <w:rPr>
          <w:rFonts w:ascii="Palatino-Roman" w:eastAsia="Palatino-Roman" w:cs="Palatino-Roman"/>
          <w:noProof/>
          <w:sz w:val="20"/>
          <w:szCs w:val="20"/>
        </w:rPr>
        <w:drawing>
          <wp:inline distT="0" distB="0" distL="0" distR="0">
            <wp:extent cx="5943600" cy="33337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43600" cy="3333750"/>
                    </a:xfrm>
                    <a:prstGeom prst="rect">
                      <a:avLst/>
                    </a:prstGeom>
                    <a:noFill/>
                    <a:ln w="9525">
                      <a:noFill/>
                      <a:miter lim="800000"/>
                      <a:headEnd/>
                      <a:tailEnd/>
                    </a:ln>
                  </pic:spPr>
                </pic:pic>
              </a:graphicData>
            </a:graphic>
          </wp:inline>
        </w:drawing>
      </w:r>
    </w:p>
    <w:p w:rsidR="00AC6785" w:rsidRPr="004907E6" w:rsidRDefault="00AC6785" w:rsidP="00A12FF5">
      <w:pPr>
        <w:autoSpaceDE w:val="0"/>
        <w:autoSpaceDN w:val="0"/>
        <w:adjustRightInd w:val="0"/>
        <w:ind w:left="0"/>
        <w:rPr>
          <w:rFonts w:ascii="TheSans-B7Bold" w:hAnsi="TheSans-B7Bold" w:cs="TheSans-B7Bold"/>
          <w:b/>
          <w:bCs/>
          <w:sz w:val="26"/>
          <w:szCs w:val="26"/>
        </w:rPr>
      </w:pPr>
    </w:p>
    <w:p w:rsidR="00AC6785" w:rsidRPr="004907E6" w:rsidRDefault="00AC6785" w:rsidP="001066E7">
      <w:pPr>
        <w:pStyle w:val="ListParagraph"/>
        <w:numPr>
          <w:ilvl w:val="0"/>
          <w:numId w:val="4"/>
        </w:numPr>
        <w:autoSpaceDE w:val="0"/>
        <w:autoSpaceDN w:val="0"/>
        <w:adjustRightInd w:val="0"/>
        <w:rPr>
          <w:rFonts w:ascii="TheSans-B7Bold" w:hAnsi="TheSans-B7Bold" w:cs="TheSans-B7Bold"/>
          <w:b/>
          <w:bCs/>
          <w:sz w:val="26"/>
          <w:szCs w:val="26"/>
        </w:rPr>
      </w:pPr>
      <w:r w:rsidRPr="004907E6">
        <w:rPr>
          <w:rFonts w:ascii="TheSans-B7Bold" w:hAnsi="TheSans-B7Bold" w:cs="TheSans-B7Bold"/>
          <w:b/>
          <w:bCs/>
          <w:sz w:val="26"/>
          <w:szCs w:val="26"/>
        </w:rPr>
        <w:t>Inventory Cost Flow</w:t>
      </w:r>
    </w:p>
    <w:p w:rsidR="00AC6785" w:rsidRPr="004907E6" w:rsidRDefault="00AC6785" w:rsidP="00A12FF5">
      <w:pPr>
        <w:autoSpaceDE w:val="0"/>
        <w:autoSpaceDN w:val="0"/>
        <w:adjustRightInd w:val="0"/>
        <w:ind w:left="0"/>
        <w:rPr>
          <w:rFonts w:ascii="Palatino-Roman" w:eastAsia="Palatino-Roman" w:hAnsi="TheSans-B7Bold" w:cs="Palatino-Roman"/>
          <w:sz w:val="24"/>
          <w:szCs w:val="24"/>
        </w:rPr>
      </w:pPr>
      <w:r w:rsidRPr="004907E6">
        <w:rPr>
          <w:rFonts w:ascii="Palatino-Roman" w:eastAsia="Palatino-Roman" w:hAnsi="TheSans-B7Bold" w:cs="Palatino-Roman"/>
          <w:sz w:val="24"/>
          <w:szCs w:val="24"/>
        </w:rPr>
        <w:t>Companies that sell or produce goods report inventory and cost of goods sold at the end of each accounting period. To determine these amounts, they add beginning inventory to purchases for the period to arrive at cost of goods available for sale. Cost of goods available for sale is then assigned to ending inventory and cost of goods sold based on the amount of goods in ending inventory and the goods sold. Illustration 1-3 shows the flow of inventoriable costs.</w:t>
      </w:r>
    </w:p>
    <w:p w:rsidR="00122342" w:rsidRPr="004907E6" w:rsidRDefault="00AC6785" w:rsidP="00A12FF5">
      <w:pPr>
        <w:autoSpaceDE w:val="0"/>
        <w:autoSpaceDN w:val="0"/>
        <w:adjustRightInd w:val="0"/>
        <w:ind w:left="0"/>
        <w:rPr>
          <w:rFonts w:ascii="Palatino-Roman" w:eastAsia="Palatino-Roman" w:cs="Palatino-Roman"/>
          <w:sz w:val="20"/>
          <w:szCs w:val="20"/>
        </w:rPr>
      </w:pPr>
      <w:r w:rsidRPr="004907E6">
        <w:rPr>
          <w:rFonts w:ascii="Palatino-Roman" w:eastAsia="Palatino-Roman" w:cs="Palatino-Roman"/>
          <w:noProof/>
          <w:sz w:val="20"/>
          <w:szCs w:val="20"/>
        </w:rPr>
        <w:drawing>
          <wp:inline distT="0" distB="0" distL="0" distR="0">
            <wp:extent cx="5505450" cy="22002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505450" cy="2200275"/>
                    </a:xfrm>
                    <a:prstGeom prst="rect">
                      <a:avLst/>
                    </a:prstGeom>
                    <a:noFill/>
                    <a:ln w="9525">
                      <a:noFill/>
                      <a:miter lim="800000"/>
                      <a:headEnd/>
                      <a:tailEnd/>
                    </a:ln>
                  </pic:spPr>
                </pic:pic>
              </a:graphicData>
            </a:graphic>
          </wp:inline>
        </w:drawing>
      </w:r>
      <w:r w:rsidRPr="004907E6">
        <w:rPr>
          <w:rFonts w:ascii="Palatino-Roman" w:eastAsia="Palatino-Roman" w:cs="Palatino-Roman"/>
          <w:sz w:val="20"/>
          <w:szCs w:val="20"/>
        </w:rPr>
        <w:t xml:space="preserve"> </w:t>
      </w:r>
    </w:p>
    <w:p w:rsidR="00122342" w:rsidRPr="004907E6" w:rsidRDefault="00122342" w:rsidP="00A12FF5">
      <w:pPr>
        <w:autoSpaceDE w:val="0"/>
        <w:autoSpaceDN w:val="0"/>
        <w:adjustRightInd w:val="0"/>
        <w:ind w:left="0"/>
        <w:rPr>
          <w:rFonts w:ascii="Palatino-Roman" w:eastAsia="Palatino-Roman" w:cs="Palatino-Roman"/>
          <w:sz w:val="20"/>
          <w:szCs w:val="20"/>
        </w:rPr>
      </w:pPr>
    </w:p>
    <w:p w:rsidR="00AC6785" w:rsidRPr="004907E6" w:rsidRDefault="00AC6785"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Companies use one of two types of systems for maintaining accurate inventory</w:t>
      </w:r>
      <w:r w:rsidR="00122342" w:rsidRPr="004907E6">
        <w:rPr>
          <w:rFonts w:ascii="Palatino-Roman" w:eastAsia="Palatino-Roman" w:cs="Palatino-Roman"/>
          <w:sz w:val="24"/>
          <w:szCs w:val="24"/>
        </w:rPr>
        <w:t xml:space="preserve"> </w:t>
      </w:r>
      <w:r w:rsidRPr="004907E6">
        <w:rPr>
          <w:rFonts w:ascii="Palatino-Roman" w:eastAsia="Palatino-Roman" w:cs="Palatino-Roman"/>
          <w:sz w:val="24"/>
          <w:szCs w:val="24"/>
        </w:rPr>
        <w:t>records for these costs</w:t>
      </w:r>
      <w:r w:rsidRPr="004907E6">
        <w:rPr>
          <w:rFonts w:ascii="Palatino-Roman" w:eastAsia="Palatino-Roman" w:cs="Palatino-Roman" w:hint="eastAsia"/>
          <w:sz w:val="24"/>
          <w:szCs w:val="24"/>
        </w:rPr>
        <w:t>—</w:t>
      </w:r>
      <w:r w:rsidRPr="004907E6">
        <w:rPr>
          <w:rFonts w:ascii="Palatino-Roman" w:eastAsia="Palatino-Roman" w:cs="Palatino-Roman"/>
          <w:sz w:val="24"/>
          <w:szCs w:val="24"/>
        </w:rPr>
        <w:t>the perpetual system or the periodic system.</w:t>
      </w:r>
    </w:p>
    <w:p w:rsidR="00122342" w:rsidRPr="004907E6" w:rsidRDefault="00122342" w:rsidP="00A12FF5">
      <w:pPr>
        <w:autoSpaceDE w:val="0"/>
        <w:autoSpaceDN w:val="0"/>
        <w:adjustRightInd w:val="0"/>
        <w:ind w:left="0"/>
        <w:rPr>
          <w:rFonts w:ascii="TheSans-B7Bold" w:eastAsia="Palatino-Roman" w:hAnsi="TheSans-B7Bold" w:cs="TheSans-B7Bold"/>
          <w:b/>
          <w:bCs/>
          <w:sz w:val="24"/>
          <w:szCs w:val="24"/>
        </w:rPr>
      </w:pPr>
    </w:p>
    <w:p w:rsidR="00AC6785" w:rsidRPr="004907E6" w:rsidRDefault="00AC6785" w:rsidP="00A12FF5">
      <w:pPr>
        <w:autoSpaceDE w:val="0"/>
        <w:autoSpaceDN w:val="0"/>
        <w:adjustRightInd w:val="0"/>
        <w:ind w:left="0"/>
        <w:rPr>
          <w:rFonts w:ascii="TheSans-B7Bold" w:eastAsia="Palatino-Roman" w:hAnsi="TheSans-B7Bold" w:cs="TheSans-B7Bold"/>
          <w:b/>
          <w:bCs/>
          <w:sz w:val="24"/>
          <w:szCs w:val="24"/>
        </w:rPr>
      </w:pPr>
      <w:r w:rsidRPr="004907E6">
        <w:rPr>
          <w:rFonts w:ascii="TheSans-B7Bold" w:eastAsia="Palatino-Roman" w:hAnsi="TheSans-B7Bold" w:cs="TheSans-B7Bold"/>
          <w:b/>
          <w:bCs/>
          <w:sz w:val="24"/>
          <w:szCs w:val="24"/>
        </w:rPr>
        <w:t>Perpetual System</w:t>
      </w:r>
    </w:p>
    <w:p w:rsidR="00122342" w:rsidRPr="004907E6" w:rsidRDefault="00122342"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A</w:t>
      </w:r>
      <w:r w:rsidRPr="004907E6">
        <w:rPr>
          <w:rFonts w:ascii="Palatino-Bold" w:eastAsia="Palatino-Roman" w:hAnsi="Palatino-Bold" w:cs="Palatino-Bold"/>
          <w:b/>
          <w:bCs/>
          <w:sz w:val="24"/>
          <w:szCs w:val="24"/>
        </w:rPr>
        <w:t xml:space="preserve"> perpetual</w:t>
      </w:r>
      <w:r w:rsidR="00AC6785" w:rsidRPr="004907E6">
        <w:rPr>
          <w:rFonts w:ascii="Palatino-Bold" w:eastAsia="Palatino-Roman" w:hAnsi="Palatino-Bold" w:cs="Palatino-Bold"/>
          <w:b/>
          <w:bCs/>
          <w:sz w:val="24"/>
          <w:szCs w:val="24"/>
        </w:rPr>
        <w:t xml:space="preserve"> inventory system </w:t>
      </w:r>
      <w:r w:rsidR="00AC6785" w:rsidRPr="004907E6">
        <w:rPr>
          <w:rFonts w:ascii="Palatino-Roman" w:eastAsia="Palatino-Roman" w:cs="Palatino-Roman"/>
          <w:sz w:val="24"/>
          <w:szCs w:val="24"/>
        </w:rPr>
        <w:t>continuously tracks changes in the Inventory account.</w:t>
      </w:r>
      <w:r w:rsidRPr="004907E6">
        <w:rPr>
          <w:rFonts w:ascii="Palatino-Roman" w:eastAsia="Palatino-Roman" w:cs="Palatino-Roman"/>
          <w:sz w:val="24"/>
          <w:szCs w:val="24"/>
        </w:rPr>
        <w:t xml:space="preserve"> </w:t>
      </w:r>
      <w:r w:rsidR="00AC6785" w:rsidRPr="004907E6">
        <w:rPr>
          <w:rFonts w:ascii="Palatino-Roman" w:eastAsia="Palatino-Roman" w:cs="Palatino-Roman"/>
          <w:sz w:val="24"/>
          <w:szCs w:val="24"/>
        </w:rPr>
        <w:t>That is, a company records all purchases and sales (issues) of goods directly in</w:t>
      </w:r>
      <w:r w:rsidRPr="004907E6">
        <w:rPr>
          <w:rFonts w:ascii="Palatino-Roman" w:eastAsia="Palatino-Roman" w:cs="Palatino-Roman"/>
          <w:sz w:val="24"/>
          <w:szCs w:val="24"/>
        </w:rPr>
        <w:t xml:space="preserve"> the Inventory account </w:t>
      </w:r>
      <w:r w:rsidRPr="004907E6">
        <w:rPr>
          <w:rFonts w:ascii="Palatino-Bold" w:eastAsia="Palatino-Roman" w:hAnsi="Palatino-Bold" w:cs="Palatino-Bold"/>
          <w:b/>
          <w:bCs/>
          <w:sz w:val="24"/>
          <w:szCs w:val="24"/>
        </w:rPr>
        <w:t>as they occur</w:t>
      </w:r>
      <w:r w:rsidRPr="004907E6">
        <w:rPr>
          <w:rFonts w:ascii="Palatino-Roman" w:eastAsia="Palatino-Roman" w:cs="Palatino-Roman"/>
          <w:sz w:val="24"/>
          <w:szCs w:val="24"/>
        </w:rPr>
        <w:t>. The accounting features of a perpetual inventory system are as follows.</w:t>
      </w:r>
    </w:p>
    <w:p w:rsidR="00122342" w:rsidRPr="004907E6" w:rsidRDefault="00122342" w:rsidP="00A12FF5">
      <w:pPr>
        <w:pStyle w:val="ListParagraph"/>
        <w:numPr>
          <w:ilvl w:val="0"/>
          <w:numId w:val="3"/>
        </w:numPr>
        <w:autoSpaceDE w:val="0"/>
        <w:autoSpaceDN w:val="0"/>
        <w:adjustRightInd w:val="0"/>
        <w:rPr>
          <w:rFonts w:ascii="Palatino-Roman" w:eastAsia="Palatino-Roman" w:cs="Palatino-Roman"/>
          <w:sz w:val="24"/>
          <w:szCs w:val="24"/>
        </w:rPr>
      </w:pPr>
      <w:r w:rsidRPr="004907E6">
        <w:rPr>
          <w:rFonts w:ascii="Palatino-Roman" w:eastAsia="Palatino-Roman" w:cs="Palatino-Roman"/>
          <w:sz w:val="24"/>
          <w:szCs w:val="24"/>
        </w:rPr>
        <w:t>Purchases of merchandise for resale or raw materials for production are debited to Inventory rather than to Purchases.</w:t>
      </w:r>
    </w:p>
    <w:p w:rsidR="00122342" w:rsidRPr="004907E6" w:rsidRDefault="00122342" w:rsidP="00A12FF5">
      <w:pPr>
        <w:pStyle w:val="ListParagraph"/>
        <w:numPr>
          <w:ilvl w:val="0"/>
          <w:numId w:val="3"/>
        </w:numPr>
        <w:autoSpaceDE w:val="0"/>
        <w:autoSpaceDN w:val="0"/>
        <w:adjustRightInd w:val="0"/>
        <w:rPr>
          <w:rFonts w:ascii="Palatino-Roman" w:eastAsia="Palatino-Roman" w:cs="Palatino-Roman"/>
          <w:sz w:val="24"/>
          <w:szCs w:val="24"/>
        </w:rPr>
      </w:pPr>
      <w:r w:rsidRPr="004907E6">
        <w:rPr>
          <w:rFonts w:ascii="Palatino-Roman" w:eastAsia="Palatino-Roman" w:cs="Palatino-Roman"/>
          <w:sz w:val="24"/>
          <w:szCs w:val="24"/>
        </w:rPr>
        <w:t>Freight-in is debited to Inventory, not Purchases. Purchase returns and allowances and purchase discounts are credited to Inventory rather than to separate accounts.</w:t>
      </w:r>
    </w:p>
    <w:p w:rsidR="00122342" w:rsidRPr="004907E6" w:rsidRDefault="00122342" w:rsidP="00A12FF5">
      <w:pPr>
        <w:pStyle w:val="ListParagraph"/>
        <w:numPr>
          <w:ilvl w:val="0"/>
          <w:numId w:val="3"/>
        </w:numPr>
        <w:autoSpaceDE w:val="0"/>
        <w:autoSpaceDN w:val="0"/>
        <w:adjustRightInd w:val="0"/>
        <w:rPr>
          <w:rFonts w:ascii="Palatino-Roman" w:eastAsia="Palatino-Roman" w:cs="Palatino-Roman"/>
          <w:sz w:val="24"/>
          <w:szCs w:val="24"/>
        </w:rPr>
      </w:pPr>
      <w:r w:rsidRPr="004907E6">
        <w:rPr>
          <w:rFonts w:ascii="Palatino-Roman" w:eastAsia="Palatino-Roman" w:cs="Palatino-Roman"/>
          <w:sz w:val="24"/>
          <w:szCs w:val="24"/>
        </w:rPr>
        <w:t>Cost of goods sold is recorded at the time of each sale by debiting Cost of Goods Sold and crediting Inventory.</w:t>
      </w:r>
    </w:p>
    <w:p w:rsidR="00122342" w:rsidRPr="004907E6" w:rsidRDefault="00122342" w:rsidP="00A12FF5">
      <w:pPr>
        <w:pStyle w:val="ListParagraph"/>
        <w:numPr>
          <w:ilvl w:val="0"/>
          <w:numId w:val="3"/>
        </w:numPr>
        <w:autoSpaceDE w:val="0"/>
        <w:autoSpaceDN w:val="0"/>
        <w:adjustRightInd w:val="0"/>
        <w:rPr>
          <w:rFonts w:ascii="Palatino-Roman" w:eastAsia="Palatino-Roman" w:cs="Palatino-Roman"/>
          <w:sz w:val="24"/>
          <w:szCs w:val="24"/>
        </w:rPr>
      </w:pPr>
      <w:r w:rsidRPr="004907E6">
        <w:rPr>
          <w:rFonts w:ascii="Palatino-Roman" w:eastAsia="Palatino-Roman" w:cs="Palatino-Roman"/>
          <w:sz w:val="24"/>
          <w:szCs w:val="24"/>
        </w:rPr>
        <w:t>A subsidiary ledger of individual inventory records is maintained as a control measure. The subsidiary records show the quantity and cost of each type of inventory on hand.</w:t>
      </w:r>
    </w:p>
    <w:p w:rsidR="00122342" w:rsidRPr="004907E6" w:rsidRDefault="00122342"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The perpetual inventory system provides a continuous record of the balances in both the Inventory account and the Cost of Goods Sold account.</w:t>
      </w:r>
    </w:p>
    <w:p w:rsidR="00122342" w:rsidRPr="004907E6" w:rsidRDefault="00122342" w:rsidP="00A12FF5">
      <w:pPr>
        <w:autoSpaceDE w:val="0"/>
        <w:autoSpaceDN w:val="0"/>
        <w:adjustRightInd w:val="0"/>
        <w:ind w:left="0"/>
        <w:rPr>
          <w:rFonts w:ascii="TheSans-B7Bold" w:eastAsia="Palatino-Roman" w:hAnsi="TheSans-B7Bold" w:cs="TheSans-B7Bold"/>
          <w:b/>
          <w:bCs/>
          <w:sz w:val="24"/>
          <w:szCs w:val="24"/>
        </w:rPr>
      </w:pPr>
    </w:p>
    <w:p w:rsidR="00122342" w:rsidRPr="004907E6" w:rsidRDefault="00122342" w:rsidP="00A12FF5">
      <w:pPr>
        <w:autoSpaceDE w:val="0"/>
        <w:autoSpaceDN w:val="0"/>
        <w:adjustRightInd w:val="0"/>
        <w:ind w:left="0"/>
        <w:rPr>
          <w:rFonts w:ascii="TheSans-B7Bold" w:eastAsia="Palatino-Roman" w:hAnsi="TheSans-B7Bold" w:cs="TheSans-B7Bold"/>
          <w:b/>
          <w:bCs/>
          <w:sz w:val="24"/>
          <w:szCs w:val="24"/>
        </w:rPr>
      </w:pPr>
      <w:r w:rsidRPr="004907E6">
        <w:rPr>
          <w:rFonts w:ascii="TheSans-B7Bold" w:eastAsia="Palatino-Roman" w:hAnsi="TheSans-B7Bold" w:cs="TheSans-B7Bold"/>
          <w:b/>
          <w:bCs/>
          <w:sz w:val="24"/>
          <w:szCs w:val="24"/>
        </w:rPr>
        <w:t>Periodic System</w:t>
      </w:r>
    </w:p>
    <w:p w:rsidR="00122342" w:rsidRPr="004907E6" w:rsidRDefault="00122342"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 xml:space="preserve">Under a </w:t>
      </w:r>
      <w:r w:rsidRPr="004907E6">
        <w:rPr>
          <w:rFonts w:ascii="Palatino-Bold" w:eastAsia="Palatino-Roman" w:hAnsi="Palatino-Bold" w:cs="Palatino-Bold"/>
          <w:b/>
          <w:bCs/>
          <w:sz w:val="24"/>
          <w:szCs w:val="24"/>
        </w:rPr>
        <w:t>periodic inventory system</w:t>
      </w:r>
      <w:r w:rsidRPr="004907E6">
        <w:rPr>
          <w:rFonts w:ascii="Palatino-Roman" w:eastAsia="Palatino-Roman" w:cs="Palatino-Roman"/>
          <w:sz w:val="24"/>
          <w:szCs w:val="24"/>
        </w:rPr>
        <w:t>, a company determines the quantity of inventory on hand only periodically, as the name implies. It records all acquisitions of inventory during the accounting period by debiting the Purchases account. A company then adds the total in the Purchases account at the end of the accounting period to the cost of the inventory on hand at the beginning of the period. This sum determines the total cost of the goods available for sale during the period.</w:t>
      </w:r>
    </w:p>
    <w:p w:rsidR="00122342" w:rsidRPr="004907E6" w:rsidRDefault="00122342"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 xml:space="preserve">To compute the cost of goods sold, the company then subtracts the ending inventory from the cost of goods available for sale. Note that under a periodic inventory system, the cost of goods sold is a residual amount that depends on a physical count of ending inventory. This process is referred to as </w:t>
      </w:r>
      <w:r w:rsidRPr="004907E6">
        <w:rPr>
          <w:rFonts w:ascii="Palatino-Roman" w:eastAsia="Palatino-Roman" w:cs="Palatino-Roman" w:hint="eastAsia"/>
          <w:sz w:val="24"/>
          <w:szCs w:val="24"/>
        </w:rPr>
        <w:t>“</w:t>
      </w:r>
      <w:r w:rsidRPr="004907E6">
        <w:rPr>
          <w:rFonts w:ascii="Palatino-Roman" w:eastAsia="Palatino-Roman" w:cs="Palatino-Roman"/>
          <w:sz w:val="24"/>
          <w:szCs w:val="24"/>
        </w:rPr>
        <w:t>taking a physical inventory.</w:t>
      </w:r>
      <w:r w:rsidRPr="004907E6">
        <w:rPr>
          <w:rFonts w:ascii="Palatino-Roman" w:eastAsia="Palatino-Roman" w:cs="Palatino-Roman" w:hint="eastAsia"/>
          <w:sz w:val="24"/>
          <w:szCs w:val="24"/>
        </w:rPr>
        <w:t>”</w:t>
      </w:r>
      <w:r w:rsidRPr="004907E6">
        <w:rPr>
          <w:rFonts w:ascii="Palatino-Roman" w:eastAsia="Palatino-Roman" w:cs="Palatino-Roman"/>
          <w:sz w:val="24"/>
          <w:szCs w:val="24"/>
        </w:rPr>
        <w:t xml:space="preserve"> Companies that use the periodic system take a physical inventory at least once a year.</w:t>
      </w:r>
    </w:p>
    <w:p w:rsidR="00122342" w:rsidRPr="004907E6" w:rsidRDefault="00122342" w:rsidP="00A12FF5">
      <w:pPr>
        <w:autoSpaceDE w:val="0"/>
        <w:autoSpaceDN w:val="0"/>
        <w:adjustRightInd w:val="0"/>
        <w:ind w:left="0"/>
        <w:rPr>
          <w:rFonts w:ascii="TheSans-B7Bold" w:eastAsia="Palatino-Roman" w:hAnsi="TheSans-B7Bold" w:cs="TheSans-B7Bold"/>
          <w:b/>
          <w:bCs/>
          <w:sz w:val="24"/>
          <w:szCs w:val="24"/>
        </w:rPr>
      </w:pPr>
    </w:p>
    <w:p w:rsidR="00122342" w:rsidRPr="004907E6" w:rsidRDefault="00122342" w:rsidP="00A12FF5">
      <w:pPr>
        <w:autoSpaceDE w:val="0"/>
        <w:autoSpaceDN w:val="0"/>
        <w:adjustRightInd w:val="0"/>
        <w:ind w:left="0"/>
        <w:rPr>
          <w:rFonts w:ascii="TheSans-B7Bold" w:eastAsia="Palatino-Roman" w:hAnsi="TheSans-B7Bold" w:cs="TheSans-B7Bold"/>
          <w:b/>
          <w:bCs/>
          <w:sz w:val="24"/>
          <w:szCs w:val="24"/>
        </w:rPr>
      </w:pPr>
      <w:r w:rsidRPr="004907E6">
        <w:rPr>
          <w:rFonts w:ascii="TheSans-B7Bold" w:eastAsia="Palatino-Roman" w:hAnsi="TheSans-B7Bold" w:cs="TheSans-B7Bold"/>
          <w:b/>
          <w:bCs/>
          <w:sz w:val="24"/>
          <w:szCs w:val="24"/>
        </w:rPr>
        <w:t>Comparing Perpetual and Periodic Systems</w:t>
      </w:r>
    </w:p>
    <w:p w:rsidR="00122342" w:rsidRPr="004907E6" w:rsidRDefault="00122342"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To illustrate the difference between a perpetual and a periodic system, assume that Fesmire Company had the following transactions during the current year.</w:t>
      </w:r>
    </w:p>
    <w:p w:rsidR="00122342" w:rsidRPr="004907E6" w:rsidRDefault="00122342" w:rsidP="00A12FF5">
      <w:pPr>
        <w:autoSpaceDE w:val="0"/>
        <w:autoSpaceDN w:val="0"/>
        <w:adjustRightInd w:val="0"/>
        <w:ind w:left="0"/>
        <w:rPr>
          <w:rFonts w:ascii="Palatino-Roman" w:eastAsia="Palatino-Roman" w:cs="Palatino-Roman"/>
          <w:sz w:val="20"/>
          <w:szCs w:val="20"/>
        </w:rPr>
      </w:pPr>
      <w:r w:rsidRPr="004907E6">
        <w:rPr>
          <w:rFonts w:ascii="Palatino-Roman" w:eastAsia="Palatino-Roman" w:cs="Palatino-Roman"/>
          <w:noProof/>
          <w:sz w:val="20"/>
          <w:szCs w:val="20"/>
        </w:rPr>
        <w:drawing>
          <wp:inline distT="0" distB="0" distL="0" distR="0">
            <wp:extent cx="5943600" cy="743909"/>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943600" cy="743909"/>
                    </a:xfrm>
                    <a:prstGeom prst="rect">
                      <a:avLst/>
                    </a:prstGeom>
                    <a:noFill/>
                    <a:ln w="9525">
                      <a:noFill/>
                      <a:miter lim="800000"/>
                      <a:headEnd/>
                      <a:tailEnd/>
                    </a:ln>
                  </pic:spPr>
                </pic:pic>
              </a:graphicData>
            </a:graphic>
          </wp:inline>
        </w:drawing>
      </w:r>
    </w:p>
    <w:p w:rsidR="002B1F69" w:rsidRPr="004907E6" w:rsidRDefault="002B1F69" w:rsidP="00A12FF5">
      <w:pPr>
        <w:autoSpaceDE w:val="0"/>
        <w:autoSpaceDN w:val="0"/>
        <w:adjustRightInd w:val="0"/>
        <w:ind w:left="0"/>
        <w:rPr>
          <w:rFonts w:ascii="Palatino-Roman" w:eastAsia="Palatino-Roman" w:cs="Palatino-Roman"/>
          <w:sz w:val="20"/>
          <w:szCs w:val="20"/>
        </w:rPr>
      </w:pPr>
    </w:p>
    <w:p w:rsidR="00D35810" w:rsidRPr="004907E6" w:rsidRDefault="00D35810" w:rsidP="00A12FF5">
      <w:pPr>
        <w:autoSpaceDE w:val="0"/>
        <w:autoSpaceDN w:val="0"/>
        <w:adjustRightInd w:val="0"/>
        <w:ind w:left="0"/>
        <w:rPr>
          <w:rFonts w:ascii="Palatino-Roman" w:eastAsia="Palatino-Roman" w:cs="Palatino-Roman"/>
          <w:sz w:val="24"/>
          <w:szCs w:val="24"/>
        </w:rPr>
      </w:pPr>
    </w:p>
    <w:p w:rsidR="00D35810" w:rsidRPr="004907E6" w:rsidRDefault="00D35810" w:rsidP="00A12FF5">
      <w:pPr>
        <w:autoSpaceDE w:val="0"/>
        <w:autoSpaceDN w:val="0"/>
        <w:adjustRightInd w:val="0"/>
        <w:ind w:left="0"/>
        <w:rPr>
          <w:rFonts w:ascii="Palatino-Roman" w:eastAsia="Palatino-Roman" w:cs="Palatino-Roman"/>
          <w:sz w:val="24"/>
          <w:szCs w:val="24"/>
        </w:rPr>
      </w:pPr>
    </w:p>
    <w:p w:rsidR="00D35810" w:rsidRPr="004907E6" w:rsidRDefault="00D35810" w:rsidP="00A12FF5">
      <w:pPr>
        <w:autoSpaceDE w:val="0"/>
        <w:autoSpaceDN w:val="0"/>
        <w:adjustRightInd w:val="0"/>
        <w:ind w:left="0"/>
        <w:rPr>
          <w:rFonts w:ascii="Palatino-Roman" w:eastAsia="Palatino-Roman" w:cs="Palatino-Roman"/>
          <w:sz w:val="24"/>
          <w:szCs w:val="24"/>
        </w:rPr>
      </w:pPr>
    </w:p>
    <w:p w:rsidR="00122342" w:rsidRPr="004907E6" w:rsidRDefault="00122342"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lastRenderedPageBreak/>
        <w:t>Fesmire records these transactions during the current year as shown in Illustration</w:t>
      </w:r>
      <w:r w:rsidR="00C14FB2" w:rsidRPr="004907E6">
        <w:rPr>
          <w:rFonts w:ascii="Palatino-Roman" w:eastAsia="Palatino-Roman" w:cs="Palatino-Roman"/>
          <w:sz w:val="24"/>
          <w:szCs w:val="24"/>
        </w:rPr>
        <w:t xml:space="preserve"> </w:t>
      </w:r>
      <w:r w:rsidRPr="004907E6">
        <w:rPr>
          <w:rFonts w:ascii="Palatino-Roman" w:eastAsia="Palatino-Roman" w:cs="Palatino-Roman"/>
          <w:sz w:val="24"/>
          <w:szCs w:val="24"/>
        </w:rPr>
        <w:t>1-4.</w:t>
      </w:r>
    </w:p>
    <w:p w:rsidR="002B1F69" w:rsidRPr="004907E6" w:rsidRDefault="00122342" w:rsidP="00A12FF5">
      <w:pPr>
        <w:autoSpaceDE w:val="0"/>
        <w:autoSpaceDN w:val="0"/>
        <w:adjustRightInd w:val="0"/>
        <w:ind w:left="0"/>
        <w:rPr>
          <w:rFonts w:ascii="Palatino-Roman" w:eastAsia="Palatino-Roman" w:cs="Palatino-Roman"/>
          <w:sz w:val="20"/>
          <w:szCs w:val="20"/>
        </w:rPr>
      </w:pPr>
      <w:r w:rsidRPr="004907E6">
        <w:rPr>
          <w:rFonts w:ascii="Palatino-Roman" w:eastAsia="Palatino-Roman" w:cs="Palatino-Roman"/>
          <w:noProof/>
          <w:sz w:val="20"/>
          <w:szCs w:val="20"/>
        </w:rPr>
        <w:drawing>
          <wp:inline distT="0" distB="0" distL="0" distR="0">
            <wp:extent cx="5939033" cy="2943225"/>
            <wp:effectExtent l="19050" t="0" r="4567"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943600" cy="2945488"/>
                    </a:xfrm>
                    <a:prstGeom prst="rect">
                      <a:avLst/>
                    </a:prstGeom>
                    <a:noFill/>
                    <a:ln w="9525">
                      <a:noFill/>
                      <a:miter lim="800000"/>
                      <a:headEnd/>
                      <a:tailEnd/>
                    </a:ln>
                  </pic:spPr>
                </pic:pic>
              </a:graphicData>
            </a:graphic>
          </wp:inline>
        </w:drawing>
      </w:r>
    </w:p>
    <w:p w:rsidR="00C14FB2" w:rsidRPr="004907E6" w:rsidRDefault="00BD3032"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When a company uses a perpetual inventory system and a difference exists between</w:t>
      </w:r>
      <w:r w:rsidR="00C14FB2" w:rsidRPr="004907E6">
        <w:rPr>
          <w:rFonts w:ascii="Palatino-Roman" w:eastAsia="Palatino-Roman" w:cs="Palatino-Roman"/>
          <w:sz w:val="24"/>
          <w:szCs w:val="24"/>
        </w:rPr>
        <w:t xml:space="preserve"> </w:t>
      </w:r>
      <w:r w:rsidRPr="004907E6">
        <w:rPr>
          <w:rFonts w:ascii="Palatino-Roman" w:eastAsia="Palatino-Roman" w:cs="Palatino-Roman"/>
          <w:sz w:val="24"/>
          <w:szCs w:val="24"/>
        </w:rPr>
        <w:t>the perpetual inventory balance and the physical inventory count, it needs a separate</w:t>
      </w:r>
      <w:r w:rsidR="00C14FB2"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entry to adjust the perpetual inventory account. </w:t>
      </w:r>
    </w:p>
    <w:p w:rsidR="00BD3032" w:rsidRPr="004907E6" w:rsidRDefault="00BD3032"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To illustrate, assume that at the</w:t>
      </w:r>
      <w:r w:rsidR="00C14FB2" w:rsidRPr="004907E6">
        <w:rPr>
          <w:rFonts w:ascii="Palatino-Roman" w:eastAsia="Palatino-Roman" w:cs="Palatino-Roman"/>
          <w:sz w:val="24"/>
          <w:szCs w:val="24"/>
        </w:rPr>
        <w:t xml:space="preserve"> </w:t>
      </w:r>
      <w:r w:rsidRPr="004907E6">
        <w:rPr>
          <w:rFonts w:ascii="Palatino-Roman" w:eastAsia="Palatino-Roman" w:cs="Palatino-Roman"/>
          <w:sz w:val="24"/>
          <w:szCs w:val="24"/>
        </w:rPr>
        <w:t>end of the reporting period, the perpetual inventory account reported an inventory balance</w:t>
      </w:r>
      <w:r w:rsidR="00C14FB2" w:rsidRPr="004907E6">
        <w:rPr>
          <w:rFonts w:ascii="Palatino-Roman" w:eastAsia="Palatino-Roman" w:cs="Palatino-Roman"/>
          <w:sz w:val="24"/>
          <w:szCs w:val="24"/>
        </w:rPr>
        <w:t xml:space="preserve"> </w:t>
      </w:r>
      <w:r w:rsidRPr="004907E6">
        <w:rPr>
          <w:rFonts w:ascii="Palatino-Roman" w:eastAsia="Palatino-Roman" w:cs="Palatino-Roman"/>
          <w:sz w:val="24"/>
          <w:szCs w:val="24"/>
        </w:rPr>
        <w:t>of $4,000. However, a physical count indicates inventory of $3,800 is actually on</w:t>
      </w:r>
      <w:r w:rsidR="002B1F69" w:rsidRPr="004907E6">
        <w:rPr>
          <w:rFonts w:ascii="Palatino-Roman" w:eastAsia="Palatino-Roman" w:cs="Palatino-Roman"/>
          <w:sz w:val="24"/>
          <w:szCs w:val="24"/>
        </w:rPr>
        <w:t xml:space="preserve"> </w:t>
      </w:r>
      <w:r w:rsidRPr="004907E6">
        <w:rPr>
          <w:rFonts w:ascii="Palatino-Roman" w:eastAsia="Palatino-Roman" w:cs="Palatino-Roman"/>
          <w:sz w:val="24"/>
          <w:szCs w:val="24"/>
        </w:rPr>
        <w:t>hand. The entry to record the necessary write-down is as follows.</w:t>
      </w:r>
    </w:p>
    <w:p w:rsidR="00131FE0" w:rsidRPr="004907E6" w:rsidRDefault="00131FE0" w:rsidP="00A12FF5">
      <w:pPr>
        <w:autoSpaceDE w:val="0"/>
        <w:autoSpaceDN w:val="0"/>
        <w:adjustRightInd w:val="0"/>
        <w:ind w:left="0"/>
        <w:rPr>
          <w:rFonts w:ascii="Palatino-Roman" w:eastAsia="Palatino-Roman" w:cs="Palatino-Roman"/>
          <w:sz w:val="24"/>
          <w:szCs w:val="24"/>
        </w:rPr>
      </w:pPr>
    </w:p>
    <w:p w:rsidR="00BD3032" w:rsidRPr="004907E6" w:rsidRDefault="00C14FB2" w:rsidP="00A12FF5">
      <w:pPr>
        <w:autoSpaceDE w:val="0"/>
        <w:autoSpaceDN w:val="0"/>
        <w:adjustRightInd w:val="0"/>
        <w:ind w:left="0"/>
        <w:rPr>
          <w:rFonts w:ascii="HelveticaNeue-Roman" w:eastAsia="HelveticaNeue-Roman" w:cs="HelveticaNeue-Roman"/>
          <w:sz w:val="24"/>
          <w:szCs w:val="24"/>
        </w:rPr>
      </w:pPr>
      <w:r w:rsidRPr="004907E6">
        <w:rPr>
          <w:rFonts w:ascii="HelveticaNeue-Roman" w:eastAsia="HelveticaNeue-Roman" w:cs="HelveticaNeue-Roman"/>
          <w:sz w:val="24"/>
          <w:szCs w:val="24"/>
        </w:rPr>
        <w:t xml:space="preserve">         </w:t>
      </w:r>
      <w:r w:rsidR="00BD3032" w:rsidRPr="004907E6">
        <w:rPr>
          <w:rFonts w:ascii="HelveticaNeue-Roman" w:eastAsia="HelveticaNeue-Roman" w:cs="HelveticaNeue-Roman"/>
          <w:sz w:val="24"/>
          <w:szCs w:val="24"/>
        </w:rPr>
        <w:t xml:space="preserve">Inventory Over and Short </w:t>
      </w:r>
      <w:r w:rsidRPr="004907E6">
        <w:rPr>
          <w:rFonts w:ascii="HelveticaNeue-Roman" w:eastAsia="HelveticaNeue-Roman" w:cs="HelveticaNeue-Roman"/>
          <w:sz w:val="24"/>
          <w:szCs w:val="24"/>
        </w:rPr>
        <w:t xml:space="preserve">                      </w:t>
      </w:r>
      <w:r w:rsidR="00BD3032" w:rsidRPr="004907E6">
        <w:rPr>
          <w:rFonts w:ascii="HelveticaNeue-Roman" w:eastAsia="HelveticaNeue-Roman" w:cs="HelveticaNeue-Roman"/>
          <w:sz w:val="24"/>
          <w:szCs w:val="24"/>
        </w:rPr>
        <w:t>200</w:t>
      </w:r>
    </w:p>
    <w:p w:rsidR="00BD3032" w:rsidRPr="004907E6" w:rsidRDefault="00C14FB2" w:rsidP="00A12FF5">
      <w:pPr>
        <w:autoSpaceDE w:val="0"/>
        <w:autoSpaceDN w:val="0"/>
        <w:adjustRightInd w:val="0"/>
        <w:ind w:left="0"/>
        <w:rPr>
          <w:rFonts w:ascii="HelveticaNeue-Roman" w:eastAsia="HelveticaNeue-Roman" w:cs="HelveticaNeue-Roman"/>
          <w:sz w:val="24"/>
          <w:szCs w:val="24"/>
        </w:rPr>
      </w:pPr>
      <w:r w:rsidRPr="004907E6">
        <w:rPr>
          <w:rFonts w:ascii="HelveticaNeue-Roman" w:eastAsia="HelveticaNeue-Roman" w:cs="HelveticaNeue-Roman"/>
          <w:sz w:val="24"/>
          <w:szCs w:val="24"/>
        </w:rPr>
        <w:t xml:space="preserve">              </w:t>
      </w:r>
      <w:r w:rsidR="00BD3032" w:rsidRPr="004907E6">
        <w:rPr>
          <w:rFonts w:ascii="HelveticaNeue-Roman" w:eastAsia="HelveticaNeue-Roman" w:cs="HelveticaNeue-Roman"/>
          <w:sz w:val="24"/>
          <w:szCs w:val="24"/>
        </w:rPr>
        <w:t>Inventory</w:t>
      </w:r>
      <w:r w:rsidRPr="004907E6">
        <w:rPr>
          <w:rFonts w:ascii="HelveticaNeue-Roman" w:eastAsia="HelveticaNeue-Roman" w:cs="HelveticaNeue-Roman"/>
          <w:sz w:val="24"/>
          <w:szCs w:val="24"/>
        </w:rPr>
        <w:t xml:space="preserve">                                           </w:t>
      </w:r>
      <w:r w:rsidR="00BD3032" w:rsidRPr="004907E6">
        <w:rPr>
          <w:rFonts w:ascii="HelveticaNeue-Roman" w:eastAsia="HelveticaNeue-Roman" w:cs="HelveticaNeue-Roman"/>
          <w:sz w:val="24"/>
          <w:szCs w:val="24"/>
        </w:rPr>
        <w:t xml:space="preserve"> 200</w:t>
      </w:r>
    </w:p>
    <w:p w:rsidR="00131FE0" w:rsidRPr="004907E6" w:rsidRDefault="00131FE0" w:rsidP="00A12FF5">
      <w:pPr>
        <w:autoSpaceDE w:val="0"/>
        <w:autoSpaceDN w:val="0"/>
        <w:adjustRightInd w:val="0"/>
        <w:ind w:left="0"/>
        <w:rPr>
          <w:rFonts w:ascii="HelveticaNeue-Roman" w:eastAsia="HelveticaNeue-Roman" w:cs="HelveticaNeue-Roman"/>
          <w:sz w:val="24"/>
          <w:szCs w:val="24"/>
        </w:rPr>
      </w:pPr>
    </w:p>
    <w:p w:rsidR="00BD3032" w:rsidRPr="004907E6" w:rsidRDefault="00BD3032"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Perpetual inventory overages and shortages generally represent a misstatement of</w:t>
      </w:r>
      <w:r w:rsidR="002B1F69" w:rsidRPr="004907E6">
        <w:rPr>
          <w:rFonts w:ascii="Palatino-Roman" w:eastAsia="Palatino-Roman" w:cs="Palatino-Roman"/>
          <w:sz w:val="24"/>
          <w:szCs w:val="24"/>
        </w:rPr>
        <w:t xml:space="preserve"> </w:t>
      </w:r>
      <w:r w:rsidRPr="004907E6">
        <w:rPr>
          <w:rFonts w:ascii="Palatino-Roman" w:eastAsia="Palatino-Roman" w:cs="Palatino-Roman"/>
          <w:sz w:val="24"/>
          <w:szCs w:val="24"/>
        </w:rPr>
        <w:t>cost of goods sold. The difference results from normal and expected shrinkage, breakage,</w:t>
      </w:r>
      <w:r w:rsidR="002B1F69" w:rsidRPr="004907E6">
        <w:rPr>
          <w:rFonts w:ascii="Palatino-Roman" w:eastAsia="Palatino-Roman" w:cs="Palatino-Roman"/>
          <w:sz w:val="24"/>
          <w:szCs w:val="24"/>
        </w:rPr>
        <w:t xml:space="preserve"> </w:t>
      </w:r>
      <w:r w:rsidRPr="004907E6">
        <w:rPr>
          <w:rFonts w:ascii="Palatino-Roman" w:eastAsia="Palatino-Roman" w:cs="Palatino-Roman"/>
          <w:sz w:val="24"/>
          <w:szCs w:val="24"/>
        </w:rPr>
        <w:t>shoplifting, incorrect recordkeeping, and the like. Inventory Over and Short therefore</w:t>
      </w:r>
      <w:r w:rsidR="002B1F69" w:rsidRPr="004907E6">
        <w:rPr>
          <w:rFonts w:ascii="Palatino-Roman" w:eastAsia="Palatino-Roman" w:cs="Palatino-Roman"/>
          <w:sz w:val="24"/>
          <w:szCs w:val="24"/>
        </w:rPr>
        <w:t xml:space="preserve"> </w:t>
      </w:r>
      <w:r w:rsidRPr="004907E6">
        <w:rPr>
          <w:rFonts w:ascii="Palatino-Roman" w:eastAsia="Palatino-Roman" w:cs="Palatino-Roman"/>
          <w:sz w:val="24"/>
          <w:szCs w:val="24"/>
        </w:rPr>
        <w:t>adjusts Cost of Goods Sold. In practice, companies sometimes report Inventory</w:t>
      </w:r>
      <w:r w:rsidR="002B1F69"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Over and Short in the </w:t>
      </w:r>
      <w:r w:rsidRPr="004907E6">
        <w:rPr>
          <w:rFonts w:ascii="Palatino-Roman" w:eastAsia="Palatino-Roman" w:cs="Palatino-Roman" w:hint="eastAsia"/>
          <w:sz w:val="24"/>
          <w:szCs w:val="24"/>
        </w:rPr>
        <w:t>“</w:t>
      </w:r>
      <w:r w:rsidRPr="004907E6">
        <w:rPr>
          <w:rFonts w:ascii="Palatino-Roman" w:eastAsia="Palatino-Roman" w:cs="Palatino-Roman"/>
          <w:sz w:val="24"/>
          <w:szCs w:val="24"/>
        </w:rPr>
        <w:t>Other revenues and gains</w:t>
      </w:r>
      <w:r w:rsidRPr="004907E6">
        <w:rPr>
          <w:rFonts w:ascii="Palatino-Roman" w:eastAsia="Palatino-Roman" w:cs="Palatino-Roman" w:hint="eastAsia"/>
          <w:sz w:val="24"/>
          <w:szCs w:val="24"/>
        </w:rPr>
        <w:t>”</w:t>
      </w:r>
      <w:r w:rsidRPr="004907E6">
        <w:rPr>
          <w:rFonts w:ascii="Palatino-Roman" w:eastAsia="Palatino-Roman" w:cs="Palatino-Roman"/>
          <w:sz w:val="24"/>
          <w:szCs w:val="24"/>
        </w:rPr>
        <w:t xml:space="preserve"> or </w:t>
      </w:r>
      <w:r w:rsidRPr="004907E6">
        <w:rPr>
          <w:rFonts w:ascii="Palatino-Roman" w:eastAsia="Palatino-Roman" w:cs="Palatino-Roman" w:hint="eastAsia"/>
          <w:sz w:val="24"/>
          <w:szCs w:val="24"/>
        </w:rPr>
        <w:t>“</w:t>
      </w:r>
      <w:r w:rsidRPr="004907E6">
        <w:rPr>
          <w:rFonts w:ascii="Palatino-Roman" w:eastAsia="Palatino-Roman" w:cs="Palatino-Roman"/>
          <w:sz w:val="24"/>
          <w:szCs w:val="24"/>
        </w:rPr>
        <w:t>Other expenses and losses</w:t>
      </w:r>
      <w:r w:rsidRPr="004907E6">
        <w:rPr>
          <w:rFonts w:ascii="Palatino-Roman" w:eastAsia="Palatino-Roman" w:cs="Palatino-Roman" w:hint="eastAsia"/>
          <w:sz w:val="24"/>
          <w:szCs w:val="24"/>
        </w:rPr>
        <w:t>”</w:t>
      </w:r>
      <w:r w:rsidRPr="004907E6">
        <w:rPr>
          <w:rFonts w:ascii="Palatino-Roman" w:eastAsia="Palatino-Roman" w:cs="Palatino-Roman"/>
          <w:sz w:val="24"/>
          <w:szCs w:val="24"/>
        </w:rPr>
        <w:t xml:space="preserve"> section</w:t>
      </w:r>
      <w:r w:rsidR="002B1F69" w:rsidRPr="004907E6">
        <w:rPr>
          <w:rFonts w:ascii="Palatino-Roman" w:eastAsia="Palatino-Roman" w:cs="Palatino-Roman"/>
          <w:sz w:val="24"/>
          <w:szCs w:val="24"/>
        </w:rPr>
        <w:t xml:space="preserve"> </w:t>
      </w:r>
      <w:r w:rsidRPr="004907E6">
        <w:rPr>
          <w:rFonts w:ascii="Palatino-Roman" w:eastAsia="Palatino-Roman" w:cs="Palatino-Roman"/>
          <w:sz w:val="24"/>
          <w:szCs w:val="24"/>
        </w:rPr>
        <w:t>of the income statement.</w:t>
      </w:r>
    </w:p>
    <w:p w:rsidR="00BD3032" w:rsidRPr="004907E6" w:rsidRDefault="00BD3032"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Note that a company using the periodic inventory system does not report the</w:t>
      </w:r>
      <w:r w:rsidR="002B1F69" w:rsidRPr="004907E6">
        <w:rPr>
          <w:rFonts w:ascii="Palatino-Roman" w:eastAsia="Palatino-Roman" w:cs="Palatino-Roman"/>
          <w:sz w:val="24"/>
          <w:szCs w:val="24"/>
        </w:rPr>
        <w:t xml:space="preserve"> </w:t>
      </w:r>
      <w:r w:rsidRPr="004907E6">
        <w:rPr>
          <w:rFonts w:ascii="Palatino-Roman" w:eastAsia="Palatino-Roman" w:cs="Palatino-Roman"/>
          <w:sz w:val="24"/>
          <w:szCs w:val="24"/>
        </w:rPr>
        <w:t>account Inventory Over and Short. The reason: The periodic method does not have</w:t>
      </w:r>
      <w:r w:rsidR="002B1F69" w:rsidRPr="004907E6">
        <w:rPr>
          <w:rFonts w:ascii="Palatino-Roman" w:eastAsia="Palatino-Roman" w:cs="Palatino-Roman"/>
          <w:sz w:val="24"/>
          <w:szCs w:val="24"/>
        </w:rPr>
        <w:t xml:space="preserve"> </w:t>
      </w:r>
      <w:r w:rsidRPr="004907E6">
        <w:rPr>
          <w:rFonts w:ascii="Palatino-Roman" w:eastAsia="Palatino-Roman" w:cs="Palatino-Roman"/>
          <w:sz w:val="24"/>
          <w:szCs w:val="24"/>
        </w:rPr>
        <w:t>accounting records against which to compare the physical count. As a result, a company</w:t>
      </w:r>
      <w:r w:rsidR="002B1F69" w:rsidRPr="004907E6">
        <w:rPr>
          <w:rFonts w:ascii="Palatino-Roman" w:eastAsia="Palatino-Roman" w:cs="Palatino-Roman"/>
          <w:sz w:val="24"/>
          <w:szCs w:val="24"/>
        </w:rPr>
        <w:t xml:space="preserve"> </w:t>
      </w:r>
      <w:r w:rsidRPr="004907E6">
        <w:rPr>
          <w:rFonts w:ascii="Palatino-Roman" w:eastAsia="Palatino-Roman" w:cs="Palatino-Roman"/>
          <w:sz w:val="24"/>
          <w:szCs w:val="24"/>
        </w:rPr>
        <w:t>buries inventory overages and shortages in cost of goods sold.</w:t>
      </w:r>
    </w:p>
    <w:p w:rsidR="002B1F69" w:rsidRPr="004907E6" w:rsidRDefault="002B1F69" w:rsidP="00A12FF5">
      <w:pPr>
        <w:autoSpaceDE w:val="0"/>
        <w:autoSpaceDN w:val="0"/>
        <w:adjustRightInd w:val="0"/>
        <w:ind w:left="0"/>
        <w:rPr>
          <w:rFonts w:ascii="TheSans-B7Bold" w:eastAsia="Palatino-Roman" w:hAnsi="TheSans-B7Bold" w:cs="TheSans-B7Bold"/>
          <w:b/>
          <w:bCs/>
          <w:sz w:val="26"/>
          <w:szCs w:val="26"/>
        </w:rPr>
      </w:pPr>
    </w:p>
    <w:p w:rsidR="00BD3032" w:rsidRPr="004907E6" w:rsidRDefault="00771F7F" w:rsidP="00771F7F">
      <w:pPr>
        <w:pStyle w:val="ListParagraph"/>
        <w:numPr>
          <w:ilvl w:val="0"/>
          <w:numId w:val="4"/>
        </w:numPr>
        <w:autoSpaceDE w:val="0"/>
        <w:autoSpaceDN w:val="0"/>
        <w:adjustRightInd w:val="0"/>
        <w:rPr>
          <w:rFonts w:ascii="TheSans-B7Bold" w:eastAsia="Palatino-Roman" w:hAnsi="TheSans-B7Bold" w:cs="TheSans-B7Bold"/>
          <w:b/>
          <w:bCs/>
          <w:sz w:val="26"/>
          <w:szCs w:val="26"/>
        </w:rPr>
      </w:pPr>
      <w:r w:rsidRPr="004907E6">
        <w:rPr>
          <w:rFonts w:ascii="TheSans-B7Bold" w:eastAsia="Palatino-Roman" w:hAnsi="TheSans-B7Bold" w:cs="TheSans-B7Bold"/>
          <w:b/>
          <w:bCs/>
          <w:sz w:val="26"/>
          <w:szCs w:val="26"/>
        </w:rPr>
        <w:t xml:space="preserve"> </w:t>
      </w:r>
      <w:r w:rsidR="00BD3032" w:rsidRPr="004907E6">
        <w:rPr>
          <w:rFonts w:ascii="TheSans-B7Bold" w:eastAsia="Palatino-Roman" w:hAnsi="TheSans-B7Bold" w:cs="TheSans-B7Bold"/>
          <w:b/>
          <w:bCs/>
          <w:sz w:val="26"/>
          <w:szCs w:val="26"/>
        </w:rPr>
        <w:t>Inventory Control</w:t>
      </w:r>
    </w:p>
    <w:p w:rsidR="00771F7F" w:rsidRPr="004907E6" w:rsidRDefault="00BD3032"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For various reasons, management is vitally interested in inventory planning and control.</w:t>
      </w:r>
      <w:r w:rsidR="002B1F69" w:rsidRPr="004907E6">
        <w:rPr>
          <w:rFonts w:ascii="Palatino-Roman" w:eastAsia="Palatino-Roman" w:cs="Palatino-Roman"/>
          <w:sz w:val="24"/>
          <w:szCs w:val="24"/>
        </w:rPr>
        <w:t xml:space="preserve"> </w:t>
      </w:r>
      <w:r w:rsidRPr="004907E6">
        <w:rPr>
          <w:rFonts w:ascii="Palatino-Roman" w:eastAsia="Palatino-Roman" w:cs="Palatino-Roman"/>
          <w:sz w:val="24"/>
          <w:szCs w:val="24"/>
        </w:rPr>
        <w:t>Whether a company manufactures or merchandises goods, it needs an accurate accounting</w:t>
      </w:r>
      <w:r w:rsidR="002B1F69" w:rsidRPr="004907E6">
        <w:rPr>
          <w:rFonts w:ascii="Palatino-Roman" w:eastAsia="Palatino-Roman" w:cs="Palatino-Roman"/>
          <w:sz w:val="24"/>
          <w:szCs w:val="24"/>
        </w:rPr>
        <w:t xml:space="preserve"> </w:t>
      </w:r>
      <w:r w:rsidRPr="004907E6">
        <w:rPr>
          <w:rFonts w:ascii="Palatino-Roman" w:eastAsia="Palatino-Roman" w:cs="Palatino-Roman"/>
          <w:sz w:val="24"/>
          <w:szCs w:val="24"/>
        </w:rPr>
        <w:t>system with up-to-date records. It may lose sales and customers if it does not stock</w:t>
      </w:r>
      <w:r w:rsidR="002B1F69"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products in the desired style, quality, and quantity. Further, companies must monitor </w:t>
      </w:r>
      <w:r w:rsidRPr="004907E6">
        <w:rPr>
          <w:rFonts w:ascii="Palatino-Roman" w:eastAsia="Palatino-Roman" w:cs="Palatino-Roman"/>
          <w:sz w:val="24"/>
          <w:szCs w:val="24"/>
        </w:rPr>
        <w:lastRenderedPageBreak/>
        <w:t>inventory</w:t>
      </w:r>
      <w:r w:rsidR="002B1F69" w:rsidRPr="004907E6">
        <w:rPr>
          <w:rFonts w:ascii="Palatino-Roman" w:eastAsia="Palatino-Roman" w:cs="Palatino-Roman"/>
          <w:sz w:val="24"/>
          <w:szCs w:val="24"/>
        </w:rPr>
        <w:t xml:space="preserve"> </w:t>
      </w:r>
      <w:r w:rsidRPr="004907E6">
        <w:rPr>
          <w:rFonts w:ascii="Palatino-Roman" w:eastAsia="Palatino-Roman" w:cs="Palatino-Roman"/>
          <w:sz w:val="24"/>
          <w:szCs w:val="24"/>
        </w:rPr>
        <w:t>levels carefully to limit the financing costs of carrying large amounts of inventory.</w:t>
      </w:r>
      <w:r w:rsidR="002B1F69" w:rsidRPr="004907E6">
        <w:rPr>
          <w:rFonts w:ascii="Palatino-Roman" w:eastAsia="Palatino-Roman" w:cs="Palatino-Roman"/>
          <w:sz w:val="24"/>
          <w:szCs w:val="24"/>
        </w:rPr>
        <w:t xml:space="preserve"> </w:t>
      </w:r>
      <w:r w:rsidRPr="004907E6">
        <w:rPr>
          <w:rFonts w:ascii="Palatino-Roman" w:eastAsia="Palatino-Roman" w:cs="Palatino-Roman"/>
          <w:sz w:val="24"/>
          <w:szCs w:val="24"/>
        </w:rPr>
        <w:t>In a perfect world, companies would like a continuous record of both their inventory</w:t>
      </w:r>
      <w:r w:rsidR="002B1F69" w:rsidRPr="004907E6">
        <w:rPr>
          <w:rFonts w:ascii="Palatino-Roman" w:eastAsia="Palatino-Roman" w:cs="Palatino-Roman"/>
          <w:sz w:val="24"/>
          <w:szCs w:val="24"/>
        </w:rPr>
        <w:t xml:space="preserve"> </w:t>
      </w:r>
      <w:r w:rsidRPr="004907E6">
        <w:rPr>
          <w:rFonts w:ascii="Palatino-Roman" w:eastAsia="Palatino-Roman" w:cs="Palatino-Roman"/>
          <w:sz w:val="24"/>
          <w:szCs w:val="24"/>
        </w:rPr>
        <w:t>levels and their cost of goods sold. The popularity and affordability of computerized</w:t>
      </w:r>
      <w:r w:rsidR="002B1F69" w:rsidRPr="004907E6">
        <w:rPr>
          <w:rFonts w:ascii="Palatino-Roman" w:eastAsia="Palatino-Roman" w:cs="Palatino-Roman"/>
          <w:sz w:val="24"/>
          <w:szCs w:val="24"/>
        </w:rPr>
        <w:t xml:space="preserve"> </w:t>
      </w:r>
      <w:r w:rsidRPr="004907E6">
        <w:rPr>
          <w:rFonts w:ascii="Palatino-Roman" w:eastAsia="Palatino-Roman" w:cs="Palatino-Roman"/>
          <w:sz w:val="24"/>
          <w:szCs w:val="24"/>
        </w:rPr>
        <w:t>accounting software makes the perpetual system cost</w:t>
      </w:r>
      <w:r w:rsidR="00D35810" w:rsidRPr="004907E6">
        <w:rPr>
          <w:rFonts w:ascii="Palatino-Roman" w:eastAsia="Palatino-Roman" w:cs="Palatino-Roman"/>
          <w:sz w:val="24"/>
          <w:szCs w:val="24"/>
        </w:rPr>
        <w:t>-</w:t>
      </w:r>
      <w:r w:rsidRPr="004907E6">
        <w:rPr>
          <w:rFonts w:ascii="Palatino-Roman" w:eastAsia="Palatino-Roman" w:cs="Palatino-Roman"/>
          <w:sz w:val="24"/>
          <w:szCs w:val="24"/>
        </w:rPr>
        <w:t>effective for many kinds of businesses.</w:t>
      </w:r>
      <w:r w:rsidR="00771F7F" w:rsidRPr="004907E6">
        <w:rPr>
          <w:rFonts w:ascii="Palatino-Roman" w:eastAsia="Palatino-Roman" w:cs="Palatino-Roman"/>
          <w:sz w:val="24"/>
          <w:szCs w:val="24"/>
        </w:rPr>
        <w:t xml:space="preserve"> </w:t>
      </w:r>
      <w:r w:rsidRPr="004907E6">
        <w:rPr>
          <w:rFonts w:ascii="Palatino-Roman" w:eastAsia="Palatino-Roman" w:cs="Palatino-Roman"/>
          <w:sz w:val="24"/>
          <w:szCs w:val="24"/>
        </w:rPr>
        <w:t>Companies now</w:t>
      </w:r>
      <w:r w:rsidR="00D35810" w:rsidRPr="004907E6">
        <w:rPr>
          <w:rFonts w:ascii="Palatino-Roman" w:eastAsia="Palatino-Roman" w:cs="Palatino-Roman"/>
          <w:sz w:val="24"/>
          <w:szCs w:val="24"/>
        </w:rPr>
        <w:t xml:space="preserve"> started to</w:t>
      </w:r>
      <w:r w:rsidRPr="004907E6">
        <w:rPr>
          <w:rFonts w:ascii="Palatino-Roman" w:eastAsia="Palatino-Roman" w:cs="Palatino-Roman"/>
          <w:sz w:val="24"/>
          <w:szCs w:val="24"/>
        </w:rPr>
        <w:t xml:space="preserve"> incorporate the recording</w:t>
      </w:r>
      <w:r w:rsidR="002B1F69" w:rsidRPr="004907E6">
        <w:rPr>
          <w:rFonts w:ascii="Palatino-Roman" w:eastAsia="Palatino-Roman" w:cs="Palatino-Roman"/>
          <w:sz w:val="24"/>
          <w:szCs w:val="24"/>
        </w:rPr>
        <w:t xml:space="preserve"> </w:t>
      </w:r>
      <w:r w:rsidRPr="004907E6">
        <w:rPr>
          <w:rFonts w:ascii="Palatino-Roman" w:eastAsia="Palatino-Roman" w:cs="Palatino-Roman"/>
          <w:sz w:val="24"/>
          <w:szCs w:val="24"/>
        </w:rPr>
        <w:t>of sales with optical scanners at the cash register into perpetual inventory systems.</w:t>
      </w:r>
      <w:r w:rsidR="00D35810" w:rsidRPr="004907E6">
        <w:rPr>
          <w:rFonts w:ascii="Palatino-Roman" w:eastAsia="Palatino-Roman" w:cs="Palatino-Roman"/>
          <w:sz w:val="24"/>
          <w:szCs w:val="24"/>
        </w:rPr>
        <w:t xml:space="preserve"> </w:t>
      </w:r>
    </w:p>
    <w:p w:rsidR="00BD3032" w:rsidRPr="004907E6" w:rsidRDefault="00BD3032"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However, many companies cannot afford a complete perpetual system. But, most</w:t>
      </w:r>
      <w:r w:rsidR="00D35810" w:rsidRPr="004907E6">
        <w:rPr>
          <w:rFonts w:ascii="Palatino-Roman" w:eastAsia="Palatino-Roman" w:cs="Palatino-Roman"/>
          <w:sz w:val="24"/>
          <w:szCs w:val="24"/>
        </w:rPr>
        <w:t xml:space="preserve"> </w:t>
      </w:r>
      <w:r w:rsidRPr="004907E6">
        <w:rPr>
          <w:rFonts w:ascii="Palatino-Roman" w:eastAsia="Palatino-Roman" w:cs="Palatino-Roman"/>
          <w:sz w:val="24"/>
          <w:szCs w:val="24"/>
        </w:rPr>
        <w:t>companies need current information regarding their inventory levels, to protect</w:t>
      </w:r>
      <w:r w:rsidR="00D35810" w:rsidRPr="004907E6">
        <w:rPr>
          <w:rFonts w:ascii="Palatino-Roman" w:eastAsia="Palatino-Roman" w:cs="Palatino-Roman"/>
          <w:sz w:val="24"/>
          <w:szCs w:val="24"/>
        </w:rPr>
        <w:t xml:space="preserve"> </w:t>
      </w:r>
      <w:r w:rsidRPr="004907E6">
        <w:rPr>
          <w:rFonts w:ascii="Palatino-Roman" w:eastAsia="Palatino-Roman" w:cs="Palatino-Roman"/>
          <w:sz w:val="24"/>
          <w:szCs w:val="24"/>
        </w:rPr>
        <w:t>against stockouts or overpurchasing and to aid in preparation of monthly or quarterly</w:t>
      </w:r>
      <w:r w:rsidR="00D35810"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financial data. As a result, these companies use a </w:t>
      </w:r>
      <w:r w:rsidRPr="004907E6">
        <w:rPr>
          <w:rFonts w:ascii="Palatino-Bold" w:eastAsia="Palatino-Roman" w:hAnsi="Palatino-Bold" w:cs="Palatino-Bold"/>
          <w:b/>
          <w:bCs/>
          <w:sz w:val="24"/>
          <w:szCs w:val="24"/>
        </w:rPr>
        <w:t>modified perpetual inventory</w:t>
      </w:r>
      <w:r w:rsidR="00D35810" w:rsidRPr="004907E6">
        <w:rPr>
          <w:rFonts w:ascii="Palatino-Roman" w:eastAsia="Palatino-Roman" w:cs="Palatino-Roman"/>
          <w:sz w:val="24"/>
          <w:szCs w:val="24"/>
        </w:rPr>
        <w:t xml:space="preserve"> </w:t>
      </w:r>
      <w:r w:rsidRPr="004907E6">
        <w:rPr>
          <w:rFonts w:ascii="Palatino-Bold" w:eastAsia="Palatino-Roman" w:hAnsi="Palatino-Bold" w:cs="Palatino-Bold"/>
          <w:b/>
          <w:bCs/>
          <w:sz w:val="24"/>
          <w:szCs w:val="24"/>
        </w:rPr>
        <w:t>system</w:t>
      </w:r>
      <w:r w:rsidRPr="004907E6">
        <w:rPr>
          <w:rFonts w:ascii="Palatino-Roman" w:eastAsia="Palatino-Roman" w:cs="Palatino-Roman"/>
          <w:sz w:val="24"/>
          <w:szCs w:val="24"/>
        </w:rPr>
        <w:t>. This system provides detailed inventory records of increases and decreases in</w:t>
      </w:r>
      <w:r w:rsidR="00D35810" w:rsidRPr="004907E6">
        <w:rPr>
          <w:rFonts w:ascii="Palatino-Roman" w:eastAsia="Palatino-Roman" w:cs="Palatino-Roman"/>
          <w:sz w:val="24"/>
          <w:szCs w:val="24"/>
        </w:rPr>
        <w:t xml:space="preserve"> </w:t>
      </w:r>
      <w:r w:rsidRPr="004907E6">
        <w:rPr>
          <w:rFonts w:ascii="Palatino-Roman" w:eastAsia="Palatino-Roman" w:cs="Palatino-Roman"/>
          <w:sz w:val="24"/>
          <w:szCs w:val="24"/>
        </w:rPr>
        <w:t>quantities only</w:t>
      </w:r>
      <w:r w:rsidRPr="004907E6">
        <w:rPr>
          <w:rFonts w:ascii="Palatino-Roman" w:eastAsia="Palatino-Roman" w:cs="Palatino-Roman" w:hint="eastAsia"/>
          <w:sz w:val="24"/>
          <w:szCs w:val="24"/>
        </w:rPr>
        <w:t>—</w:t>
      </w:r>
      <w:r w:rsidRPr="004907E6">
        <w:rPr>
          <w:rFonts w:ascii="Palatino-Roman" w:eastAsia="Palatino-Roman" w:cs="Palatino-Roman"/>
          <w:sz w:val="24"/>
          <w:szCs w:val="24"/>
        </w:rPr>
        <w:t>not dollar amounts. It is merely a memorandum device outside the</w:t>
      </w:r>
      <w:r w:rsidR="00D35810" w:rsidRPr="004907E6">
        <w:rPr>
          <w:rFonts w:ascii="Palatino-Roman" w:eastAsia="Palatino-Roman" w:cs="Palatino-Roman"/>
          <w:sz w:val="24"/>
          <w:szCs w:val="24"/>
        </w:rPr>
        <w:t xml:space="preserve"> </w:t>
      </w:r>
      <w:r w:rsidRPr="004907E6">
        <w:rPr>
          <w:rFonts w:ascii="Palatino-Roman" w:eastAsia="Palatino-Roman" w:cs="Palatino-Roman"/>
          <w:sz w:val="24"/>
          <w:szCs w:val="24"/>
        </w:rPr>
        <w:t>double-entry system, which helps in determining the level of inventory at any point</w:t>
      </w:r>
      <w:r w:rsidR="00D35810" w:rsidRPr="004907E6">
        <w:rPr>
          <w:rFonts w:ascii="Palatino-Roman" w:eastAsia="Palatino-Roman" w:cs="Palatino-Roman"/>
          <w:sz w:val="24"/>
          <w:szCs w:val="24"/>
        </w:rPr>
        <w:t xml:space="preserve"> </w:t>
      </w:r>
      <w:r w:rsidRPr="004907E6">
        <w:rPr>
          <w:rFonts w:ascii="Palatino-Roman" w:eastAsia="Palatino-Roman" w:cs="Palatino-Roman"/>
          <w:sz w:val="24"/>
          <w:szCs w:val="24"/>
        </w:rPr>
        <w:t>in time.</w:t>
      </w:r>
    </w:p>
    <w:p w:rsidR="00BD3032" w:rsidRPr="004907E6" w:rsidRDefault="00BD3032"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Whether a company maintains a complete perpetual inventory in quantities and</w:t>
      </w:r>
      <w:r w:rsidR="00D35810" w:rsidRPr="004907E6">
        <w:rPr>
          <w:rFonts w:ascii="Palatino-Roman" w:eastAsia="Palatino-Roman" w:cs="Palatino-Roman"/>
          <w:sz w:val="24"/>
          <w:szCs w:val="24"/>
        </w:rPr>
        <w:t xml:space="preserve"> </w:t>
      </w:r>
      <w:r w:rsidRPr="004907E6">
        <w:rPr>
          <w:rFonts w:ascii="Palatino-Roman" w:eastAsia="Palatino-Roman" w:cs="Palatino-Roman"/>
          <w:sz w:val="24"/>
          <w:szCs w:val="24"/>
        </w:rPr>
        <w:t>dollars or a modified perpetual inventory system, it probably takes a physical inventory</w:t>
      </w:r>
      <w:r w:rsidR="00D35810" w:rsidRPr="004907E6">
        <w:rPr>
          <w:rFonts w:ascii="Palatino-Roman" w:eastAsia="Palatino-Roman" w:cs="Palatino-Roman"/>
          <w:sz w:val="24"/>
          <w:szCs w:val="24"/>
        </w:rPr>
        <w:t xml:space="preserve"> </w:t>
      </w:r>
      <w:r w:rsidRPr="004907E6">
        <w:rPr>
          <w:rFonts w:ascii="Palatino-Roman" w:eastAsia="Palatino-Roman" w:cs="Palatino-Roman"/>
          <w:sz w:val="24"/>
          <w:szCs w:val="24"/>
        </w:rPr>
        <w:t>once a year. No matter what type of inventory records companies use, they all face</w:t>
      </w:r>
      <w:r w:rsidR="00D35810" w:rsidRPr="004907E6">
        <w:rPr>
          <w:rFonts w:ascii="Palatino-Roman" w:eastAsia="Palatino-Roman" w:cs="Palatino-Roman"/>
          <w:sz w:val="24"/>
          <w:szCs w:val="24"/>
        </w:rPr>
        <w:t xml:space="preserve"> </w:t>
      </w:r>
      <w:r w:rsidRPr="004907E6">
        <w:rPr>
          <w:rFonts w:ascii="Palatino-Roman" w:eastAsia="Palatino-Roman" w:cs="Palatino-Roman"/>
          <w:sz w:val="24"/>
          <w:szCs w:val="24"/>
        </w:rPr>
        <w:t>the danger of loss and error. Waste, breakage, theft, improper entry, failure to prepare</w:t>
      </w:r>
      <w:r w:rsidR="00D35810" w:rsidRPr="004907E6">
        <w:rPr>
          <w:rFonts w:ascii="Palatino-Roman" w:eastAsia="Palatino-Roman" w:cs="Palatino-Roman"/>
          <w:sz w:val="24"/>
          <w:szCs w:val="24"/>
        </w:rPr>
        <w:t xml:space="preserve"> </w:t>
      </w:r>
      <w:r w:rsidRPr="004907E6">
        <w:rPr>
          <w:rFonts w:ascii="Palatino-Roman" w:eastAsia="Palatino-Roman" w:cs="Palatino-Roman"/>
          <w:sz w:val="24"/>
          <w:szCs w:val="24"/>
        </w:rPr>
        <w:t>or record requisitions, and other similar possibilities may cause the inventory records</w:t>
      </w:r>
      <w:r w:rsidR="00D35810"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to differ from the actual inventory on hand. Thus, </w:t>
      </w:r>
      <w:r w:rsidRPr="004907E6">
        <w:rPr>
          <w:rFonts w:ascii="Palatino-Bold" w:eastAsia="Palatino-Roman" w:hAnsi="Palatino-Bold" w:cs="Palatino-Bold"/>
          <w:b/>
          <w:bCs/>
          <w:sz w:val="24"/>
          <w:szCs w:val="24"/>
        </w:rPr>
        <w:t xml:space="preserve">all companies </w:t>
      </w:r>
      <w:r w:rsidRPr="004907E6">
        <w:rPr>
          <w:rFonts w:ascii="Palatino-Roman" w:eastAsia="Palatino-Roman" w:cs="Palatino-Roman"/>
          <w:sz w:val="24"/>
          <w:szCs w:val="24"/>
        </w:rPr>
        <w:t>need periodic verification</w:t>
      </w:r>
      <w:r w:rsidR="00D35810" w:rsidRPr="004907E6">
        <w:rPr>
          <w:rFonts w:ascii="Palatino-Roman" w:eastAsia="Palatino-Roman" w:cs="Palatino-Roman"/>
          <w:sz w:val="24"/>
          <w:szCs w:val="24"/>
        </w:rPr>
        <w:t xml:space="preserve"> </w:t>
      </w:r>
      <w:r w:rsidRPr="004907E6">
        <w:rPr>
          <w:rFonts w:ascii="Palatino-Roman" w:eastAsia="Palatino-Roman" w:cs="Palatino-Roman"/>
          <w:sz w:val="24"/>
          <w:szCs w:val="24"/>
        </w:rPr>
        <w:t>of the inventory records by actual count, weight, or measurement, with the counts</w:t>
      </w:r>
      <w:r w:rsidR="00D35810" w:rsidRPr="004907E6">
        <w:rPr>
          <w:rFonts w:ascii="Palatino-Roman" w:eastAsia="Palatino-Roman" w:cs="Palatino-Roman"/>
          <w:sz w:val="24"/>
          <w:szCs w:val="24"/>
        </w:rPr>
        <w:t xml:space="preserve"> </w:t>
      </w:r>
      <w:r w:rsidRPr="004907E6">
        <w:rPr>
          <w:rFonts w:ascii="Palatino-Roman" w:eastAsia="Palatino-Roman" w:cs="Palatino-Roman"/>
          <w:sz w:val="24"/>
          <w:szCs w:val="24"/>
        </w:rPr>
        <w:t>compared with the detailed inventory records. As indicated earlier, a company corrects</w:t>
      </w:r>
      <w:r w:rsidR="00D35810" w:rsidRPr="004907E6">
        <w:rPr>
          <w:rFonts w:ascii="Palatino-Roman" w:eastAsia="Palatino-Roman" w:cs="Palatino-Roman"/>
          <w:sz w:val="24"/>
          <w:szCs w:val="24"/>
        </w:rPr>
        <w:t xml:space="preserve"> </w:t>
      </w:r>
      <w:r w:rsidRPr="004907E6">
        <w:rPr>
          <w:rFonts w:ascii="Palatino-Roman" w:eastAsia="Palatino-Roman" w:cs="Palatino-Roman"/>
          <w:sz w:val="24"/>
          <w:szCs w:val="24"/>
        </w:rPr>
        <w:t>the records to agree with the quantities actually on hand.</w:t>
      </w:r>
    </w:p>
    <w:p w:rsidR="00BD3032" w:rsidRPr="004907E6" w:rsidRDefault="00BD3032"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Insofar as possible, companies should take the physical inventory near the end of</w:t>
      </w:r>
      <w:r w:rsidR="00D05599" w:rsidRPr="004907E6">
        <w:rPr>
          <w:rFonts w:ascii="Palatino-Roman" w:eastAsia="Palatino-Roman" w:cs="Palatino-Roman"/>
          <w:sz w:val="24"/>
          <w:szCs w:val="24"/>
        </w:rPr>
        <w:t xml:space="preserve"> </w:t>
      </w:r>
      <w:r w:rsidRPr="004907E6">
        <w:rPr>
          <w:rFonts w:ascii="Palatino-Roman" w:eastAsia="Palatino-Roman" w:cs="Palatino-Roman"/>
          <w:sz w:val="24"/>
          <w:szCs w:val="24"/>
        </w:rPr>
        <w:t>their fiscal year, to properly report inventory quantities in their annual accounting reports.</w:t>
      </w:r>
    </w:p>
    <w:p w:rsidR="00122342" w:rsidRPr="004907E6" w:rsidRDefault="00BD3032" w:rsidP="00D05599">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Because this is not always possible, however, physical inventories taken within</w:t>
      </w:r>
      <w:r w:rsidR="00D05599" w:rsidRPr="004907E6">
        <w:rPr>
          <w:rFonts w:ascii="Palatino-Roman" w:eastAsia="Palatino-Roman" w:cs="Palatino-Roman"/>
          <w:sz w:val="24"/>
          <w:szCs w:val="24"/>
        </w:rPr>
        <w:t xml:space="preserve"> </w:t>
      </w:r>
      <w:r w:rsidRPr="004907E6">
        <w:rPr>
          <w:rFonts w:ascii="Palatino-Roman" w:eastAsia="Palatino-Roman" w:cs="Palatino-Roman"/>
          <w:sz w:val="24"/>
          <w:szCs w:val="24"/>
        </w:rPr>
        <w:t>two or three months of the year</w:t>
      </w:r>
      <w:r w:rsidRPr="004907E6">
        <w:rPr>
          <w:rFonts w:ascii="Palatino-Roman" w:eastAsia="Palatino-Roman" w:cs="Palatino-Roman" w:hint="eastAsia"/>
          <w:sz w:val="24"/>
          <w:szCs w:val="24"/>
        </w:rPr>
        <w:t>’</w:t>
      </w:r>
      <w:r w:rsidRPr="004907E6">
        <w:rPr>
          <w:rFonts w:ascii="Palatino-Roman" w:eastAsia="Palatino-Roman" w:cs="Palatino-Roman"/>
          <w:sz w:val="24"/>
          <w:szCs w:val="24"/>
        </w:rPr>
        <w:t>s end are satisfactory, if a company maintains detailed</w:t>
      </w:r>
      <w:r w:rsidR="00D05599" w:rsidRPr="004907E6">
        <w:rPr>
          <w:rFonts w:ascii="Palatino-Roman" w:eastAsia="Palatino-Roman" w:cs="Palatino-Roman"/>
          <w:sz w:val="24"/>
          <w:szCs w:val="24"/>
        </w:rPr>
        <w:t xml:space="preserve"> </w:t>
      </w:r>
      <w:r w:rsidRPr="004907E6">
        <w:rPr>
          <w:rFonts w:ascii="Palatino-Roman" w:eastAsia="Palatino-Roman" w:cs="Palatino-Roman"/>
          <w:sz w:val="24"/>
          <w:szCs w:val="24"/>
        </w:rPr>
        <w:t>inventory records with a fair degree of accuracy.</w:t>
      </w:r>
    </w:p>
    <w:p w:rsidR="00532298" w:rsidRPr="004907E6" w:rsidRDefault="00532298" w:rsidP="0020015A">
      <w:pPr>
        <w:ind w:left="0"/>
        <w:rPr>
          <w:rFonts w:ascii="Palatino-Roman" w:eastAsia="Palatino-Roman" w:cs="Palatino-Roman"/>
          <w:sz w:val="20"/>
          <w:szCs w:val="20"/>
        </w:rPr>
      </w:pPr>
    </w:p>
    <w:p w:rsidR="00532298" w:rsidRPr="004907E6" w:rsidRDefault="00532298" w:rsidP="00A12FF5">
      <w:pPr>
        <w:rPr>
          <w:rFonts w:ascii="Palatino-Roman" w:eastAsia="Palatino-Roman" w:cs="Palatino-Roman"/>
          <w:sz w:val="20"/>
          <w:szCs w:val="20"/>
        </w:rPr>
      </w:pPr>
    </w:p>
    <w:p w:rsidR="00532298" w:rsidRPr="0020015A" w:rsidRDefault="00532298" w:rsidP="0020015A">
      <w:pPr>
        <w:autoSpaceDE w:val="0"/>
        <w:autoSpaceDN w:val="0"/>
        <w:adjustRightInd w:val="0"/>
        <w:ind w:left="0"/>
        <w:rPr>
          <w:rFonts w:ascii="TheSans-B7Bold" w:hAnsi="TheSans-B7Bold" w:cs="TheSans-B7Bold"/>
          <w:b/>
          <w:bCs/>
          <w:sz w:val="28"/>
          <w:szCs w:val="32"/>
        </w:rPr>
      </w:pPr>
      <w:r w:rsidRPr="0020015A">
        <w:rPr>
          <w:rFonts w:ascii="TheSans-B7Bold" w:hAnsi="TheSans-B7Bold" w:cs="TheSans-B7Bold"/>
          <w:b/>
          <w:bCs/>
          <w:sz w:val="28"/>
          <w:szCs w:val="32"/>
        </w:rPr>
        <w:t>BASIC ISSUES IN INVENTORY VALUATION</w:t>
      </w:r>
    </w:p>
    <w:p w:rsidR="00532298" w:rsidRPr="004907E6" w:rsidRDefault="00532298" w:rsidP="009E0AB5">
      <w:pPr>
        <w:autoSpaceDE w:val="0"/>
        <w:autoSpaceDN w:val="0"/>
        <w:adjustRightInd w:val="0"/>
        <w:ind w:left="0"/>
        <w:rPr>
          <w:rFonts w:ascii="Palatino-Roman" w:eastAsia="Palatino-Roman" w:hAnsi="TheSans-B7Bold" w:cs="Palatino-Roman"/>
          <w:sz w:val="24"/>
          <w:szCs w:val="24"/>
        </w:rPr>
      </w:pPr>
      <w:r w:rsidRPr="004907E6">
        <w:rPr>
          <w:rFonts w:ascii="Palatino-Roman" w:eastAsia="Palatino-Roman" w:hAnsi="TheSans-B7Bold" w:cs="Palatino-Roman"/>
          <w:sz w:val="24"/>
          <w:szCs w:val="24"/>
        </w:rPr>
        <w:t>Goods sold (or used) during an accounting period seldom correspond exactly to the</w:t>
      </w:r>
      <w:r w:rsidR="009E0AB5"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goods bought (or produced) during that period. As a result, inventories either increase</w:t>
      </w:r>
      <w:r w:rsidR="009E0AB5"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or decrease during the period. Companies must then allocate the cost of all the goods</w:t>
      </w:r>
      <w:r w:rsidR="009E0AB5"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available for sale (or use) between the goods that were sold or used and those that are</w:t>
      </w:r>
      <w:r w:rsidR="009E0AB5"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 xml:space="preserve">still on hand. The </w:t>
      </w:r>
      <w:r w:rsidRPr="004907E6">
        <w:rPr>
          <w:rFonts w:ascii="Palatino-Bold" w:hAnsi="Palatino-Bold" w:cs="Palatino-Bold"/>
          <w:b/>
          <w:bCs/>
          <w:sz w:val="24"/>
          <w:szCs w:val="24"/>
        </w:rPr>
        <w:t xml:space="preserve">cost of goods available for sale or use </w:t>
      </w:r>
      <w:r w:rsidRPr="004907E6">
        <w:rPr>
          <w:rFonts w:ascii="Palatino-Roman" w:eastAsia="Palatino-Roman" w:hAnsi="TheSans-B7Bold" w:cs="Palatino-Roman"/>
          <w:sz w:val="24"/>
          <w:szCs w:val="24"/>
        </w:rPr>
        <w:t xml:space="preserve">is the </w:t>
      </w:r>
      <w:r w:rsidRPr="004907E6">
        <w:rPr>
          <w:rFonts w:ascii="Palatino-Italic" w:hAnsi="Palatino-Italic" w:cs="Palatino-Italic"/>
          <w:i/>
          <w:iCs/>
          <w:sz w:val="24"/>
          <w:szCs w:val="24"/>
        </w:rPr>
        <w:t xml:space="preserve">sum </w:t>
      </w:r>
      <w:r w:rsidRPr="004907E6">
        <w:rPr>
          <w:rFonts w:ascii="Palatino-Roman" w:eastAsia="Palatino-Roman" w:hAnsi="TheSans-B7Bold" w:cs="Palatino-Roman"/>
          <w:sz w:val="24"/>
          <w:szCs w:val="24"/>
        </w:rPr>
        <w:t>of (1) the cost of</w:t>
      </w:r>
      <w:r w:rsidR="009E0AB5"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the goods on hand at the beginning of the period, and (2) the cost of the goods acquired</w:t>
      </w:r>
      <w:r w:rsidR="009E0AB5"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 xml:space="preserve">or produced during the period. The </w:t>
      </w:r>
      <w:r w:rsidRPr="004907E6">
        <w:rPr>
          <w:rFonts w:ascii="Palatino-Bold" w:hAnsi="Palatino-Bold" w:cs="Palatino-Bold"/>
          <w:b/>
          <w:bCs/>
          <w:sz w:val="24"/>
          <w:szCs w:val="24"/>
        </w:rPr>
        <w:t xml:space="preserve">cost of goods sold </w:t>
      </w:r>
      <w:r w:rsidRPr="004907E6">
        <w:rPr>
          <w:rFonts w:ascii="Palatino-Roman" w:eastAsia="Palatino-Roman" w:hAnsi="TheSans-B7Bold" w:cs="Palatino-Roman"/>
          <w:sz w:val="24"/>
          <w:szCs w:val="24"/>
        </w:rPr>
        <w:t xml:space="preserve">is the </w:t>
      </w:r>
      <w:r w:rsidRPr="004907E6">
        <w:rPr>
          <w:rFonts w:ascii="Palatino-Italic" w:hAnsi="Palatino-Italic" w:cs="Palatino-Italic"/>
          <w:i/>
          <w:iCs/>
          <w:sz w:val="24"/>
          <w:szCs w:val="24"/>
        </w:rPr>
        <w:t xml:space="preserve">difference </w:t>
      </w:r>
      <w:r w:rsidRPr="004907E6">
        <w:rPr>
          <w:rFonts w:ascii="Palatino-Roman" w:eastAsia="Palatino-Roman" w:hAnsi="TheSans-B7Bold" w:cs="Palatino-Roman"/>
          <w:sz w:val="24"/>
          <w:szCs w:val="24"/>
        </w:rPr>
        <w:t>between</w:t>
      </w:r>
      <w:r w:rsidR="009E0AB5"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(1) the cost of goods available for sale during the period, and (2) the cost of goods on</w:t>
      </w:r>
      <w:r w:rsidR="009E0AB5"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 xml:space="preserve">hand at the end of the period. Illustration </w:t>
      </w:r>
      <w:r w:rsidR="009E0AB5" w:rsidRPr="004907E6">
        <w:rPr>
          <w:rFonts w:ascii="Palatino-Roman" w:eastAsia="Palatino-Roman" w:hAnsi="TheSans-B7Bold" w:cs="Palatino-Roman"/>
          <w:sz w:val="24"/>
          <w:szCs w:val="24"/>
        </w:rPr>
        <w:t>1</w:t>
      </w:r>
      <w:r w:rsidRPr="004907E6">
        <w:rPr>
          <w:rFonts w:ascii="Palatino-Roman" w:eastAsia="Palatino-Roman" w:hAnsi="TheSans-B7Bold" w:cs="Palatino-Roman"/>
          <w:sz w:val="24"/>
          <w:szCs w:val="24"/>
        </w:rPr>
        <w:t>-5 shows these calculations.</w:t>
      </w:r>
    </w:p>
    <w:p w:rsidR="00532298" w:rsidRPr="004907E6" w:rsidRDefault="00532298" w:rsidP="00A12FF5">
      <w:pPr>
        <w:rPr>
          <w:rFonts w:ascii="Palatino-Roman" w:eastAsia="Palatino-Roman" w:hAnsi="TheSans-B7Bold" w:cs="Palatino-Roman"/>
          <w:sz w:val="20"/>
          <w:szCs w:val="20"/>
        </w:rPr>
      </w:pPr>
    </w:p>
    <w:p w:rsidR="00532298" w:rsidRPr="004907E6" w:rsidRDefault="00532298" w:rsidP="00A12FF5">
      <w:pPr>
        <w:rPr>
          <w:rFonts w:ascii="Palatino-Roman" w:eastAsia="Palatino-Roman" w:cs="Palatino-Roman"/>
          <w:sz w:val="20"/>
          <w:szCs w:val="20"/>
        </w:rPr>
      </w:pPr>
      <w:r w:rsidRPr="004907E6">
        <w:rPr>
          <w:rFonts w:ascii="Palatino-Roman" w:eastAsia="Palatino-Roman" w:cs="Palatino-Roman"/>
          <w:noProof/>
          <w:sz w:val="20"/>
          <w:szCs w:val="20"/>
        </w:rPr>
        <w:lastRenderedPageBreak/>
        <w:drawing>
          <wp:inline distT="0" distB="0" distL="0" distR="0">
            <wp:extent cx="5943600" cy="105067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943600" cy="1050675"/>
                    </a:xfrm>
                    <a:prstGeom prst="rect">
                      <a:avLst/>
                    </a:prstGeom>
                    <a:noFill/>
                    <a:ln w="9525">
                      <a:noFill/>
                      <a:miter lim="800000"/>
                      <a:headEnd/>
                      <a:tailEnd/>
                    </a:ln>
                  </pic:spPr>
                </pic:pic>
              </a:graphicData>
            </a:graphic>
          </wp:inline>
        </w:drawing>
      </w:r>
    </w:p>
    <w:p w:rsidR="00532298" w:rsidRPr="004907E6" w:rsidRDefault="00532298" w:rsidP="009E0AB5">
      <w:pPr>
        <w:ind w:left="0"/>
        <w:rPr>
          <w:rFonts w:ascii="Palatino-Roman" w:eastAsia="Palatino-Roman" w:cs="Palatino-Roman"/>
          <w:sz w:val="20"/>
          <w:szCs w:val="20"/>
        </w:rPr>
      </w:pPr>
    </w:p>
    <w:p w:rsidR="00532298" w:rsidRPr="004907E6" w:rsidRDefault="00532298"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Valuing inventories can be complex. It requires determining the following.</w:t>
      </w:r>
    </w:p>
    <w:p w:rsidR="00532298" w:rsidRPr="004907E6" w:rsidRDefault="00532298" w:rsidP="009E0AB5">
      <w:pPr>
        <w:pStyle w:val="ListParagraph"/>
        <w:numPr>
          <w:ilvl w:val="0"/>
          <w:numId w:val="5"/>
        </w:numPr>
        <w:autoSpaceDE w:val="0"/>
        <w:autoSpaceDN w:val="0"/>
        <w:adjustRightInd w:val="0"/>
        <w:rPr>
          <w:rFonts w:ascii="Palatino-Roman" w:eastAsia="Palatino-Roman" w:cs="Palatino-Roman"/>
          <w:sz w:val="24"/>
          <w:szCs w:val="24"/>
        </w:rPr>
      </w:pPr>
      <w:r w:rsidRPr="004907E6">
        <w:rPr>
          <w:rFonts w:ascii="Palatino-Bold" w:eastAsia="Palatino-Roman" w:hAnsi="Palatino-Bold" w:cs="Palatino-Bold"/>
          <w:b/>
          <w:bCs/>
          <w:sz w:val="24"/>
          <w:szCs w:val="24"/>
        </w:rPr>
        <w:t xml:space="preserve">The physical goods to include in inventory </w:t>
      </w:r>
      <w:r w:rsidRPr="004907E6">
        <w:rPr>
          <w:rFonts w:ascii="Palatino-Roman" w:eastAsia="Palatino-Roman" w:cs="Palatino-Roman"/>
          <w:sz w:val="24"/>
          <w:szCs w:val="24"/>
        </w:rPr>
        <w:t>(who owns the goods?</w:t>
      </w:r>
      <w:r w:rsidR="009E0AB5" w:rsidRPr="004907E6">
        <w:rPr>
          <w:rFonts w:ascii="Palatino-Roman" w:eastAsia="Palatino-Roman" w:cs="Palatino-Roman"/>
          <w:sz w:val="24"/>
          <w:szCs w:val="24"/>
        </w:rPr>
        <w:t xml:space="preserve">: </w:t>
      </w:r>
      <w:r w:rsidRPr="004907E6">
        <w:rPr>
          <w:rFonts w:ascii="Palatino-Roman" w:eastAsia="Palatino-Roman" w:cs="Palatino-Roman"/>
          <w:sz w:val="24"/>
          <w:szCs w:val="24"/>
        </w:rPr>
        <w:t>goods in</w:t>
      </w:r>
      <w:r w:rsidR="009E0AB5" w:rsidRPr="004907E6">
        <w:rPr>
          <w:rFonts w:ascii="Palatino-Roman" w:eastAsia="Palatino-Roman" w:cs="Palatino-Roman"/>
          <w:sz w:val="24"/>
          <w:szCs w:val="24"/>
        </w:rPr>
        <w:t xml:space="preserve"> </w:t>
      </w:r>
      <w:r w:rsidRPr="004907E6">
        <w:rPr>
          <w:rFonts w:ascii="Palatino-Roman" w:eastAsia="Palatino-Roman" w:cs="Palatino-Roman"/>
          <w:sz w:val="24"/>
          <w:szCs w:val="24"/>
        </w:rPr>
        <w:t>transit, consigned goods, special sales agreements).</w:t>
      </w:r>
    </w:p>
    <w:p w:rsidR="00532298" w:rsidRPr="004907E6" w:rsidRDefault="00532298" w:rsidP="009E0AB5">
      <w:pPr>
        <w:pStyle w:val="ListParagraph"/>
        <w:numPr>
          <w:ilvl w:val="0"/>
          <w:numId w:val="5"/>
        </w:numPr>
        <w:autoSpaceDE w:val="0"/>
        <w:autoSpaceDN w:val="0"/>
        <w:adjustRightInd w:val="0"/>
        <w:rPr>
          <w:rFonts w:ascii="Palatino-Roman" w:eastAsia="Palatino-Roman" w:cs="Palatino-Roman"/>
          <w:sz w:val="24"/>
          <w:szCs w:val="24"/>
        </w:rPr>
      </w:pPr>
      <w:r w:rsidRPr="004907E6">
        <w:rPr>
          <w:rFonts w:ascii="Palatino-Bold" w:eastAsia="Palatino-Roman" w:hAnsi="Palatino-Bold" w:cs="Palatino-Bold"/>
          <w:b/>
          <w:bCs/>
          <w:sz w:val="24"/>
          <w:szCs w:val="24"/>
        </w:rPr>
        <w:t xml:space="preserve">The costs to include in inventory </w:t>
      </w:r>
      <w:r w:rsidRPr="004907E6">
        <w:rPr>
          <w:rFonts w:ascii="Palatino-Roman" w:eastAsia="Palatino-Roman" w:cs="Palatino-Roman"/>
          <w:sz w:val="24"/>
          <w:szCs w:val="24"/>
        </w:rPr>
        <w:t>(product vs. period costs).</w:t>
      </w:r>
    </w:p>
    <w:p w:rsidR="00532298" w:rsidRPr="004907E6" w:rsidRDefault="00532298" w:rsidP="009E0AB5">
      <w:pPr>
        <w:pStyle w:val="ListParagraph"/>
        <w:numPr>
          <w:ilvl w:val="0"/>
          <w:numId w:val="5"/>
        </w:numPr>
        <w:autoSpaceDE w:val="0"/>
        <w:autoSpaceDN w:val="0"/>
        <w:adjustRightInd w:val="0"/>
        <w:rPr>
          <w:rFonts w:ascii="Palatino-Roman" w:eastAsia="Palatino-Roman" w:cs="Palatino-Roman"/>
          <w:sz w:val="24"/>
          <w:szCs w:val="24"/>
        </w:rPr>
      </w:pPr>
      <w:r w:rsidRPr="004907E6">
        <w:rPr>
          <w:rFonts w:ascii="Palatino-Bold" w:eastAsia="Palatino-Roman" w:hAnsi="Palatino-Bold" w:cs="Palatino-Bold"/>
          <w:b/>
          <w:bCs/>
          <w:sz w:val="24"/>
          <w:szCs w:val="24"/>
        </w:rPr>
        <w:t xml:space="preserve">The cost flow assumption to adopt </w:t>
      </w:r>
      <w:r w:rsidRPr="004907E6">
        <w:rPr>
          <w:rFonts w:ascii="Palatino-Roman" w:eastAsia="Palatino-Roman" w:cs="Palatino-Roman"/>
          <w:sz w:val="24"/>
          <w:szCs w:val="24"/>
        </w:rPr>
        <w:t>(specific identification, average cost, FIFO,</w:t>
      </w:r>
      <w:r w:rsidR="009E0AB5" w:rsidRPr="004907E6">
        <w:rPr>
          <w:rFonts w:ascii="Palatino-Roman" w:eastAsia="Palatino-Roman" w:cs="Palatino-Roman"/>
          <w:sz w:val="24"/>
          <w:szCs w:val="24"/>
        </w:rPr>
        <w:t xml:space="preserve"> </w:t>
      </w:r>
      <w:r w:rsidRPr="004907E6">
        <w:rPr>
          <w:rFonts w:ascii="Palatino-Roman" w:eastAsia="Palatino-Roman" w:cs="Palatino-Roman"/>
          <w:sz w:val="24"/>
          <w:szCs w:val="24"/>
        </w:rPr>
        <w:t>LIFO, retail, etc.).</w:t>
      </w:r>
    </w:p>
    <w:p w:rsidR="00532298" w:rsidRPr="004907E6" w:rsidRDefault="00532298" w:rsidP="00A12FF5">
      <w:pPr>
        <w:rPr>
          <w:rFonts w:ascii="Palatino-Roman" w:eastAsia="Palatino-Roman" w:cs="Palatino-Roman"/>
          <w:sz w:val="24"/>
          <w:szCs w:val="24"/>
        </w:rPr>
      </w:pPr>
      <w:r w:rsidRPr="004907E6">
        <w:rPr>
          <w:rFonts w:ascii="Palatino-Roman" w:eastAsia="Palatino-Roman" w:cs="Palatino-Roman"/>
          <w:sz w:val="24"/>
          <w:szCs w:val="24"/>
        </w:rPr>
        <w:t>We explore these basic issues in the next three sections.</w:t>
      </w:r>
    </w:p>
    <w:p w:rsidR="009E0AB5" w:rsidRPr="004907E6" w:rsidRDefault="009E0AB5" w:rsidP="00A12FF5">
      <w:pPr>
        <w:autoSpaceDE w:val="0"/>
        <w:autoSpaceDN w:val="0"/>
        <w:adjustRightInd w:val="0"/>
        <w:ind w:left="0"/>
        <w:rPr>
          <w:rFonts w:ascii="TheSans-B7Bold" w:hAnsi="TheSans-B7Bold" w:cs="TheSans-B7Bold"/>
          <w:b/>
          <w:bCs/>
          <w:sz w:val="32"/>
          <w:szCs w:val="32"/>
        </w:rPr>
      </w:pPr>
    </w:p>
    <w:p w:rsidR="00532298" w:rsidRPr="0020015A" w:rsidRDefault="00532298" w:rsidP="0020015A">
      <w:pPr>
        <w:pStyle w:val="ListParagraph"/>
        <w:numPr>
          <w:ilvl w:val="1"/>
          <w:numId w:val="2"/>
        </w:numPr>
        <w:autoSpaceDE w:val="0"/>
        <w:autoSpaceDN w:val="0"/>
        <w:adjustRightInd w:val="0"/>
        <w:rPr>
          <w:rFonts w:ascii="TheSans-B7Bold" w:hAnsi="TheSans-B7Bold" w:cs="TheSans-B7Bold"/>
          <w:b/>
          <w:bCs/>
          <w:sz w:val="32"/>
          <w:szCs w:val="32"/>
        </w:rPr>
      </w:pPr>
      <w:r w:rsidRPr="0020015A">
        <w:rPr>
          <w:rFonts w:ascii="TheSans-B7Bold" w:hAnsi="TheSans-B7Bold" w:cs="TheSans-B7Bold"/>
          <w:b/>
          <w:bCs/>
          <w:sz w:val="32"/>
          <w:szCs w:val="32"/>
        </w:rPr>
        <w:t>PHYSICAL GOODS INCLUDED IN INVENTORY</w:t>
      </w:r>
    </w:p>
    <w:p w:rsidR="00532298" w:rsidRPr="004907E6" w:rsidRDefault="00532298" w:rsidP="00A12FF5">
      <w:pPr>
        <w:autoSpaceDE w:val="0"/>
        <w:autoSpaceDN w:val="0"/>
        <w:adjustRightInd w:val="0"/>
        <w:ind w:left="0"/>
        <w:rPr>
          <w:rFonts w:ascii="Palatino-Roman" w:eastAsia="Palatino-Roman" w:hAnsi="TheSans-B7Bold" w:cs="Palatino-Roman"/>
          <w:sz w:val="24"/>
          <w:szCs w:val="24"/>
        </w:rPr>
      </w:pPr>
      <w:r w:rsidRPr="004907E6">
        <w:rPr>
          <w:rFonts w:ascii="Palatino-Roman" w:eastAsia="Palatino-Roman" w:hAnsi="TheSans-B7Bold" w:cs="Palatino-Roman"/>
          <w:sz w:val="24"/>
          <w:szCs w:val="24"/>
        </w:rPr>
        <w:t>Technically, a company should record purchases when it obtains legal title to the goods.</w:t>
      </w:r>
    </w:p>
    <w:p w:rsidR="009E0AB5" w:rsidRPr="004907E6" w:rsidRDefault="00532298" w:rsidP="009E0AB5">
      <w:pPr>
        <w:autoSpaceDE w:val="0"/>
        <w:autoSpaceDN w:val="0"/>
        <w:adjustRightInd w:val="0"/>
        <w:ind w:left="0"/>
        <w:rPr>
          <w:rFonts w:ascii="Palatino-Roman" w:eastAsia="Palatino-Roman" w:hAnsi="TheSans-B7Bold" w:cs="Palatino-Roman"/>
          <w:sz w:val="24"/>
          <w:szCs w:val="24"/>
        </w:rPr>
      </w:pPr>
      <w:r w:rsidRPr="004907E6">
        <w:rPr>
          <w:rFonts w:ascii="Palatino-Roman" w:eastAsia="Palatino-Roman" w:hAnsi="TheSans-B7Bold" w:cs="Palatino-Roman"/>
          <w:sz w:val="24"/>
          <w:szCs w:val="24"/>
        </w:rPr>
        <w:t>In practice, however, a company records acquisitions when it receives the goods. Why?</w:t>
      </w:r>
      <w:r w:rsidR="009E0AB5" w:rsidRPr="004907E6">
        <w:rPr>
          <w:rFonts w:ascii="Palatino-Roman" w:eastAsia="Palatino-Roman" w:hAnsi="TheSans-B7Bold" w:cs="Palatino-Roman"/>
          <w:sz w:val="24"/>
          <w:szCs w:val="24"/>
        </w:rPr>
        <w:t xml:space="preserve"> Because, it</w:t>
      </w:r>
      <w:r w:rsidRPr="004907E6">
        <w:rPr>
          <w:rFonts w:ascii="Palatino-Roman" w:eastAsia="Palatino-Roman" w:hAnsi="TheSans-B7Bold" w:cs="Palatino-Roman"/>
          <w:sz w:val="24"/>
          <w:szCs w:val="24"/>
        </w:rPr>
        <w:t xml:space="preserve"> is difficult to determine the exact time of legal passage of title for every purchase.</w:t>
      </w:r>
      <w:r w:rsidR="009E0AB5"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 xml:space="preserve">In addition, no material error likely </w:t>
      </w:r>
      <w:r w:rsidR="009E0AB5" w:rsidRPr="004907E6">
        <w:rPr>
          <w:rFonts w:ascii="Palatino-Roman" w:eastAsia="Palatino-Roman" w:hAnsi="TheSans-B7Bold" w:cs="Palatino-Roman"/>
          <w:sz w:val="24"/>
          <w:szCs w:val="24"/>
        </w:rPr>
        <w:t xml:space="preserve">results from such a practice if </w:t>
      </w:r>
      <w:r w:rsidRPr="004907E6">
        <w:rPr>
          <w:rFonts w:ascii="Palatino-Roman" w:eastAsia="Palatino-Roman" w:hAnsi="TheSans-B7Bold" w:cs="Palatino-Roman"/>
          <w:sz w:val="24"/>
          <w:szCs w:val="24"/>
        </w:rPr>
        <w:t>consistently</w:t>
      </w:r>
      <w:r w:rsidR="009E0AB5"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 xml:space="preserve">applied. Illustration </w:t>
      </w:r>
      <w:r w:rsidR="009E0AB5" w:rsidRPr="004907E6">
        <w:rPr>
          <w:rFonts w:ascii="Palatino-Roman" w:eastAsia="Palatino-Roman" w:hAnsi="TheSans-B7Bold" w:cs="Palatino-Roman"/>
          <w:sz w:val="24"/>
          <w:szCs w:val="24"/>
        </w:rPr>
        <w:t>1</w:t>
      </w:r>
      <w:r w:rsidRPr="004907E6">
        <w:rPr>
          <w:rFonts w:ascii="Palatino-Roman" w:eastAsia="Palatino-Roman" w:hAnsi="TheSans-B7Bold" w:cs="Palatino-Roman"/>
          <w:sz w:val="24"/>
          <w:szCs w:val="24"/>
        </w:rPr>
        <w:t xml:space="preserve">-6 </w:t>
      </w:r>
      <w:r w:rsidR="009E0AB5" w:rsidRPr="004907E6">
        <w:rPr>
          <w:rFonts w:ascii="Palatino-Roman" w:eastAsia="Palatino-Roman" w:hAnsi="TheSans-B7Bold" w:cs="Palatino-Roman"/>
          <w:sz w:val="24"/>
          <w:szCs w:val="24"/>
        </w:rPr>
        <w:t>below</w:t>
      </w:r>
      <w:r w:rsidRPr="004907E6">
        <w:rPr>
          <w:rFonts w:ascii="Palatino-Roman" w:eastAsia="Palatino-Roman" w:hAnsi="TheSans-B7Bold" w:cs="Palatino-Roman"/>
          <w:sz w:val="24"/>
          <w:szCs w:val="24"/>
        </w:rPr>
        <w:t xml:space="preserve"> indicates the general guidelines companies use in</w:t>
      </w:r>
      <w:r w:rsidR="009E0AB5"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evaluating whether the seller or buyer reports an item as inventory.</w:t>
      </w:r>
    </w:p>
    <w:p w:rsidR="00532298" w:rsidRPr="004907E6" w:rsidRDefault="00532298" w:rsidP="009E0AB5">
      <w:pPr>
        <w:autoSpaceDE w:val="0"/>
        <w:autoSpaceDN w:val="0"/>
        <w:adjustRightInd w:val="0"/>
        <w:ind w:left="0"/>
        <w:rPr>
          <w:rFonts w:ascii="Palatino-Roman" w:eastAsia="Palatino-Roman" w:hAnsi="TheSans-B7Bold" w:cs="Palatino-Roman"/>
          <w:sz w:val="24"/>
          <w:szCs w:val="24"/>
        </w:rPr>
      </w:pPr>
      <w:r w:rsidRPr="004907E6">
        <w:rPr>
          <w:rFonts w:ascii="Palatino-Roman" w:eastAsia="Palatino-Roman" w:hAnsi="TheSans-B7Bold" w:cs="Palatino-Roman"/>
          <w:sz w:val="24"/>
          <w:szCs w:val="24"/>
        </w:rPr>
        <w:t xml:space="preserve"> </w:t>
      </w:r>
    </w:p>
    <w:p w:rsidR="009E0AB5" w:rsidRPr="004907E6" w:rsidRDefault="00532298" w:rsidP="009E0AB5">
      <w:pPr>
        <w:autoSpaceDE w:val="0"/>
        <w:autoSpaceDN w:val="0"/>
        <w:adjustRightInd w:val="0"/>
        <w:ind w:left="0"/>
        <w:rPr>
          <w:rFonts w:ascii="Palatino-Roman" w:eastAsia="Palatino-Roman" w:hAnsi="TheSans-B7Bold" w:cs="Palatino-Roman"/>
          <w:sz w:val="24"/>
          <w:szCs w:val="24"/>
        </w:rPr>
      </w:pPr>
      <w:r w:rsidRPr="004907E6">
        <w:rPr>
          <w:rFonts w:ascii="Palatino-Roman" w:eastAsia="Palatino-Roman" w:cs="Palatino-Roman"/>
          <w:noProof/>
          <w:sz w:val="20"/>
          <w:szCs w:val="20"/>
        </w:rPr>
        <w:drawing>
          <wp:inline distT="0" distB="0" distL="0" distR="0">
            <wp:extent cx="5943600" cy="27146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943600" cy="2714625"/>
                    </a:xfrm>
                    <a:prstGeom prst="rect">
                      <a:avLst/>
                    </a:prstGeom>
                    <a:noFill/>
                    <a:ln w="9525">
                      <a:noFill/>
                      <a:miter lim="800000"/>
                      <a:headEnd/>
                      <a:tailEnd/>
                    </a:ln>
                  </pic:spPr>
                </pic:pic>
              </a:graphicData>
            </a:graphic>
          </wp:inline>
        </w:drawing>
      </w:r>
      <w:r w:rsidR="009E0AB5" w:rsidRPr="004907E6">
        <w:rPr>
          <w:rFonts w:ascii="Palatino-Roman" w:eastAsia="Palatino-Roman" w:hAnsi="TheSans-B7Bold" w:cs="Palatino-Roman"/>
          <w:sz w:val="24"/>
          <w:szCs w:val="24"/>
        </w:rPr>
        <w:t xml:space="preserve"> </w:t>
      </w:r>
    </w:p>
    <w:p w:rsidR="009E0AB5" w:rsidRPr="004907E6" w:rsidRDefault="009E0AB5" w:rsidP="009E0AB5">
      <w:pPr>
        <w:autoSpaceDE w:val="0"/>
        <w:autoSpaceDN w:val="0"/>
        <w:adjustRightInd w:val="0"/>
        <w:ind w:left="0"/>
        <w:rPr>
          <w:rFonts w:ascii="Palatino-Roman" w:eastAsia="Palatino-Roman" w:hAnsi="TheSans-B7Bold" w:cs="Palatino-Roman"/>
          <w:sz w:val="24"/>
          <w:szCs w:val="24"/>
        </w:rPr>
      </w:pPr>
      <w:r w:rsidRPr="004907E6">
        <w:rPr>
          <w:rFonts w:ascii="Palatino-Roman" w:eastAsia="Palatino-Roman" w:hAnsi="TheSans-B7Bold" w:cs="Palatino-Roman"/>
          <w:sz w:val="24"/>
          <w:szCs w:val="24"/>
        </w:rPr>
        <w:t>Exceptions to the general guidelines can arise for goods in transit and consigned goods.</w:t>
      </w:r>
    </w:p>
    <w:p w:rsidR="009E0AB5" w:rsidRPr="004907E6" w:rsidRDefault="009E0AB5" w:rsidP="00A12FF5">
      <w:pPr>
        <w:ind w:left="0"/>
        <w:rPr>
          <w:rFonts w:ascii="Palatino-Roman" w:eastAsia="Palatino-Roman" w:cs="Palatino-Roman"/>
          <w:sz w:val="20"/>
          <w:szCs w:val="20"/>
        </w:rPr>
      </w:pPr>
    </w:p>
    <w:p w:rsidR="00532298" w:rsidRPr="004907E6" w:rsidRDefault="00532298" w:rsidP="00A12FF5">
      <w:pPr>
        <w:autoSpaceDE w:val="0"/>
        <w:autoSpaceDN w:val="0"/>
        <w:adjustRightInd w:val="0"/>
        <w:ind w:left="0"/>
        <w:rPr>
          <w:rFonts w:ascii="TheSans-B7Bold" w:hAnsi="TheSans-B7Bold" w:cs="TheSans-B7Bold"/>
          <w:b/>
          <w:bCs/>
          <w:sz w:val="26"/>
          <w:szCs w:val="26"/>
        </w:rPr>
      </w:pPr>
      <w:r w:rsidRPr="004907E6">
        <w:rPr>
          <w:rFonts w:ascii="TheSans-B7Bold" w:hAnsi="TheSans-B7Bold" w:cs="TheSans-B7Bold"/>
          <w:b/>
          <w:bCs/>
          <w:sz w:val="26"/>
          <w:szCs w:val="26"/>
        </w:rPr>
        <w:t>Goods in Transit</w:t>
      </w:r>
    </w:p>
    <w:p w:rsidR="00532298" w:rsidRPr="004907E6" w:rsidRDefault="00532298" w:rsidP="00A12FF5">
      <w:pPr>
        <w:autoSpaceDE w:val="0"/>
        <w:autoSpaceDN w:val="0"/>
        <w:adjustRightInd w:val="0"/>
        <w:ind w:left="0"/>
        <w:rPr>
          <w:rFonts w:ascii="Palatino-Roman" w:eastAsia="Palatino-Roman" w:hAnsi="TheSans-B7Bold" w:cs="Palatino-Roman"/>
          <w:sz w:val="24"/>
          <w:szCs w:val="24"/>
        </w:rPr>
      </w:pPr>
      <w:r w:rsidRPr="004907E6">
        <w:rPr>
          <w:rFonts w:ascii="Palatino-Roman" w:eastAsia="Palatino-Roman" w:hAnsi="TheSans-B7Bold" w:cs="Palatino-Roman"/>
          <w:sz w:val="24"/>
          <w:szCs w:val="24"/>
        </w:rPr>
        <w:t>Sometimes purchased merchandise remains in transit</w:t>
      </w:r>
      <w:r w:rsidRPr="004907E6">
        <w:rPr>
          <w:rFonts w:ascii="Palatino-Roman" w:eastAsia="Palatino-Roman" w:hAnsi="TheSans-B7Bold" w:cs="Palatino-Roman" w:hint="eastAsia"/>
          <w:sz w:val="24"/>
          <w:szCs w:val="24"/>
        </w:rPr>
        <w:t>—</w:t>
      </w:r>
      <w:r w:rsidRPr="004907E6">
        <w:rPr>
          <w:rFonts w:ascii="Palatino-Roman" w:eastAsia="Palatino-Roman" w:hAnsi="TheSans-B7Bold" w:cs="Palatino-Roman"/>
          <w:sz w:val="24"/>
          <w:szCs w:val="24"/>
        </w:rPr>
        <w:t>not yet received</w:t>
      </w:r>
      <w:r w:rsidRPr="004907E6">
        <w:rPr>
          <w:rFonts w:ascii="Palatino-Roman" w:eastAsia="Palatino-Roman" w:hAnsi="TheSans-B7Bold" w:cs="Palatino-Roman" w:hint="eastAsia"/>
          <w:sz w:val="24"/>
          <w:szCs w:val="24"/>
        </w:rPr>
        <w:t>—</w:t>
      </w:r>
      <w:r w:rsidRPr="004907E6">
        <w:rPr>
          <w:rFonts w:ascii="Palatino-Roman" w:eastAsia="Palatino-Roman" w:hAnsi="TheSans-B7Bold" w:cs="Palatino-Roman"/>
          <w:sz w:val="24"/>
          <w:szCs w:val="24"/>
        </w:rPr>
        <w:t>at the end of</w:t>
      </w:r>
      <w:r w:rsidR="00FC0332"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a fiscal period. The accounting for these shipped goods depends on who owns them.</w:t>
      </w:r>
    </w:p>
    <w:p w:rsidR="002D308E" w:rsidRPr="004907E6" w:rsidRDefault="00FC0332" w:rsidP="00A12FF5">
      <w:pPr>
        <w:autoSpaceDE w:val="0"/>
        <w:autoSpaceDN w:val="0"/>
        <w:adjustRightInd w:val="0"/>
        <w:ind w:left="0"/>
        <w:rPr>
          <w:rFonts w:ascii="Palatino-Roman" w:eastAsia="Palatino-Roman" w:hAnsi="TheSans-B7Bold" w:cs="Palatino-Roman"/>
          <w:sz w:val="24"/>
          <w:szCs w:val="24"/>
        </w:rPr>
      </w:pPr>
      <w:r w:rsidRPr="004907E6">
        <w:rPr>
          <w:rFonts w:ascii="Palatino-Roman" w:eastAsia="Palatino-Roman" w:hAnsi="TheSans-B7Bold" w:cs="Palatino-Roman"/>
          <w:sz w:val="24"/>
          <w:szCs w:val="24"/>
        </w:rPr>
        <w:t xml:space="preserve">Companies usually </w:t>
      </w:r>
      <w:r w:rsidR="002D308E" w:rsidRPr="004907E6">
        <w:rPr>
          <w:rFonts w:ascii="Palatino-Roman" w:eastAsia="Palatino-Roman" w:hAnsi="TheSans-B7Bold" w:cs="Palatino-Roman"/>
          <w:sz w:val="24"/>
          <w:szCs w:val="24"/>
        </w:rPr>
        <w:t>determine</w:t>
      </w:r>
      <w:r w:rsidR="00532298" w:rsidRPr="004907E6">
        <w:rPr>
          <w:rFonts w:ascii="Palatino-Roman" w:eastAsia="Palatino-Roman" w:hAnsi="TheSans-B7Bold" w:cs="Palatino-Roman"/>
          <w:sz w:val="24"/>
          <w:szCs w:val="24"/>
        </w:rPr>
        <w:t xml:space="preserve"> ownership by applying the </w:t>
      </w:r>
      <w:r w:rsidR="00532298" w:rsidRPr="004907E6">
        <w:rPr>
          <w:rFonts w:ascii="Palatino-Roman" w:eastAsia="Palatino-Roman" w:hAnsi="TheSans-B7Bold" w:cs="Palatino-Roman" w:hint="eastAsia"/>
          <w:sz w:val="24"/>
          <w:szCs w:val="24"/>
        </w:rPr>
        <w:t>“</w:t>
      </w:r>
      <w:r w:rsidR="00532298" w:rsidRPr="004907E6">
        <w:rPr>
          <w:rFonts w:ascii="Palatino-Roman" w:eastAsia="Palatino-Roman" w:hAnsi="TheSans-B7Bold" w:cs="Palatino-Roman"/>
          <w:sz w:val="24"/>
          <w:szCs w:val="24"/>
        </w:rPr>
        <w:t>passage</w:t>
      </w:r>
      <w:r w:rsidRPr="004907E6">
        <w:rPr>
          <w:rFonts w:ascii="Palatino-Roman" w:eastAsia="Palatino-Roman" w:hAnsi="TheSans-B7Bold" w:cs="Palatino-Roman"/>
          <w:sz w:val="24"/>
          <w:szCs w:val="24"/>
        </w:rPr>
        <w:t xml:space="preserve"> </w:t>
      </w:r>
      <w:r w:rsidR="00532298" w:rsidRPr="004907E6">
        <w:rPr>
          <w:rFonts w:ascii="Palatino-Roman" w:eastAsia="Palatino-Roman" w:hAnsi="TheSans-B7Bold" w:cs="Palatino-Roman"/>
          <w:sz w:val="24"/>
          <w:szCs w:val="24"/>
        </w:rPr>
        <w:t>of title</w:t>
      </w:r>
      <w:r w:rsidR="00532298" w:rsidRPr="004907E6">
        <w:rPr>
          <w:rFonts w:ascii="Palatino-Roman" w:eastAsia="Palatino-Roman" w:hAnsi="TheSans-B7Bold" w:cs="Palatino-Roman" w:hint="eastAsia"/>
          <w:sz w:val="24"/>
          <w:szCs w:val="24"/>
        </w:rPr>
        <w:t>”</w:t>
      </w:r>
      <w:r w:rsidR="00532298" w:rsidRPr="004907E6">
        <w:rPr>
          <w:rFonts w:ascii="Palatino-Roman" w:eastAsia="Palatino-Roman" w:hAnsi="TheSans-B7Bold" w:cs="Palatino-Roman"/>
          <w:sz w:val="24"/>
          <w:szCs w:val="24"/>
        </w:rPr>
        <w:t xml:space="preserve"> rule. If a supplier ships goods </w:t>
      </w:r>
      <w:r w:rsidR="00532298" w:rsidRPr="004907E6">
        <w:rPr>
          <w:rFonts w:ascii="Palatino-Bold" w:hAnsi="Palatino-Bold" w:cs="Palatino-Bold"/>
          <w:b/>
          <w:bCs/>
          <w:sz w:val="24"/>
          <w:szCs w:val="24"/>
        </w:rPr>
        <w:t>f.o.b. shipping point</w:t>
      </w:r>
      <w:r w:rsidR="00532298" w:rsidRPr="004907E6">
        <w:rPr>
          <w:rFonts w:ascii="Palatino-Roman" w:eastAsia="Palatino-Roman" w:hAnsi="TheSans-B7Bold" w:cs="Palatino-Roman"/>
          <w:sz w:val="24"/>
          <w:szCs w:val="24"/>
        </w:rPr>
        <w:t>, title passes</w:t>
      </w:r>
      <w:r w:rsidRPr="004907E6">
        <w:rPr>
          <w:rFonts w:ascii="Palatino-Roman" w:eastAsia="Palatino-Roman" w:hAnsi="TheSans-B7Bold" w:cs="Palatino-Roman"/>
          <w:sz w:val="24"/>
          <w:szCs w:val="24"/>
        </w:rPr>
        <w:t xml:space="preserve"> </w:t>
      </w:r>
      <w:r w:rsidR="00532298" w:rsidRPr="004907E6">
        <w:rPr>
          <w:rFonts w:ascii="Palatino-Roman" w:eastAsia="Palatino-Roman" w:hAnsi="TheSans-B7Bold" w:cs="Palatino-Roman"/>
          <w:sz w:val="24"/>
          <w:szCs w:val="24"/>
        </w:rPr>
        <w:t xml:space="preserve">to </w:t>
      </w:r>
      <w:r w:rsidRPr="004907E6">
        <w:rPr>
          <w:rFonts w:ascii="Palatino-Roman" w:eastAsia="Palatino-Roman" w:hAnsi="TheSans-B7Bold" w:cs="Palatino-Roman"/>
          <w:sz w:val="24"/>
          <w:szCs w:val="24"/>
        </w:rPr>
        <w:t>the company</w:t>
      </w:r>
      <w:r w:rsidR="00532298" w:rsidRPr="004907E6">
        <w:rPr>
          <w:rFonts w:ascii="Palatino-Roman" w:eastAsia="Palatino-Roman" w:hAnsi="TheSans-B7Bold" w:cs="Palatino-Roman"/>
          <w:sz w:val="24"/>
          <w:szCs w:val="24"/>
        </w:rPr>
        <w:t xml:space="preserve"> when the supplier </w:t>
      </w:r>
      <w:r w:rsidR="00532298" w:rsidRPr="004907E6">
        <w:rPr>
          <w:rFonts w:ascii="Palatino-Roman" w:eastAsia="Palatino-Roman" w:hAnsi="TheSans-B7Bold" w:cs="Palatino-Roman"/>
          <w:sz w:val="24"/>
          <w:szCs w:val="24"/>
        </w:rPr>
        <w:lastRenderedPageBreak/>
        <w:t>delivers the goods to the common carrier, who acts as</w:t>
      </w:r>
      <w:r w:rsidR="002D308E" w:rsidRPr="004907E6">
        <w:rPr>
          <w:rFonts w:ascii="Palatino-Roman" w:eastAsia="Palatino-Roman" w:hAnsi="TheSans-B7Bold" w:cs="Palatino-Roman"/>
          <w:sz w:val="24"/>
          <w:szCs w:val="24"/>
        </w:rPr>
        <w:t xml:space="preserve"> </w:t>
      </w:r>
      <w:r w:rsidR="00532298" w:rsidRPr="004907E6">
        <w:rPr>
          <w:rFonts w:ascii="Palatino-Roman" w:eastAsia="Palatino-Roman" w:hAnsi="TheSans-B7Bold" w:cs="Palatino-Roman"/>
          <w:sz w:val="24"/>
          <w:szCs w:val="24"/>
        </w:rPr>
        <w:t xml:space="preserve">an agent for </w:t>
      </w:r>
      <w:r w:rsidR="002D308E" w:rsidRPr="004907E6">
        <w:rPr>
          <w:rFonts w:ascii="Palatino-Roman" w:eastAsia="Palatino-Roman" w:hAnsi="TheSans-B7Bold" w:cs="Palatino-Roman"/>
          <w:sz w:val="24"/>
          <w:szCs w:val="24"/>
        </w:rPr>
        <w:t>the buyer</w:t>
      </w:r>
      <w:r w:rsidR="00532298" w:rsidRPr="004907E6">
        <w:rPr>
          <w:rFonts w:ascii="Palatino-Roman" w:eastAsia="Palatino-Roman" w:hAnsi="TheSans-B7Bold" w:cs="Palatino-Roman"/>
          <w:sz w:val="24"/>
          <w:szCs w:val="24"/>
        </w:rPr>
        <w:t xml:space="preserve">. (The abbreviation f.o.b. stands for free on board.) </w:t>
      </w:r>
    </w:p>
    <w:p w:rsidR="00532298" w:rsidRPr="004907E6" w:rsidRDefault="00532298" w:rsidP="00A12FF5">
      <w:pPr>
        <w:autoSpaceDE w:val="0"/>
        <w:autoSpaceDN w:val="0"/>
        <w:adjustRightInd w:val="0"/>
        <w:ind w:left="0"/>
        <w:rPr>
          <w:rFonts w:ascii="Palatino-Roman" w:eastAsia="Palatino-Roman" w:hAnsi="TheSans-B7Bold" w:cs="Palatino-Roman"/>
          <w:sz w:val="24"/>
          <w:szCs w:val="24"/>
        </w:rPr>
      </w:pPr>
      <w:r w:rsidRPr="004907E6">
        <w:rPr>
          <w:rFonts w:ascii="Palatino-Roman" w:eastAsia="Palatino-Roman" w:hAnsi="TheSans-B7Bold" w:cs="Palatino-Roman"/>
          <w:sz w:val="24"/>
          <w:szCs w:val="24"/>
        </w:rPr>
        <w:t>If the supplier</w:t>
      </w:r>
      <w:r w:rsidR="002D308E"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 xml:space="preserve">ships the goods </w:t>
      </w:r>
      <w:r w:rsidRPr="004907E6">
        <w:rPr>
          <w:rFonts w:ascii="Palatino-Bold" w:hAnsi="Palatino-Bold" w:cs="Palatino-Bold"/>
          <w:b/>
          <w:bCs/>
          <w:sz w:val="24"/>
          <w:szCs w:val="24"/>
        </w:rPr>
        <w:t>f.o.b. destination</w:t>
      </w:r>
      <w:r w:rsidRPr="004907E6">
        <w:rPr>
          <w:rFonts w:ascii="Palatino-Roman" w:eastAsia="Palatino-Roman" w:hAnsi="TheSans-B7Bold" w:cs="Palatino-Roman"/>
          <w:sz w:val="24"/>
          <w:szCs w:val="24"/>
        </w:rPr>
        <w:t>, title passes only when it receives the</w:t>
      </w:r>
      <w:r w:rsidR="002D308E"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 xml:space="preserve">goods from the common carrier. </w:t>
      </w:r>
      <w:r w:rsidRPr="004907E6">
        <w:rPr>
          <w:rFonts w:ascii="Palatino-Roman" w:eastAsia="Palatino-Roman" w:hAnsi="TheSans-B7Bold" w:cs="Palatino-Roman" w:hint="eastAsia"/>
          <w:sz w:val="24"/>
          <w:szCs w:val="24"/>
        </w:rPr>
        <w:t>“</w:t>
      </w:r>
      <w:r w:rsidRPr="004907E6">
        <w:rPr>
          <w:rFonts w:ascii="Palatino-Roman" w:eastAsia="Palatino-Roman" w:hAnsi="TheSans-B7Bold" w:cs="Palatino-Roman"/>
          <w:sz w:val="24"/>
          <w:szCs w:val="24"/>
        </w:rPr>
        <w:t>Shipping point</w:t>
      </w:r>
      <w:r w:rsidRPr="004907E6">
        <w:rPr>
          <w:rFonts w:ascii="Palatino-Roman" w:eastAsia="Palatino-Roman" w:hAnsi="TheSans-B7Bold" w:cs="Palatino-Roman" w:hint="eastAsia"/>
          <w:sz w:val="24"/>
          <w:szCs w:val="24"/>
        </w:rPr>
        <w:t>”</w:t>
      </w:r>
      <w:r w:rsidRPr="004907E6">
        <w:rPr>
          <w:rFonts w:ascii="Palatino-Roman" w:eastAsia="Palatino-Roman" w:hAnsi="TheSans-B7Bold" w:cs="Palatino-Roman"/>
          <w:sz w:val="24"/>
          <w:szCs w:val="24"/>
        </w:rPr>
        <w:t xml:space="preserve"> and </w:t>
      </w:r>
      <w:r w:rsidRPr="004907E6">
        <w:rPr>
          <w:rFonts w:ascii="Palatino-Roman" w:eastAsia="Palatino-Roman" w:hAnsi="TheSans-B7Bold" w:cs="Palatino-Roman" w:hint="eastAsia"/>
          <w:sz w:val="24"/>
          <w:szCs w:val="24"/>
        </w:rPr>
        <w:t>“</w:t>
      </w:r>
      <w:r w:rsidRPr="004907E6">
        <w:rPr>
          <w:rFonts w:ascii="Palatino-Roman" w:eastAsia="Palatino-Roman" w:hAnsi="TheSans-B7Bold" w:cs="Palatino-Roman"/>
          <w:sz w:val="24"/>
          <w:szCs w:val="24"/>
        </w:rPr>
        <w:t>destination</w:t>
      </w:r>
      <w:r w:rsidRPr="004907E6">
        <w:rPr>
          <w:rFonts w:ascii="Palatino-Roman" w:eastAsia="Palatino-Roman" w:hAnsi="TheSans-B7Bold" w:cs="Palatino-Roman" w:hint="eastAsia"/>
          <w:sz w:val="24"/>
          <w:szCs w:val="24"/>
        </w:rPr>
        <w:t>”</w:t>
      </w:r>
      <w:r w:rsidRPr="004907E6">
        <w:rPr>
          <w:rFonts w:ascii="Palatino-Roman" w:eastAsia="Palatino-Roman" w:hAnsi="TheSans-B7Bold" w:cs="Palatino-Roman"/>
          <w:sz w:val="24"/>
          <w:szCs w:val="24"/>
        </w:rPr>
        <w:t xml:space="preserve"> are often designated</w:t>
      </w:r>
      <w:r w:rsidR="002D308E"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 xml:space="preserve">by a particular location, for example, f.o.b. </w:t>
      </w:r>
      <w:r w:rsidR="002D308E" w:rsidRPr="004907E6">
        <w:rPr>
          <w:rFonts w:ascii="Palatino-Roman" w:eastAsia="Palatino-Roman" w:hAnsi="TheSans-B7Bold" w:cs="Palatino-Roman"/>
          <w:sz w:val="24"/>
          <w:szCs w:val="24"/>
        </w:rPr>
        <w:t>Djibouti</w:t>
      </w:r>
      <w:r w:rsidRPr="004907E6">
        <w:rPr>
          <w:rFonts w:ascii="Palatino-Roman" w:eastAsia="Palatino-Roman" w:hAnsi="TheSans-B7Bold" w:cs="Palatino-Roman"/>
          <w:sz w:val="24"/>
          <w:szCs w:val="24"/>
        </w:rPr>
        <w:t>.</w:t>
      </w:r>
    </w:p>
    <w:p w:rsidR="00532298" w:rsidRPr="004907E6" w:rsidRDefault="00532298" w:rsidP="00A12FF5">
      <w:pPr>
        <w:autoSpaceDE w:val="0"/>
        <w:autoSpaceDN w:val="0"/>
        <w:adjustRightInd w:val="0"/>
        <w:ind w:left="0"/>
        <w:rPr>
          <w:rFonts w:ascii="Palatino-Roman" w:eastAsia="Palatino-Roman" w:hAnsi="TheSans-B7Bold" w:cs="Palatino-Roman"/>
          <w:sz w:val="24"/>
          <w:szCs w:val="24"/>
        </w:rPr>
      </w:pPr>
      <w:r w:rsidRPr="004907E6">
        <w:rPr>
          <w:rFonts w:ascii="Palatino-Roman" w:eastAsia="Palatino-Roman" w:hAnsi="TheSans-B7Bold" w:cs="Palatino-Roman"/>
          <w:sz w:val="24"/>
          <w:szCs w:val="24"/>
        </w:rPr>
        <w:t xml:space="preserve">When </w:t>
      </w:r>
      <w:r w:rsidR="002D308E" w:rsidRPr="004907E6">
        <w:rPr>
          <w:rFonts w:ascii="Palatino-Roman" w:eastAsia="Palatino-Roman" w:hAnsi="TheSans-B7Bold" w:cs="Palatino-Roman"/>
          <w:sz w:val="24"/>
          <w:szCs w:val="24"/>
        </w:rPr>
        <w:t>buyer</w:t>
      </w:r>
      <w:r w:rsidRPr="004907E6">
        <w:rPr>
          <w:rFonts w:ascii="Palatino-Roman" w:eastAsia="Palatino-Roman" w:hAnsi="TheSans-B7Bold" w:cs="Palatino-Roman"/>
          <w:sz w:val="24"/>
          <w:szCs w:val="24"/>
        </w:rPr>
        <w:t xml:space="preserve"> obtains legal title to goods, it must record them as purchases</w:t>
      </w:r>
      <w:r w:rsidR="002D308E"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in that fiscal period, assuming a periodic inventory system. Thus, goods shipped to</w:t>
      </w:r>
      <w:r w:rsidR="002D308E" w:rsidRPr="004907E6">
        <w:rPr>
          <w:rFonts w:ascii="Palatino-Roman" w:eastAsia="Palatino-Roman" w:hAnsi="TheSans-B7Bold" w:cs="Palatino-Roman"/>
          <w:sz w:val="24"/>
          <w:szCs w:val="24"/>
        </w:rPr>
        <w:t xml:space="preserve"> a company</w:t>
      </w:r>
      <w:r w:rsidRPr="004907E6">
        <w:rPr>
          <w:rFonts w:ascii="Palatino-Roman" w:eastAsia="Palatino-Roman" w:hAnsi="TheSans-B7Bold" w:cs="Palatino-Roman"/>
          <w:sz w:val="24"/>
          <w:szCs w:val="24"/>
        </w:rPr>
        <w:t xml:space="preserve"> f.o.b. shipping point, but in transit at the end of the period, belong to</w:t>
      </w:r>
      <w:r w:rsidR="002D308E" w:rsidRPr="004907E6">
        <w:rPr>
          <w:rFonts w:ascii="Palatino-Roman" w:eastAsia="Palatino-Roman" w:hAnsi="TheSans-B7Bold" w:cs="Palatino-Roman"/>
          <w:sz w:val="24"/>
          <w:szCs w:val="24"/>
        </w:rPr>
        <w:t xml:space="preserve"> the company</w:t>
      </w:r>
      <w:r w:rsidRPr="004907E6">
        <w:rPr>
          <w:rFonts w:ascii="Palatino-Roman" w:eastAsia="Palatino-Roman" w:hAnsi="TheSans-B7Bold" w:cs="Palatino-Roman"/>
          <w:sz w:val="24"/>
          <w:szCs w:val="24"/>
        </w:rPr>
        <w:t>. It should show the purchase in its records, because legal title to these goods</w:t>
      </w:r>
      <w:r w:rsidR="002D308E"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 xml:space="preserve">passed to </w:t>
      </w:r>
      <w:r w:rsidR="002D308E" w:rsidRPr="004907E6">
        <w:rPr>
          <w:rFonts w:ascii="Palatino-Roman" w:eastAsia="Palatino-Roman" w:hAnsi="TheSans-B7Bold" w:cs="Palatino-Roman"/>
          <w:sz w:val="24"/>
          <w:szCs w:val="24"/>
        </w:rPr>
        <w:t>it</w:t>
      </w:r>
      <w:r w:rsidRPr="004907E6">
        <w:rPr>
          <w:rFonts w:ascii="Palatino-Roman" w:eastAsia="Palatino-Roman" w:hAnsi="TheSans-B7Bold" w:cs="Palatino-Roman"/>
          <w:sz w:val="24"/>
          <w:szCs w:val="24"/>
        </w:rPr>
        <w:t xml:space="preserve"> upon shipment of the goods. To disregard such purchases results</w:t>
      </w:r>
      <w:r w:rsidR="002D308E"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in understating inventories and accounts payable in the balance sheet, and understating</w:t>
      </w:r>
      <w:r w:rsidR="002D308E"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purchases and ending inventories in the income statement.</w:t>
      </w:r>
    </w:p>
    <w:p w:rsidR="002D308E" w:rsidRPr="004907E6" w:rsidRDefault="002D308E" w:rsidP="00A12FF5">
      <w:pPr>
        <w:autoSpaceDE w:val="0"/>
        <w:autoSpaceDN w:val="0"/>
        <w:adjustRightInd w:val="0"/>
        <w:ind w:left="0"/>
        <w:rPr>
          <w:rFonts w:ascii="TheSans-B7Bold" w:hAnsi="TheSans-B7Bold" w:cs="TheSans-B7Bold"/>
          <w:b/>
          <w:bCs/>
          <w:sz w:val="24"/>
          <w:szCs w:val="24"/>
        </w:rPr>
      </w:pPr>
    </w:p>
    <w:p w:rsidR="00532298" w:rsidRPr="004907E6" w:rsidRDefault="00532298" w:rsidP="00A12FF5">
      <w:pPr>
        <w:autoSpaceDE w:val="0"/>
        <w:autoSpaceDN w:val="0"/>
        <w:adjustRightInd w:val="0"/>
        <w:ind w:left="0"/>
        <w:rPr>
          <w:rFonts w:ascii="TheSans-B7Bold" w:hAnsi="TheSans-B7Bold" w:cs="TheSans-B7Bold"/>
          <w:b/>
          <w:bCs/>
          <w:sz w:val="24"/>
          <w:szCs w:val="24"/>
        </w:rPr>
      </w:pPr>
      <w:r w:rsidRPr="004907E6">
        <w:rPr>
          <w:rFonts w:ascii="TheSans-B7Bold" w:hAnsi="TheSans-B7Bold" w:cs="TheSans-B7Bold"/>
          <w:b/>
          <w:bCs/>
          <w:sz w:val="24"/>
          <w:szCs w:val="24"/>
        </w:rPr>
        <w:t>Consigned Goods</w:t>
      </w:r>
    </w:p>
    <w:p w:rsidR="002D308E" w:rsidRPr="004907E6" w:rsidRDefault="00532298" w:rsidP="00A12FF5">
      <w:pPr>
        <w:autoSpaceDE w:val="0"/>
        <w:autoSpaceDN w:val="0"/>
        <w:adjustRightInd w:val="0"/>
        <w:ind w:left="0"/>
        <w:rPr>
          <w:rFonts w:ascii="Palatino-Roman" w:eastAsia="Palatino-Roman" w:hAnsi="TheSans-B7Bold" w:cs="Palatino-Roman"/>
          <w:sz w:val="24"/>
          <w:szCs w:val="24"/>
        </w:rPr>
      </w:pPr>
      <w:r w:rsidRPr="004907E6">
        <w:rPr>
          <w:rFonts w:ascii="Palatino-Roman" w:eastAsia="Palatino-Roman" w:hAnsi="TheSans-B7Bold" w:cs="Palatino-Roman"/>
          <w:sz w:val="24"/>
          <w:szCs w:val="24"/>
        </w:rPr>
        <w:t xml:space="preserve">Companies market certain products through a </w:t>
      </w:r>
      <w:r w:rsidRPr="004907E6">
        <w:rPr>
          <w:rFonts w:ascii="Palatino-Bold" w:hAnsi="Palatino-Bold" w:cs="Palatino-Bold"/>
          <w:b/>
          <w:bCs/>
          <w:sz w:val="24"/>
          <w:szCs w:val="24"/>
        </w:rPr>
        <w:t xml:space="preserve">consignment </w:t>
      </w:r>
      <w:r w:rsidRPr="004907E6">
        <w:rPr>
          <w:rFonts w:ascii="Palatino-Roman" w:eastAsia="Palatino-Roman" w:hAnsi="TheSans-B7Bold" w:cs="Palatino-Roman"/>
          <w:sz w:val="24"/>
          <w:szCs w:val="24"/>
        </w:rPr>
        <w:t>shipment. Under this</w:t>
      </w:r>
      <w:r w:rsidR="002D308E"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 xml:space="preserve">arrangement, a company (the consignor) ships various merchandise to </w:t>
      </w:r>
      <w:r w:rsidR="002D308E" w:rsidRPr="004907E6">
        <w:rPr>
          <w:rFonts w:ascii="Palatino-Roman" w:eastAsia="Palatino-Roman" w:hAnsi="TheSans-B7Bold" w:cs="Palatino-Roman"/>
          <w:sz w:val="24"/>
          <w:szCs w:val="24"/>
        </w:rPr>
        <w:t xml:space="preserve">another company </w:t>
      </w:r>
      <w:r w:rsidRPr="004907E6">
        <w:rPr>
          <w:rFonts w:ascii="Palatino-Roman" w:eastAsia="Palatino-Roman" w:hAnsi="TheSans-B7Bold" w:cs="Palatino-Roman"/>
          <w:sz w:val="24"/>
          <w:szCs w:val="24"/>
        </w:rPr>
        <w:t xml:space="preserve">(the consignee), who acts as </w:t>
      </w:r>
      <w:r w:rsidR="002D308E" w:rsidRPr="004907E6">
        <w:rPr>
          <w:rFonts w:ascii="Palatino-Roman" w:eastAsia="Palatino-Roman" w:hAnsi="TheSans-B7Bold" w:cs="Palatino-Roman"/>
          <w:sz w:val="24"/>
          <w:szCs w:val="24"/>
        </w:rPr>
        <w:t>consignor</w:t>
      </w:r>
      <w:r w:rsidR="002D308E" w:rsidRPr="004907E6">
        <w:rPr>
          <w:rFonts w:ascii="Palatino-Roman" w:eastAsia="Palatino-Roman" w:hAnsi="TheSans-B7Bold" w:cs="Palatino-Roman"/>
          <w:sz w:val="24"/>
          <w:szCs w:val="24"/>
        </w:rPr>
        <w:t>’</w:t>
      </w:r>
      <w:r w:rsidR="002D308E" w:rsidRPr="004907E6">
        <w:rPr>
          <w:rFonts w:ascii="Palatino-Roman" w:eastAsia="Palatino-Roman" w:hAnsi="TheSans-B7Bold" w:cs="Palatino-Roman"/>
          <w:sz w:val="24"/>
          <w:szCs w:val="24"/>
        </w:rPr>
        <w:t>s</w:t>
      </w:r>
      <w:r w:rsidRPr="004907E6">
        <w:rPr>
          <w:rFonts w:ascii="Palatino-Roman" w:eastAsia="Palatino-Roman" w:hAnsi="TheSans-B7Bold" w:cs="Palatino-Roman" w:hint="eastAsia"/>
          <w:sz w:val="24"/>
          <w:szCs w:val="24"/>
        </w:rPr>
        <w:t>’</w:t>
      </w:r>
      <w:r w:rsidRPr="004907E6">
        <w:rPr>
          <w:rFonts w:ascii="Palatino-Roman" w:eastAsia="Palatino-Roman" w:hAnsi="TheSans-B7Bold" w:cs="Palatino-Roman"/>
          <w:sz w:val="24"/>
          <w:szCs w:val="24"/>
        </w:rPr>
        <w:t xml:space="preserve"> agent in</w:t>
      </w:r>
      <w:r w:rsidR="002D308E"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 xml:space="preserve">selling the </w:t>
      </w:r>
      <w:r w:rsidRPr="004907E6">
        <w:rPr>
          <w:rFonts w:ascii="Palatino-Bold" w:hAnsi="Palatino-Bold" w:cs="Palatino-Bold"/>
          <w:b/>
          <w:bCs/>
          <w:sz w:val="24"/>
          <w:szCs w:val="24"/>
        </w:rPr>
        <w:t>consigned goods</w:t>
      </w:r>
      <w:r w:rsidRPr="004907E6">
        <w:rPr>
          <w:rFonts w:ascii="Palatino-Roman" w:eastAsia="Palatino-Roman" w:hAnsi="TheSans-B7Bold" w:cs="Palatino-Roman"/>
          <w:sz w:val="24"/>
          <w:szCs w:val="24"/>
        </w:rPr>
        <w:t xml:space="preserve">. </w:t>
      </w:r>
    </w:p>
    <w:p w:rsidR="00532298" w:rsidRPr="004907E6" w:rsidRDefault="002D308E" w:rsidP="00A12FF5">
      <w:pPr>
        <w:autoSpaceDE w:val="0"/>
        <w:autoSpaceDN w:val="0"/>
        <w:adjustRightInd w:val="0"/>
        <w:ind w:left="0"/>
        <w:rPr>
          <w:rFonts w:ascii="Palatino-Roman" w:eastAsia="Palatino-Roman" w:hAnsi="TheSans-B7Bold" w:cs="Palatino-Roman"/>
          <w:sz w:val="24"/>
          <w:szCs w:val="24"/>
        </w:rPr>
      </w:pPr>
      <w:r w:rsidRPr="004907E6">
        <w:rPr>
          <w:rFonts w:ascii="Palatino-Roman" w:eastAsia="Palatino-Roman" w:hAnsi="TheSans-B7Bold" w:cs="Palatino-Roman"/>
          <w:sz w:val="24"/>
          <w:szCs w:val="24"/>
        </w:rPr>
        <w:t>The consignee</w:t>
      </w:r>
      <w:r w:rsidR="00532298" w:rsidRPr="004907E6">
        <w:rPr>
          <w:rFonts w:ascii="Palatino-Roman" w:eastAsia="Palatino-Roman" w:hAnsi="TheSans-B7Bold" w:cs="Palatino-Roman"/>
          <w:sz w:val="24"/>
          <w:szCs w:val="24"/>
        </w:rPr>
        <w:t xml:space="preserve"> agrees to accept the goods without any liability,</w:t>
      </w:r>
      <w:r w:rsidRPr="004907E6">
        <w:rPr>
          <w:rFonts w:ascii="Palatino-Roman" w:eastAsia="Palatino-Roman" w:hAnsi="TheSans-B7Bold" w:cs="Palatino-Roman"/>
          <w:sz w:val="24"/>
          <w:szCs w:val="24"/>
        </w:rPr>
        <w:t xml:space="preserve"> </w:t>
      </w:r>
      <w:r w:rsidR="00532298" w:rsidRPr="004907E6">
        <w:rPr>
          <w:rFonts w:ascii="Palatino-Roman" w:eastAsia="Palatino-Roman" w:hAnsi="TheSans-B7Bold" w:cs="Palatino-Roman"/>
          <w:sz w:val="24"/>
          <w:szCs w:val="24"/>
        </w:rPr>
        <w:t>except to exercise due care and reasonable protection from loss or damage, until it</w:t>
      </w:r>
      <w:r w:rsidRPr="004907E6">
        <w:rPr>
          <w:rFonts w:ascii="Palatino-Roman" w:eastAsia="Palatino-Roman" w:hAnsi="TheSans-B7Bold" w:cs="Palatino-Roman"/>
          <w:sz w:val="24"/>
          <w:szCs w:val="24"/>
        </w:rPr>
        <w:t xml:space="preserve"> </w:t>
      </w:r>
      <w:r w:rsidR="00532298" w:rsidRPr="004907E6">
        <w:rPr>
          <w:rFonts w:ascii="Palatino-Roman" w:eastAsia="Palatino-Roman" w:hAnsi="TheSans-B7Bold" w:cs="Palatino-Roman"/>
          <w:sz w:val="24"/>
          <w:szCs w:val="24"/>
        </w:rPr>
        <w:t xml:space="preserve">sells the goods to a third party. When </w:t>
      </w:r>
      <w:r w:rsidRPr="004907E6">
        <w:rPr>
          <w:rFonts w:ascii="Palatino-Roman" w:eastAsia="Palatino-Roman" w:hAnsi="TheSans-B7Bold" w:cs="Palatino-Roman"/>
          <w:sz w:val="24"/>
          <w:szCs w:val="24"/>
        </w:rPr>
        <w:t>consignee sells</w:t>
      </w:r>
      <w:r w:rsidR="00532298" w:rsidRPr="004907E6">
        <w:rPr>
          <w:rFonts w:ascii="Palatino-Roman" w:eastAsia="Palatino-Roman" w:hAnsi="TheSans-B7Bold" w:cs="Palatino-Roman"/>
          <w:sz w:val="24"/>
          <w:szCs w:val="24"/>
        </w:rPr>
        <w:t xml:space="preserve"> the goods, it remits the revenue,</w:t>
      </w:r>
      <w:r w:rsidRPr="004907E6">
        <w:rPr>
          <w:rFonts w:ascii="Palatino-Roman" w:eastAsia="Palatino-Roman" w:hAnsi="TheSans-B7Bold" w:cs="Palatino-Roman"/>
          <w:sz w:val="24"/>
          <w:szCs w:val="24"/>
        </w:rPr>
        <w:t xml:space="preserve"> </w:t>
      </w:r>
      <w:r w:rsidR="00532298" w:rsidRPr="004907E6">
        <w:rPr>
          <w:rFonts w:ascii="Palatino-Roman" w:eastAsia="Palatino-Roman" w:hAnsi="TheSans-B7Bold" w:cs="Palatino-Roman"/>
          <w:sz w:val="24"/>
          <w:szCs w:val="24"/>
        </w:rPr>
        <w:t xml:space="preserve">less a selling commission and expenses incurred in accomplishing the sale, to </w:t>
      </w:r>
      <w:r w:rsidRPr="004907E6">
        <w:rPr>
          <w:rFonts w:ascii="Palatino-Roman" w:eastAsia="Palatino-Roman" w:hAnsi="TheSans-B7Bold" w:cs="Palatino-Roman"/>
          <w:sz w:val="24"/>
          <w:szCs w:val="24"/>
        </w:rPr>
        <w:t>the consignor</w:t>
      </w:r>
      <w:r w:rsidR="00532298" w:rsidRPr="004907E6">
        <w:rPr>
          <w:rFonts w:ascii="Palatino-Roman" w:eastAsia="Palatino-Roman" w:hAnsi="TheSans-B7Bold" w:cs="Palatino-Roman"/>
          <w:sz w:val="24"/>
          <w:szCs w:val="24"/>
        </w:rPr>
        <w:t>.</w:t>
      </w:r>
    </w:p>
    <w:p w:rsidR="00532298" w:rsidRPr="004907E6" w:rsidRDefault="00532298" w:rsidP="00DC5914">
      <w:pPr>
        <w:autoSpaceDE w:val="0"/>
        <w:autoSpaceDN w:val="0"/>
        <w:adjustRightInd w:val="0"/>
        <w:ind w:left="0"/>
        <w:rPr>
          <w:rFonts w:ascii="Palatino-Roman" w:eastAsia="Palatino-Roman" w:hAnsi="TheSans-B7Bold" w:cs="Palatino-Roman"/>
          <w:sz w:val="24"/>
          <w:szCs w:val="24"/>
        </w:rPr>
      </w:pPr>
      <w:r w:rsidRPr="004907E6">
        <w:rPr>
          <w:rFonts w:ascii="Palatino-Roman" w:eastAsia="Palatino-Roman" w:hAnsi="TheSans-B7Bold" w:cs="Palatino-Roman"/>
          <w:sz w:val="24"/>
          <w:szCs w:val="24"/>
        </w:rPr>
        <w:t xml:space="preserve">Goods out on consignment remain the property of the consignor. </w:t>
      </w:r>
      <w:r w:rsidR="002D308E" w:rsidRPr="004907E6">
        <w:rPr>
          <w:rFonts w:ascii="Palatino-Roman" w:eastAsia="Palatino-Roman" w:hAnsi="TheSans-B7Bold" w:cs="Palatino-Roman"/>
          <w:sz w:val="24"/>
          <w:szCs w:val="24"/>
        </w:rPr>
        <w:t>The consignor</w:t>
      </w:r>
      <w:r w:rsidRPr="004907E6">
        <w:rPr>
          <w:rFonts w:ascii="Palatino-Roman" w:eastAsia="Palatino-Roman" w:hAnsi="TheSans-B7Bold" w:cs="Palatino-Roman"/>
          <w:sz w:val="24"/>
          <w:szCs w:val="24"/>
        </w:rPr>
        <w:t xml:space="preserve"> thus includes the goods in its inventory at purchase price or</w:t>
      </w:r>
      <w:r w:rsidR="002D308E"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production cost. Occasionally, and only for a significant amount, the consignor shows</w:t>
      </w:r>
      <w:r w:rsidR="002D308E"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the inventory out on consignment as a separate item. Sometimes a consignor reports</w:t>
      </w:r>
      <w:r w:rsidR="00A84AF6"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 xml:space="preserve">the inventory on consignment in the notes to the financial statements. </w:t>
      </w:r>
    </w:p>
    <w:p w:rsidR="00532298" w:rsidRPr="004907E6" w:rsidRDefault="00532298" w:rsidP="00A12FF5">
      <w:pPr>
        <w:autoSpaceDE w:val="0"/>
        <w:autoSpaceDN w:val="0"/>
        <w:adjustRightInd w:val="0"/>
        <w:ind w:left="0"/>
        <w:rPr>
          <w:rFonts w:ascii="Palatino-Roman" w:eastAsia="Palatino-Roman" w:hAnsi="TheSans-B7Bold" w:cs="Palatino-Roman"/>
          <w:sz w:val="24"/>
          <w:szCs w:val="24"/>
        </w:rPr>
      </w:pPr>
      <w:r w:rsidRPr="004907E6">
        <w:rPr>
          <w:rFonts w:ascii="Palatino-Roman" w:eastAsia="Palatino-Roman" w:hAnsi="TheSans-B7Bold" w:cs="Palatino-Roman"/>
          <w:sz w:val="24"/>
          <w:szCs w:val="24"/>
        </w:rPr>
        <w:t>The consignee makes no entry to the inventory account for goods received.</w:t>
      </w:r>
      <w:r w:rsidR="00DC5914"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Remember, these goods remain the property of the consignor until sold. In fact, the</w:t>
      </w:r>
      <w:r w:rsidR="00DC5914" w:rsidRPr="004907E6">
        <w:rPr>
          <w:rFonts w:ascii="Palatino-Roman" w:eastAsia="Palatino-Roman" w:hAnsi="TheSans-B7Bold" w:cs="Palatino-Roman"/>
          <w:sz w:val="24"/>
          <w:szCs w:val="24"/>
        </w:rPr>
        <w:t xml:space="preserve"> </w:t>
      </w:r>
      <w:r w:rsidRPr="004907E6">
        <w:rPr>
          <w:rFonts w:ascii="Palatino-Roman" w:eastAsia="Palatino-Roman" w:cs="Palatino-Roman"/>
          <w:sz w:val="24"/>
          <w:szCs w:val="24"/>
        </w:rPr>
        <w:t xml:space="preserve">consignee should be extremely careful </w:t>
      </w:r>
      <w:r w:rsidRPr="004907E6">
        <w:rPr>
          <w:rFonts w:ascii="Palatino-Italic" w:eastAsia="Palatino-Roman" w:hAnsi="Palatino-Italic" w:cs="Palatino-Italic"/>
          <w:i/>
          <w:iCs/>
          <w:sz w:val="24"/>
          <w:szCs w:val="24"/>
        </w:rPr>
        <w:t xml:space="preserve">not </w:t>
      </w:r>
      <w:r w:rsidRPr="004907E6">
        <w:rPr>
          <w:rFonts w:ascii="Palatino-Roman" w:eastAsia="Palatino-Roman" w:cs="Palatino-Roman"/>
          <w:sz w:val="24"/>
          <w:szCs w:val="24"/>
        </w:rPr>
        <w:t>to include any of the goods consigned as a</w:t>
      </w:r>
      <w:r w:rsidR="00DC5914" w:rsidRPr="004907E6">
        <w:rPr>
          <w:rFonts w:ascii="Palatino-Roman" w:eastAsia="Palatino-Roman" w:hAnsi="TheSans-B7Bold" w:cs="Palatino-Roman"/>
          <w:sz w:val="24"/>
          <w:szCs w:val="24"/>
        </w:rPr>
        <w:t xml:space="preserve"> </w:t>
      </w:r>
      <w:r w:rsidRPr="004907E6">
        <w:rPr>
          <w:rFonts w:ascii="Palatino-Roman" w:eastAsia="Palatino-Roman" w:cs="Palatino-Roman"/>
          <w:sz w:val="24"/>
          <w:szCs w:val="24"/>
        </w:rPr>
        <w:t>part of inventory.</w:t>
      </w:r>
    </w:p>
    <w:p w:rsidR="00DC5914" w:rsidRPr="004907E6" w:rsidRDefault="00DC5914" w:rsidP="00A12FF5">
      <w:pPr>
        <w:autoSpaceDE w:val="0"/>
        <w:autoSpaceDN w:val="0"/>
        <w:adjustRightInd w:val="0"/>
        <w:ind w:left="0"/>
        <w:rPr>
          <w:rFonts w:ascii="TheSans-B7Bold" w:eastAsia="Palatino-Roman" w:hAnsi="TheSans-B7Bold" w:cs="TheSans-B7Bold"/>
          <w:b/>
          <w:bCs/>
          <w:sz w:val="24"/>
          <w:szCs w:val="24"/>
        </w:rPr>
      </w:pPr>
    </w:p>
    <w:p w:rsidR="00532298" w:rsidRPr="004907E6" w:rsidRDefault="00532298" w:rsidP="00A12FF5">
      <w:pPr>
        <w:autoSpaceDE w:val="0"/>
        <w:autoSpaceDN w:val="0"/>
        <w:adjustRightInd w:val="0"/>
        <w:ind w:left="0"/>
        <w:rPr>
          <w:rFonts w:ascii="TheSans-B7Bold" w:eastAsia="Palatino-Roman" w:hAnsi="TheSans-B7Bold" w:cs="TheSans-B7Bold"/>
          <w:b/>
          <w:bCs/>
          <w:sz w:val="24"/>
          <w:szCs w:val="24"/>
        </w:rPr>
      </w:pPr>
      <w:r w:rsidRPr="004907E6">
        <w:rPr>
          <w:rFonts w:ascii="TheSans-B7Bold" w:eastAsia="Palatino-Roman" w:hAnsi="TheSans-B7Bold" w:cs="TheSans-B7Bold"/>
          <w:b/>
          <w:bCs/>
          <w:sz w:val="24"/>
          <w:szCs w:val="24"/>
        </w:rPr>
        <w:t>Special Sales Agreements</w:t>
      </w:r>
    </w:p>
    <w:p w:rsidR="00532298" w:rsidRPr="004907E6" w:rsidRDefault="00532298"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As we indicated earlier, transfer of legal title is the general guideline used to determine</w:t>
      </w:r>
      <w:r w:rsidR="00DC5914" w:rsidRPr="004907E6">
        <w:rPr>
          <w:rFonts w:ascii="Palatino-Roman" w:eastAsia="Palatino-Roman" w:cs="Palatino-Roman"/>
          <w:sz w:val="24"/>
          <w:szCs w:val="24"/>
        </w:rPr>
        <w:t xml:space="preserve"> </w:t>
      </w:r>
      <w:r w:rsidRPr="004907E6">
        <w:rPr>
          <w:rFonts w:ascii="Palatino-Roman" w:eastAsia="Palatino-Roman" w:cs="Palatino-Roman"/>
          <w:sz w:val="24"/>
          <w:szCs w:val="24"/>
        </w:rPr>
        <w:t>whether a company should include an item in inventory. Unfortunately, transfer</w:t>
      </w:r>
      <w:r w:rsidR="00DC5914" w:rsidRPr="004907E6">
        <w:rPr>
          <w:rFonts w:ascii="Palatino-Roman" w:eastAsia="Palatino-Roman" w:cs="Palatino-Roman"/>
          <w:sz w:val="24"/>
          <w:szCs w:val="24"/>
        </w:rPr>
        <w:t xml:space="preserve"> </w:t>
      </w:r>
      <w:r w:rsidRPr="004907E6">
        <w:rPr>
          <w:rFonts w:ascii="Palatino-Roman" w:eastAsia="Palatino-Roman" w:cs="Palatino-Roman"/>
          <w:sz w:val="24"/>
          <w:szCs w:val="24"/>
        </w:rPr>
        <w:t>of legal title and the underlying substance of the transaction often do not match.</w:t>
      </w:r>
      <w:r w:rsidR="00DC5914" w:rsidRPr="004907E6">
        <w:rPr>
          <w:rFonts w:ascii="Palatino-Roman" w:eastAsia="Palatino-Roman" w:cs="Palatino-Roman"/>
          <w:sz w:val="24"/>
          <w:szCs w:val="24"/>
        </w:rPr>
        <w:t xml:space="preserve"> </w:t>
      </w:r>
      <w:r w:rsidRPr="004907E6">
        <w:rPr>
          <w:rFonts w:ascii="Palatino-Roman" w:eastAsia="Palatino-Roman" w:cs="Palatino-Roman"/>
          <w:sz w:val="24"/>
          <w:szCs w:val="24"/>
        </w:rPr>
        <w:t>For example, legal title may have passed to the purchaser, but the seller of the goods</w:t>
      </w:r>
      <w:r w:rsidR="00DC5914" w:rsidRPr="004907E6">
        <w:rPr>
          <w:rFonts w:ascii="Palatino-Roman" w:eastAsia="Palatino-Roman" w:cs="Palatino-Roman"/>
          <w:sz w:val="24"/>
          <w:szCs w:val="24"/>
        </w:rPr>
        <w:t xml:space="preserve"> </w:t>
      </w:r>
      <w:r w:rsidRPr="004907E6">
        <w:rPr>
          <w:rFonts w:ascii="Palatino-Roman" w:eastAsia="Palatino-Roman" w:cs="Palatino-Roman"/>
          <w:sz w:val="24"/>
          <w:szCs w:val="24"/>
        </w:rPr>
        <w:t>retains the risks of ownership. Conversely, transfer of legal title may not occur, but</w:t>
      </w:r>
      <w:r w:rsidR="00DC5914" w:rsidRPr="004907E6">
        <w:rPr>
          <w:rFonts w:ascii="Palatino-Roman" w:eastAsia="Palatino-Roman" w:cs="Palatino-Roman"/>
          <w:sz w:val="24"/>
          <w:szCs w:val="24"/>
        </w:rPr>
        <w:t xml:space="preserve"> </w:t>
      </w:r>
      <w:r w:rsidRPr="004907E6">
        <w:rPr>
          <w:rFonts w:ascii="Palatino-Roman" w:eastAsia="Palatino-Roman" w:cs="Palatino-Roman"/>
          <w:sz w:val="24"/>
          <w:szCs w:val="24"/>
        </w:rPr>
        <w:t>the economic substance of the transaction is such that the seller no longer retains the</w:t>
      </w:r>
      <w:r w:rsidR="00DC5914" w:rsidRPr="004907E6">
        <w:rPr>
          <w:rFonts w:ascii="Palatino-Roman" w:eastAsia="Palatino-Roman" w:cs="Palatino-Roman"/>
          <w:sz w:val="24"/>
          <w:szCs w:val="24"/>
        </w:rPr>
        <w:t xml:space="preserve"> </w:t>
      </w:r>
      <w:r w:rsidRPr="004907E6">
        <w:rPr>
          <w:rFonts w:ascii="Palatino-Roman" w:eastAsia="Palatino-Roman" w:cs="Palatino-Roman"/>
          <w:sz w:val="24"/>
          <w:szCs w:val="24"/>
        </w:rPr>
        <w:t>risks of ownership.</w:t>
      </w:r>
    </w:p>
    <w:p w:rsidR="00532298" w:rsidRPr="004907E6" w:rsidRDefault="00532298"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Three special sales situations are illustrated here to indicate the types of problems</w:t>
      </w:r>
      <w:r w:rsidR="00DC5914" w:rsidRPr="004907E6">
        <w:rPr>
          <w:rFonts w:ascii="Palatino-Roman" w:eastAsia="Palatino-Roman" w:cs="Palatino-Roman"/>
          <w:sz w:val="24"/>
          <w:szCs w:val="24"/>
        </w:rPr>
        <w:t xml:space="preserve"> </w:t>
      </w:r>
      <w:r w:rsidRPr="004907E6">
        <w:rPr>
          <w:rFonts w:ascii="Palatino-Roman" w:eastAsia="Palatino-Roman" w:cs="Palatino-Roman"/>
          <w:sz w:val="24"/>
          <w:szCs w:val="24"/>
        </w:rPr>
        <w:t>companies encounter in practice. These are:</w:t>
      </w:r>
    </w:p>
    <w:p w:rsidR="00532298" w:rsidRPr="004907E6" w:rsidRDefault="00DC5914" w:rsidP="00A12FF5">
      <w:pPr>
        <w:autoSpaceDE w:val="0"/>
        <w:autoSpaceDN w:val="0"/>
        <w:adjustRightInd w:val="0"/>
        <w:ind w:left="0"/>
        <w:rPr>
          <w:rFonts w:ascii="Palatino-Roman" w:eastAsia="Palatino-Roman" w:cs="Palatino-Roman"/>
          <w:sz w:val="24"/>
          <w:szCs w:val="24"/>
        </w:rPr>
      </w:pPr>
      <w:r w:rsidRPr="004907E6">
        <w:rPr>
          <w:rFonts w:ascii="TheSansBlack-Plain" w:eastAsia="Palatino-Roman" w:hAnsi="TheSansBlack-Plain" w:cs="TheSansBlack-Plain"/>
          <w:b/>
          <w:bCs/>
          <w:sz w:val="24"/>
          <w:szCs w:val="24"/>
        </w:rPr>
        <w:t>i</w:t>
      </w:r>
      <w:r w:rsidR="00532298" w:rsidRPr="004907E6">
        <w:rPr>
          <w:rFonts w:ascii="TheSansBlack-Plain" w:eastAsia="Palatino-Roman" w:hAnsi="TheSansBlack-Plain" w:cs="TheSansBlack-Plain"/>
          <w:b/>
          <w:bCs/>
          <w:sz w:val="24"/>
          <w:szCs w:val="24"/>
        </w:rPr>
        <w:t xml:space="preserve">. </w:t>
      </w:r>
      <w:r w:rsidR="00532298" w:rsidRPr="004907E6">
        <w:rPr>
          <w:rFonts w:ascii="Palatino-Roman" w:eastAsia="Palatino-Roman" w:cs="Palatino-Roman"/>
          <w:sz w:val="24"/>
          <w:szCs w:val="24"/>
        </w:rPr>
        <w:t>Sales with buyback agreement.</w:t>
      </w:r>
    </w:p>
    <w:p w:rsidR="00532298" w:rsidRPr="004907E6" w:rsidRDefault="00DC5914" w:rsidP="00A12FF5">
      <w:pPr>
        <w:autoSpaceDE w:val="0"/>
        <w:autoSpaceDN w:val="0"/>
        <w:adjustRightInd w:val="0"/>
        <w:ind w:left="0"/>
        <w:rPr>
          <w:rFonts w:ascii="Palatino-Roman" w:eastAsia="Palatino-Roman" w:cs="Palatino-Roman"/>
          <w:sz w:val="24"/>
          <w:szCs w:val="24"/>
        </w:rPr>
      </w:pPr>
      <w:r w:rsidRPr="004907E6">
        <w:rPr>
          <w:rFonts w:ascii="TheSansBlack-Plain" w:eastAsia="Palatino-Roman" w:hAnsi="TheSansBlack-Plain" w:cs="TheSansBlack-Plain"/>
          <w:b/>
          <w:bCs/>
          <w:sz w:val="24"/>
          <w:szCs w:val="24"/>
        </w:rPr>
        <w:t>ii</w:t>
      </w:r>
      <w:r w:rsidR="00532298" w:rsidRPr="004907E6">
        <w:rPr>
          <w:rFonts w:ascii="TheSansBlack-Plain" w:eastAsia="Palatino-Roman" w:hAnsi="TheSansBlack-Plain" w:cs="TheSansBlack-Plain"/>
          <w:b/>
          <w:bCs/>
          <w:sz w:val="24"/>
          <w:szCs w:val="24"/>
        </w:rPr>
        <w:t xml:space="preserve">. </w:t>
      </w:r>
      <w:r w:rsidR="00532298" w:rsidRPr="004907E6">
        <w:rPr>
          <w:rFonts w:ascii="Palatino-Roman" w:eastAsia="Palatino-Roman" w:cs="Palatino-Roman"/>
          <w:sz w:val="24"/>
          <w:szCs w:val="24"/>
        </w:rPr>
        <w:t>Sales with high rates of return.</w:t>
      </w:r>
    </w:p>
    <w:p w:rsidR="00532298" w:rsidRPr="004907E6" w:rsidRDefault="00DC5914" w:rsidP="00A12FF5">
      <w:pPr>
        <w:autoSpaceDE w:val="0"/>
        <w:autoSpaceDN w:val="0"/>
        <w:adjustRightInd w:val="0"/>
        <w:ind w:left="0"/>
        <w:rPr>
          <w:rFonts w:ascii="Palatino-Roman" w:eastAsia="Palatino-Roman" w:cs="Palatino-Roman"/>
          <w:sz w:val="24"/>
          <w:szCs w:val="24"/>
        </w:rPr>
      </w:pPr>
      <w:r w:rsidRPr="004907E6">
        <w:rPr>
          <w:rFonts w:ascii="TheSansBlack-Plain" w:eastAsia="Palatino-Roman" w:hAnsi="TheSansBlack-Plain" w:cs="TheSansBlack-Plain"/>
          <w:b/>
          <w:bCs/>
          <w:sz w:val="24"/>
          <w:szCs w:val="24"/>
        </w:rPr>
        <w:t>iii</w:t>
      </w:r>
      <w:r w:rsidR="00532298" w:rsidRPr="004907E6">
        <w:rPr>
          <w:rFonts w:ascii="TheSansBlack-Plain" w:eastAsia="Palatino-Roman" w:hAnsi="TheSansBlack-Plain" w:cs="TheSansBlack-Plain"/>
          <w:b/>
          <w:bCs/>
          <w:sz w:val="24"/>
          <w:szCs w:val="24"/>
        </w:rPr>
        <w:t xml:space="preserve">. </w:t>
      </w:r>
      <w:r w:rsidR="00532298" w:rsidRPr="004907E6">
        <w:rPr>
          <w:rFonts w:ascii="Palatino-Roman" w:eastAsia="Palatino-Roman" w:cs="Palatino-Roman"/>
          <w:sz w:val="24"/>
          <w:szCs w:val="24"/>
        </w:rPr>
        <w:t>Sales on installment.</w:t>
      </w:r>
    </w:p>
    <w:p w:rsidR="00DC5914" w:rsidRPr="004907E6" w:rsidRDefault="00DC5914" w:rsidP="00A12FF5">
      <w:pPr>
        <w:autoSpaceDE w:val="0"/>
        <w:autoSpaceDN w:val="0"/>
        <w:adjustRightInd w:val="0"/>
        <w:ind w:left="0"/>
        <w:rPr>
          <w:rFonts w:ascii="TheSans-B7Bold" w:eastAsia="Palatino-Roman" w:hAnsi="TheSans-B7Bold" w:cs="TheSans-B7Bold"/>
          <w:b/>
          <w:bCs/>
          <w:sz w:val="24"/>
          <w:szCs w:val="24"/>
        </w:rPr>
      </w:pPr>
    </w:p>
    <w:p w:rsidR="00532298" w:rsidRPr="004907E6" w:rsidRDefault="00532298" w:rsidP="00A12FF5">
      <w:pPr>
        <w:autoSpaceDE w:val="0"/>
        <w:autoSpaceDN w:val="0"/>
        <w:adjustRightInd w:val="0"/>
        <w:ind w:left="0"/>
        <w:rPr>
          <w:rFonts w:ascii="TheSans-B7Bold" w:eastAsia="Palatino-Roman" w:hAnsi="TheSans-B7Bold" w:cs="TheSans-B7Bold"/>
          <w:b/>
          <w:bCs/>
          <w:sz w:val="28"/>
          <w:szCs w:val="24"/>
        </w:rPr>
      </w:pPr>
      <w:r w:rsidRPr="004907E6">
        <w:rPr>
          <w:rFonts w:ascii="TheSans-B7Bold" w:eastAsia="Palatino-Roman" w:hAnsi="TheSans-B7Bold" w:cs="TheSans-B7Bold"/>
          <w:b/>
          <w:bCs/>
          <w:sz w:val="28"/>
          <w:szCs w:val="24"/>
        </w:rPr>
        <w:lastRenderedPageBreak/>
        <w:t>Sales with Buyback Agreement</w:t>
      </w:r>
    </w:p>
    <w:p w:rsidR="00532298" w:rsidRPr="004907E6" w:rsidRDefault="00532298"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Sometimes an enterprise finances its inventory without reporting either the liability or</w:t>
      </w:r>
      <w:r w:rsidR="00DC5914"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the inventory on its balance sheet. This approach, often referred to as a </w:t>
      </w:r>
      <w:r w:rsidR="00DC5914" w:rsidRPr="004907E6">
        <w:rPr>
          <w:rFonts w:ascii="Palatino-Bold" w:eastAsia="Palatino-Roman" w:hAnsi="Palatino-Bold" w:cs="Palatino-Bold"/>
          <w:b/>
          <w:bCs/>
          <w:i/>
          <w:sz w:val="24"/>
          <w:szCs w:val="24"/>
        </w:rPr>
        <w:t xml:space="preserve">product </w:t>
      </w:r>
      <w:r w:rsidRPr="004907E6">
        <w:rPr>
          <w:rFonts w:ascii="Palatino-Bold" w:eastAsia="Palatino-Roman" w:hAnsi="Palatino-Bold" w:cs="Palatino-Bold"/>
          <w:b/>
          <w:bCs/>
          <w:i/>
          <w:sz w:val="24"/>
          <w:szCs w:val="24"/>
        </w:rPr>
        <w:t>financing</w:t>
      </w:r>
      <w:r w:rsidR="00DC5914" w:rsidRPr="004907E6">
        <w:rPr>
          <w:rFonts w:ascii="Palatino-Roman" w:eastAsia="Palatino-Roman" w:cs="Palatino-Roman"/>
          <w:i/>
          <w:sz w:val="24"/>
          <w:szCs w:val="24"/>
        </w:rPr>
        <w:t xml:space="preserve"> </w:t>
      </w:r>
      <w:r w:rsidRPr="004907E6">
        <w:rPr>
          <w:rFonts w:ascii="Palatino-Bold" w:eastAsia="Palatino-Roman" w:hAnsi="Palatino-Bold" w:cs="Palatino-Bold"/>
          <w:b/>
          <w:bCs/>
          <w:i/>
          <w:sz w:val="24"/>
          <w:szCs w:val="24"/>
        </w:rPr>
        <w:t>arrangement</w:t>
      </w:r>
      <w:r w:rsidRPr="004907E6">
        <w:rPr>
          <w:rFonts w:ascii="Palatino-Roman" w:eastAsia="Palatino-Roman" w:cs="Palatino-Roman"/>
          <w:i/>
          <w:sz w:val="24"/>
          <w:szCs w:val="24"/>
        </w:rPr>
        <w:t>,</w:t>
      </w:r>
      <w:r w:rsidRPr="004907E6">
        <w:rPr>
          <w:rFonts w:ascii="Palatino-Roman" w:eastAsia="Palatino-Roman" w:cs="Palatino-Roman"/>
          <w:sz w:val="24"/>
          <w:szCs w:val="24"/>
        </w:rPr>
        <w:t xml:space="preserve"> usually involves a </w:t>
      </w:r>
      <w:r w:rsidRPr="004907E6">
        <w:rPr>
          <w:rFonts w:ascii="Palatino-Roman" w:eastAsia="Palatino-Roman" w:cs="Palatino-Roman" w:hint="eastAsia"/>
          <w:sz w:val="24"/>
          <w:szCs w:val="24"/>
        </w:rPr>
        <w:t>“</w:t>
      </w:r>
      <w:r w:rsidRPr="004907E6">
        <w:rPr>
          <w:rFonts w:ascii="Palatino-Roman" w:eastAsia="Palatino-Roman" w:cs="Palatino-Roman"/>
          <w:sz w:val="24"/>
          <w:szCs w:val="24"/>
        </w:rPr>
        <w:t>sale</w:t>
      </w:r>
      <w:r w:rsidRPr="004907E6">
        <w:rPr>
          <w:rFonts w:ascii="Palatino-Roman" w:eastAsia="Palatino-Roman" w:cs="Palatino-Roman" w:hint="eastAsia"/>
          <w:sz w:val="24"/>
          <w:szCs w:val="24"/>
        </w:rPr>
        <w:t>”</w:t>
      </w:r>
      <w:r w:rsidRPr="004907E6">
        <w:rPr>
          <w:rFonts w:ascii="Palatino-Roman" w:eastAsia="Palatino-Roman" w:cs="Palatino-Roman"/>
          <w:sz w:val="24"/>
          <w:szCs w:val="24"/>
        </w:rPr>
        <w:t xml:space="preserve"> with either an implicit or explicit </w:t>
      </w:r>
      <w:r w:rsidRPr="004907E6">
        <w:rPr>
          <w:rFonts w:ascii="Palatino-Roman" w:eastAsia="Palatino-Roman" w:cs="Palatino-Roman" w:hint="eastAsia"/>
          <w:sz w:val="24"/>
          <w:szCs w:val="24"/>
        </w:rPr>
        <w:t>“</w:t>
      </w:r>
      <w:r w:rsidRPr="004907E6">
        <w:rPr>
          <w:rFonts w:ascii="Palatino-Roman" w:eastAsia="Palatino-Roman" w:cs="Palatino-Roman"/>
          <w:sz w:val="24"/>
          <w:szCs w:val="24"/>
        </w:rPr>
        <w:t>buyback</w:t>
      </w:r>
      <w:r w:rsidRPr="004907E6">
        <w:rPr>
          <w:rFonts w:ascii="Palatino-Roman" w:eastAsia="Palatino-Roman" w:cs="Palatino-Roman" w:hint="eastAsia"/>
          <w:sz w:val="24"/>
          <w:szCs w:val="24"/>
        </w:rPr>
        <w:t>”</w:t>
      </w:r>
      <w:r w:rsidR="00DC5914" w:rsidRPr="004907E6">
        <w:rPr>
          <w:rFonts w:ascii="Palatino-Roman" w:eastAsia="Palatino-Roman" w:cs="Palatino-Roman"/>
          <w:sz w:val="24"/>
          <w:szCs w:val="24"/>
        </w:rPr>
        <w:t xml:space="preserve"> </w:t>
      </w:r>
      <w:r w:rsidRPr="004907E6">
        <w:rPr>
          <w:rFonts w:ascii="Palatino-Roman" w:eastAsia="Palatino-Roman" w:cs="Palatino-Roman"/>
          <w:sz w:val="24"/>
          <w:szCs w:val="24"/>
        </w:rPr>
        <w:t>agreement.</w:t>
      </w:r>
    </w:p>
    <w:p w:rsidR="00532298" w:rsidRPr="004907E6" w:rsidRDefault="00532298"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To illustrate, Hill Enterprises transfers (</w:t>
      </w:r>
      <w:r w:rsidRPr="004907E6">
        <w:rPr>
          <w:rFonts w:ascii="Palatino-Roman" w:eastAsia="Palatino-Roman" w:cs="Palatino-Roman" w:hint="eastAsia"/>
          <w:sz w:val="24"/>
          <w:szCs w:val="24"/>
        </w:rPr>
        <w:t>“</w:t>
      </w:r>
      <w:r w:rsidRPr="004907E6">
        <w:rPr>
          <w:rFonts w:ascii="Palatino-Roman" w:eastAsia="Palatino-Roman" w:cs="Palatino-Roman"/>
          <w:sz w:val="24"/>
          <w:szCs w:val="24"/>
        </w:rPr>
        <w:t>sells</w:t>
      </w:r>
      <w:r w:rsidRPr="004907E6">
        <w:rPr>
          <w:rFonts w:ascii="Palatino-Roman" w:eastAsia="Palatino-Roman" w:cs="Palatino-Roman" w:hint="eastAsia"/>
          <w:sz w:val="24"/>
          <w:szCs w:val="24"/>
        </w:rPr>
        <w:t>”</w:t>
      </w:r>
      <w:r w:rsidRPr="004907E6">
        <w:rPr>
          <w:rFonts w:ascii="Palatino-Roman" w:eastAsia="Palatino-Roman" w:cs="Palatino-Roman"/>
          <w:sz w:val="24"/>
          <w:szCs w:val="24"/>
        </w:rPr>
        <w:t>) inventory to Chase, Inc. and simultaneously</w:t>
      </w:r>
      <w:r w:rsidR="00DC5914" w:rsidRPr="004907E6">
        <w:rPr>
          <w:rFonts w:ascii="Palatino-Roman" w:eastAsia="Palatino-Roman" w:cs="Palatino-Roman"/>
          <w:sz w:val="24"/>
          <w:szCs w:val="24"/>
        </w:rPr>
        <w:t xml:space="preserve"> </w:t>
      </w:r>
      <w:r w:rsidRPr="004907E6">
        <w:rPr>
          <w:rFonts w:ascii="Palatino-Roman" w:eastAsia="Palatino-Roman" w:cs="Palatino-Roman"/>
          <w:sz w:val="24"/>
          <w:szCs w:val="24"/>
        </w:rPr>
        <w:t>agrees to repurchase this merchandise at a specified price over a specified</w:t>
      </w:r>
      <w:r w:rsidR="00DC5914" w:rsidRPr="004907E6">
        <w:rPr>
          <w:rFonts w:ascii="Palatino-Roman" w:eastAsia="Palatino-Roman" w:cs="Palatino-Roman"/>
          <w:sz w:val="24"/>
          <w:szCs w:val="24"/>
        </w:rPr>
        <w:t xml:space="preserve"> </w:t>
      </w:r>
      <w:r w:rsidRPr="004907E6">
        <w:rPr>
          <w:rFonts w:ascii="Palatino-Roman" w:eastAsia="Palatino-Roman" w:cs="Palatino-Roman"/>
          <w:sz w:val="24"/>
          <w:szCs w:val="24"/>
        </w:rPr>
        <w:t>period of time. Chase then uses the inventory as collateral and borrows against it.</w:t>
      </w:r>
      <w:r w:rsidR="00DC5914" w:rsidRPr="004907E6">
        <w:rPr>
          <w:rFonts w:ascii="Palatino-Roman" w:eastAsia="Palatino-Roman" w:cs="Palatino-Roman"/>
          <w:sz w:val="24"/>
          <w:szCs w:val="24"/>
        </w:rPr>
        <w:t xml:space="preserve"> </w:t>
      </w:r>
      <w:r w:rsidRPr="004907E6">
        <w:rPr>
          <w:rFonts w:ascii="Palatino-Roman" w:eastAsia="Palatino-Roman" w:cs="Palatino-Roman"/>
          <w:sz w:val="24"/>
          <w:szCs w:val="24"/>
        </w:rPr>
        <w:t>Chase uses the loan proceeds to pay Hill, which repurchases the inventory in the</w:t>
      </w:r>
      <w:r w:rsidR="00DC5914" w:rsidRPr="004907E6">
        <w:rPr>
          <w:rFonts w:ascii="Palatino-Roman" w:eastAsia="Palatino-Roman" w:cs="Palatino-Roman"/>
          <w:sz w:val="24"/>
          <w:szCs w:val="24"/>
        </w:rPr>
        <w:t xml:space="preserve"> </w:t>
      </w:r>
      <w:r w:rsidRPr="004907E6">
        <w:rPr>
          <w:rFonts w:ascii="Palatino-Roman" w:eastAsia="Palatino-Roman" w:cs="Palatino-Roman"/>
          <w:sz w:val="24"/>
          <w:szCs w:val="24"/>
        </w:rPr>
        <w:t>future. Chase employs the proceeds from repayment to meet its loan obligation.</w:t>
      </w:r>
    </w:p>
    <w:p w:rsidR="00532298" w:rsidRPr="004907E6" w:rsidRDefault="00532298"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The essence of this transaction is that Hill Enterprises is financing its</w:t>
      </w:r>
      <w:r w:rsidR="00DC5914" w:rsidRPr="004907E6">
        <w:rPr>
          <w:rFonts w:ascii="Palatino-Roman" w:eastAsia="Palatino-Roman" w:cs="Palatino-Roman"/>
          <w:sz w:val="24"/>
          <w:szCs w:val="24"/>
        </w:rPr>
        <w:t xml:space="preserve"> </w:t>
      </w:r>
      <w:r w:rsidRPr="004907E6">
        <w:rPr>
          <w:rFonts w:ascii="Palatino-Roman" w:eastAsia="Palatino-Roman" w:cs="Palatino-Roman"/>
          <w:sz w:val="24"/>
          <w:szCs w:val="24"/>
        </w:rPr>
        <w:t>inventory</w:t>
      </w:r>
      <w:r w:rsidRPr="004907E6">
        <w:rPr>
          <w:rFonts w:ascii="Palatino-Roman" w:eastAsia="Palatino-Roman" w:cs="Palatino-Roman" w:hint="eastAsia"/>
          <w:sz w:val="24"/>
          <w:szCs w:val="24"/>
        </w:rPr>
        <w:t>—</w:t>
      </w:r>
      <w:r w:rsidRPr="004907E6">
        <w:rPr>
          <w:rFonts w:ascii="Palatino-Roman" w:eastAsia="Palatino-Roman" w:cs="Palatino-Roman"/>
          <w:sz w:val="24"/>
          <w:szCs w:val="24"/>
        </w:rPr>
        <w:t>and retaining risk of ownership</w:t>
      </w:r>
      <w:r w:rsidRPr="004907E6">
        <w:rPr>
          <w:rFonts w:ascii="Palatino-Roman" w:eastAsia="Palatino-Roman" w:cs="Palatino-Roman" w:hint="eastAsia"/>
          <w:sz w:val="24"/>
          <w:szCs w:val="24"/>
        </w:rPr>
        <w:t>—</w:t>
      </w:r>
      <w:r w:rsidRPr="004907E6">
        <w:rPr>
          <w:rFonts w:ascii="Palatino-Roman" w:eastAsia="Palatino-Roman" w:cs="Palatino-Roman"/>
          <w:sz w:val="24"/>
          <w:szCs w:val="24"/>
        </w:rPr>
        <w:t>even though it transferred to</w:t>
      </w:r>
      <w:r w:rsidR="00DC5914" w:rsidRPr="004907E6">
        <w:rPr>
          <w:rFonts w:ascii="Palatino-Roman" w:eastAsia="Palatino-Roman" w:cs="Palatino-Roman"/>
          <w:sz w:val="24"/>
          <w:szCs w:val="24"/>
        </w:rPr>
        <w:t xml:space="preserve"> </w:t>
      </w:r>
      <w:r w:rsidRPr="004907E6">
        <w:rPr>
          <w:rFonts w:ascii="Palatino-Roman" w:eastAsia="Palatino-Roman" w:cs="Palatino-Roman"/>
          <w:sz w:val="24"/>
          <w:szCs w:val="24"/>
        </w:rPr>
        <w:t>Chase technical legal title to the merchandise. By structuring a transaction in</w:t>
      </w:r>
      <w:r w:rsidR="00DC5914" w:rsidRPr="004907E6">
        <w:rPr>
          <w:rFonts w:ascii="Palatino-Roman" w:eastAsia="Palatino-Roman" w:cs="Palatino-Roman"/>
          <w:sz w:val="24"/>
          <w:szCs w:val="24"/>
        </w:rPr>
        <w:t xml:space="preserve"> </w:t>
      </w:r>
      <w:r w:rsidRPr="004907E6">
        <w:rPr>
          <w:rFonts w:ascii="Palatino-Roman" w:eastAsia="Palatino-Roman" w:cs="Palatino-Roman"/>
          <w:sz w:val="24"/>
          <w:szCs w:val="24"/>
        </w:rPr>
        <w:t>this manner, Hill avoids personal property taxes in certain states. Other advantages</w:t>
      </w:r>
      <w:r w:rsidR="00DC5914" w:rsidRPr="004907E6">
        <w:rPr>
          <w:rFonts w:ascii="Palatino-Roman" w:eastAsia="Palatino-Roman" w:cs="Palatino-Roman"/>
          <w:sz w:val="24"/>
          <w:szCs w:val="24"/>
        </w:rPr>
        <w:t xml:space="preserve"> </w:t>
      </w:r>
      <w:r w:rsidRPr="004907E6">
        <w:rPr>
          <w:rFonts w:ascii="Palatino-Roman" w:eastAsia="Palatino-Roman" w:cs="Palatino-Roman"/>
          <w:sz w:val="24"/>
          <w:szCs w:val="24"/>
        </w:rPr>
        <w:t>of this transaction for Hill are the removal of the current liability from its</w:t>
      </w:r>
      <w:r w:rsidR="00DC5914" w:rsidRPr="004907E6">
        <w:rPr>
          <w:rFonts w:ascii="Palatino-Roman" w:eastAsia="Palatino-Roman" w:cs="Palatino-Roman"/>
          <w:sz w:val="24"/>
          <w:szCs w:val="24"/>
        </w:rPr>
        <w:t xml:space="preserve"> </w:t>
      </w:r>
      <w:r w:rsidRPr="004907E6">
        <w:rPr>
          <w:rFonts w:ascii="Palatino-Roman" w:eastAsia="Palatino-Roman" w:cs="Palatino-Roman"/>
          <w:sz w:val="24"/>
          <w:szCs w:val="24"/>
        </w:rPr>
        <w:t>balance sheet and the ability to manipulate income. For Chase, the purchase of</w:t>
      </w:r>
      <w:r w:rsidR="00DC5914" w:rsidRPr="004907E6">
        <w:rPr>
          <w:rFonts w:ascii="Palatino-Roman" w:eastAsia="Palatino-Roman" w:cs="Palatino-Roman"/>
          <w:sz w:val="24"/>
          <w:szCs w:val="24"/>
        </w:rPr>
        <w:t xml:space="preserve"> </w:t>
      </w:r>
      <w:r w:rsidRPr="004907E6">
        <w:rPr>
          <w:rFonts w:ascii="Palatino-Roman" w:eastAsia="Palatino-Roman" w:cs="Palatino-Roman"/>
          <w:sz w:val="24"/>
          <w:szCs w:val="24"/>
        </w:rPr>
        <w:t>the goods may solve a LIFO liquidation problem (discussed later), or Chase</w:t>
      </w:r>
      <w:r w:rsidR="00DC5914" w:rsidRPr="004907E6">
        <w:rPr>
          <w:rFonts w:ascii="Palatino-Roman" w:eastAsia="Palatino-Roman" w:cs="Palatino-Roman"/>
          <w:sz w:val="24"/>
          <w:szCs w:val="24"/>
        </w:rPr>
        <w:t xml:space="preserve"> </w:t>
      </w:r>
      <w:r w:rsidRPr="004907E6">
        <w:rPr>
          <w:rFonts w:ascii="Palatino-Roman" w:eastAsia="Palatino-Roman" w:cs="Palatino-Roman"/>
          <w:sz w:val="24"/>
          <w:szCs w:val="24"/>
        </w:rPr>
        <w:t>may enter into a similar reciprocal agreement at a later date.</w:t>
      </w:r>
    </w:p>
    <w:p w:rsidR="00532298" w:rsidRPr="004907E6" w:rsidRDefault="00532298"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 xml:space="preserve">These arrangements are often described in practice as </w:t>
      </w:r>
      <w:r w:rsidRPr="004907E6">
        <w:rPr>
          <w:rFonts w:ascii="Palatino-Roman" w:eastAsia="Palatino-Roman" w:cs="Palatino-Roman" w:hint="eastAsia"/>
          <w:i/>
          <w:sz w:val="24"/>
          <w:szCs w:val="24"/>
        </w:rPr>
        <w:t>“</w:t>
      </w:r>
      <w:r w:rsidRPr="004907E6">
        <w:rPr>
          <w:rFonts w:ascii="Palatino-Bold" w:eastAsia="Palatino-Roman" w:hAnsi="Palatino-Bold" w:cs="Palatino-Bold"/>
          <w:b/>
          <w:bCs/>
          <w:i/>
          <w:sz w:val="24"/>
          <w:szCs w:val="24"/>
        </w:rPr>
        <w:t>parking transactions</w:t>
      </w:r>
      <w:r w:rsidRPr="004907E6">
        <w:rPr>
          <w:rFonts w:ascii="Palatino-Roman" w:eastAsia="Palatino-Roman" w:cs="Palatino-Roman"/>
          <w:i/>
          <w:sz w:val="24"/>
          <w:szCs w:val="24"/>
        </w:rPr>
        <w:t>.</w:t>
      </w:r>
      <w:r w:rsidRPr="004907E6">
        <w:rPr>
          <w:rFonts w:ascii="Palatino-Roman" w:eastAsia="Palatino-Roman" w:cs="Palatino-Roman" w:hint="eastAsia"/>
          <w:i/>
          <w:sz w:val="24"/>
          <w:szCs w:val="24"/>
        </w:rPr>
        <w:t>”</w:t>
      </w:r>
      <w:r w:rsidRPr="004907E6">
        <w:rPr>
          <w:rFonts w:ascii="Palatino-Roman" w:eastAsia="Palatino-Roman" w:cs="Palatino-Roman"/>
          <w:sz w:val="24"/>
          <w:szCs w:val="24"/>
        </w:rPr>
        <w:t xml:space="preserve"> In</w:t>
      </w:r>
      <w:r w:rsidR="00DC5914" w:rsidRPr="004907E6">
        <w:rPr>
          <w:rFonts w:ascii="Palatino-Roman" w:eastAsia="Palatino-Roman" w:cs="Palatino-Roman"/>
          <w:sz w:val="24"/>
          <w:szCs w:val="24"/>
        </w:rPr>
        <w:t xml:space="preserve"> </w:t>
      </w:r>
      <w:r w:rsidRPr="004907E6">
        <w:rPr>
          <w:rFonts w:ascii="Palatino-Roman" w:eastAsia="Palatino-Roman" w:cs="Palatino-Roman"/>
          <w:sz w:val="24"/>
          <w:szCs w:val="24"/>
        </w:rPr>
        <w:t>this situation, Hill simply parks the inventory on Chase</w:t>
      </w:r>
      <w:r w:rsidRPr="004907E6">
        <w:rPr>
          <w:rFonts w:ascii="Palatino-Roman" w:eastAsia="Palatino-Roman" w:cs="Palatino-Roman" w:hint="eastAsia"/>
          <w:sz w:val="24"/>
          <w:szCs w:val="24"/>
        </w:rPr>
        <w:t>’</w:t>
      </w:r>
      <w:r w:rsidRPr="004907E6">
        <w:rPr>
          <w:rFonts w:ascii="Palatino-Roman" w:eastAsia="Palatino-Roman" w:cs="Palatino-Roman"/>
          <w:sz w:val="24"/>
          <w:szCs w:val="24"/>
        </w:rPr>
        <w:t>s balance sheet for a short period</w:t>
      </w:r>
      <w:r w:rsidR="00DC5914" w:rsidRPr="004907E6">
        <w:rPr>
          <w:rFonts w:ascii="Palatino-Roman" w:eastAsia="Palatino-Roman" w:cs="Palatino-Roman"/>
          <w:sz w:val="24"/>
          <w:szCs w:val="24"/>
        </w:rPr>
        <w:t xml:space="preserve"> </w:t>
      </w:r>
      <w:r w:rsidRPr="004907E6">
        <w:rPr>
          <w:rFonts w:ascii="Palatino-Roman" w:eastAsia="Palatino-Roman" w:cs="Palatino-Roman"/>
          <w:sz w:val="24"/>
          <w:szCs w:val="24"/>
        </w:rPr>
        <w:t>of time. When a repurchase agreement exists at a set price and this price covers</w:t>
      </w:r>
      <w:r w:rsidR="00DC5914" w:rsidRPr="004907E6">
        <w:rPr>
          <w:rFonts w:ascii="Palatino-Roman" w:eastAsia="Palatino-Roman" w:cs="Palatino-Roman"/>
          <w:sz w:val="24"/>
          <w:szCs w:val="24"/>
        </w:rPr>
        <w:t xml:space="preserve"> </w:t>
      </w:r>
      <w:r w:rsidRPr="004907E6">
        <w:rPr>
          <w:rFonts w:ascii="Palatino-Roman" w:eastAsia="Palatino-Roman" w:cs="Palatino-Roman"/>
          <w:sz w:val="24"/>
          <w:szCs w:val="24"/>
        </w:rPr>
        <w:t>all costs of the inventory plus related holding costs, Hill should report the inventory</w:t>
      </w:r>
      <w:r w:rsidR="00DC5914"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and related liability on its books. </w:t>
      </w:r>
    </w:p>
    <w:p w:rsidR="00193640" w:rsidRPr="004907E6" w:rsidRDefault="00193640" w:rsidP="00A12FF5">
      <w:pPr>
        <w:autoSpaceDE w:val="0"/>
        <w:autoSpaceDN w:val="0"/>
        <w:adjustRightInd w:val="0"/>
        <w:ind w:left="0"/>
        <w:rPr>
          <w:rFonts w:ascii="Palatino-Roman" w:eastAsia="Palatino-Roman" w:cs="Palatino-Roman"/>
          <w:sz w:val="24"/>
          <w:szCs w:val="24"/>
        </w:rPr>
      </w:pPr>
    </w:p>
    <w:p w:rsidR="00DC5914" w:rsidRPr="004907E6" w:rsidRDefault="00DC5914" w:rsidP="00A12FF5">
      <w:pPr>
        <w:autoSpaceDE w:val="0"/>
        <w:autoSpaceDN w:val="0"/>
        <w:adjustRightInd w:val="0"/>
        <w:ind w:left="0"/>
        <w:rPr>
          <w:rFonts w:ascii="TheSans-B7Bold" w:eastAsia="Palatino-Roman" w:hAnsi="TheSans-B7Bold" w:cs="TheSans-B7Bold"/>
          <w:b/>
          <w:bCs/>
          <w:sz w:val="24"/>
          <w:szCs w:val="24"/>
        </w:rPr>
      </w:pPr>
    </w:p>
    <w:p w:rsidR="00532298" w:rsidRPr="004907E6" w:rsidRDefault="00532298" w:rsidP="00A12FF5">
      <w:pPr>
        <w:autoSpaceDE w:val="0"/>
        <w:autoSpaceDN w:val="0"/>
        <w:adjustRightInd w:val="0"/>
        <w:ind w:left="0"/>
        <w:rPr>
          <w:rFonts w:ascii="TheSans-B7Bold" w:eastAsia="Palatino-Roman" w:hAnsi="TheSans-B7Bold" w:cs="TheSans-B7Bold"/>
          <w:b/>
          <w:bCs/>
          <w:sz w:val="28"/>
          <w:szCs w:val="24"/>
        </w:rPr>
      </w:pPr>
      <w:r w:rsidRPr="004907E6">
        <w:rPr>
          <w:rFonts w:ascii="TheSans-B7Bold" w:eastAsia="Palatino-Roman" w:hAnsi="TheSans-B7Bold" w:cs="TheSans-B7Bold"/>
          <w:b/>
          <w:bCs/>
          <w:sz w:val="28"/>
          <w:szCs w:val="24"/>
        </w:rPr>
        <w:t>Sales with High Rates of Return</w:t>
      </w:r>
    </w:p>
    <w:p w:rsidR="00532298" w:rsidRPr="004907E6" w:rsidRDefault="00532298"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In industries such as publishing, music, toys, and sporting goods, formal or informal</w:t>
      </w:r>
      <w:r w:rsidR="00DC5914" w:rsidRPr="004907E6">
        <w:rPr>
          <w:rFonts w:ascii="Palatino-Roman" w:eastAsia="Palatino-Roman" w:cs="Palatino-Roman"/>
          <w:sz w:val="24"/>
          <w:szCs w:val="24"/>
        </w:rPr>
        <w:t xml:space="preserve"> </w:t>
      </w:r>
      <w:r w:rsidRPr="004907E6">
        <w:rPr>
          <w:rFonts w:ascii="Palatino-Roman" w:eastAsia="Palatino-Roman" w:cs="Palatino-Roman"/>
          <w:sz w:val="24"/>
          <w:szCs w:val="24"/>
        </w:rPr>
        <w:t>agreements often exist that permit purchasers to return inventory for a full or partial</w:t>
      </w:r>
      <w:r w:rsidR="00DC5914" w:rsidRPr="004907E6">
        <w:rPr>
          <w:rFonts w:ascii="Palatino-Roman" w:eastAsia="Palatino-Roman" w:cs="Palatino-Roman"/>
          <w:sz w:val="24"/>
          <w:szCs w:val="24"/>
        </w:rPr>
        <w:t xml:space="preserve"> </w:t>
      </w:r>
      <w:r w:rsidRPr="004907E6">
        <w:rPr>
          <w:rFonts w:ascii="Palatino-Roman" w:eastAsia="Palatino-Roman" w:cs="Palatino-Roman"/>
          <w:sz w:val="24"/>
          <w:szCs w:val="24"/>
        </w:rPr>
        <w:t>refund.</w:t>
      </w:r>
    </w:p>
    <w:p w:rsidR="00193640" w:rsidRPr="004907E6" w:rsidRDefault="00532298"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To illustrate, Quality Publishing Company sells textbooks to Campus Bookstores</w:t>
      </w:r>
      <w:r w:rsidR="00DC5914" w:rsidRPr="004907E6">
        <w:rPr>
          <w:rFonts w:ascii="Palatino-Roman" w:eastAsia="Palatino-Roman" w:cs="Palatino-Roman"/>
          <w:sz w:val="24"/>
          <w:szCs w:val="24"/>
        </w:rPr>
        <w:t xml:space="preserve"> </w:t>
      </w:r>
      <w:r w:rsidRPr="004907E6">
        <w:rPr>
          <w:rFonts w:ascii="Palatino-Roman" w:eastAsia="Palatino-Roman" w:cs="Palatino-Roman"/>
          <w:sz w:val="24"/>
          <w:szCs w:val="24"/>
        </w:rPr>
        <w:t>with an agreement that Campus may return for full credit any books not sold.</w:t>
      </w:r>
      <w:r w:rsidR="00193640" w:rsidRPr="004907E6">
        <w:rPr>
          <w:rFonts w:ascii="Palatino-Roman" w:eastAsia="Palatino-Roman" w:cs="Palatino-Roman"/>
          <w:sz w:val="24"/>
          <w:szCs w:val="24"/>
        </w:rPr>
        <w:t xml:space="preserve"> </w:t>
      </w:r>
      <w:r w:rsidRPr="004907E6">
        <w:rPr>
          <w:rFonts w:ascii="Palatino-Roman" w:eastAsia="Palatino-Roman" w:cs="Palatino-Roman"/>
          <w:sz w:val="24"/>
          <w:szCs w:val="24"/>
        </w:rPr>
        <w:t>Historically, Campus Bookstores returned approximately 25 percent of the textbooks</w:t>
      </w:r>
      <w:r w:rsidR="00193640"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from Quality Publishing. </w:t>
      </w:r>
    </w:p>
    <w:p w:rsidR="00532298" w:rsidRPr="004907E6" w:rsidRDefault="00532298"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How should Quality Publishing report its sales transactions?</w:t>
      </w:r>
    </w:p>
    <w:p w:rsidR="00193640" w:rsidRPr="004907E6" w:rsidRDefault="00532298"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One alternative is to record the sale at the full amount and establish an estimated</w:t>
      </w:r>
      <w:r w:rsidR="00193640" w:rsidRPr="004907E6">
        <w:rPr>
          <w:rFonts w:ascii="Palatino-Roman" w:eastAsia="Palatino-Roman" w:cs="Palatino-Roman"/>
          <w:sz w:val="24"/>
          <w:szCs w:val="24"/>
        </w:rPr>
        <w:t xml:space="preserve"> </w:t>
      </w:r>
      <w:r w:rsidRPr="004907E6">
        <w:rPr>
          <w:rFonts w:ascii="Palatino-Roman" w:eastAsia="Palatino-Roman" w:cs="Palatino-Roman"/>
          <w:sz w:val="24"/>
          <w:szCs w:val="24"/>
        </w:rPr>
        <w:t>sales returns and allowances account. A second possibility is to not record any sale until</w:t>
      </w:r>
      <w:r w:rsidR="00193640"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circumstances indicate the amount of inventory the buyer will return. </w:t>
      </w:r>
    </w:p>
    <w:p w:rsidR="00532298" w:rsidRPr="004907E6" w:rsidRDefault="00532298"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The key question</w:t>
      </w:r>
      <w:r w:rsidR="00193640" w:rsidRPr="004907E6">
        <w:rPr>
          <w:rFonts w:ascii="Palatino-Roman" w:eastAsia="Palatino-Roman" w:cs="Palatino-Roman"/>
          <w:sz w:val="24"/>
          <w:szCs w:val="24"/>
        </w:rPr>
        <w:t xml:space="preserve"> </w:t>
      </w:r>
      <w:r w:rsidRPr="004907E6">
        <w:rPr>
          <w:rFonts w:ascii="Palatino-Roman" w:eastAsia="Palatino-Roman" w:cs="Palatino-Roman"/>
          <w:sz w:val="24"/>
          <w:szCs w:val="24"/>
        </w:rPr>
        <w:t>is: Under what circumstances should Quality Publishing consider the inventory</w:t>
      </w:r>
      <w:r w:rsidR="00193640"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sold? The answer is that </w:t>
      </w:r>
      <w:r w:rsidRPr="004907E6">
        <w:rPr>
          <w:rFonts w:ascii="Palatino-Bold" w:eastAsia="Palatino-Roman" w:hAnsi="Palatino-Bold" w:cs="Palatino-Bold"/>
          <w:b/>
          <w:bCs/>
          <w:i/>
          <w:sz w:val="24"/>
          <w:szCs w:val="24"/>
        </w:rPr>
        <w:t>when Quality Publishing can reasonably estimate the amount</w:t>
      </w:r>
      <w:r w:rsidR="00193640" w:rsidRPr="004907E6">
        <w:rPr>
          <w:rFonts w:ascii="Palatino-Roman" w:eastAsia="Palatino-Roman" w:cs="Palatino-Roman"/>
          <w:i/>
          <w:sz w:val="24"/>
          <w:szCs w:val="24"/>
        </w:rPr>
        <w:t xml:space="preserve"> </w:t>
      </w:r>
      <w:r w:rsidRPr="004907E6">
        <w:rPr>
          <w:rFonts w:ascii="Palatino-Bold" w:eastAsia="Palatino-Roman" w:hAnsi="Palatino-Bold" w:cs="Palatino-Bold"/>
          <w:b/>
          <w:bCs/>
          <w:i/>
          <w:sz w:val="24"/>
          <w:szCs w:val="24"/>
        </w:rPr>
        <w:t>of returns</w:t>
      </w:r>
      <w:r w:rsidRPr="004907E6">
        <w:rPr>
          <w:rFonts w:ascii="Palatino-Roman" w:eastAsia="Palatino-Roman" w:cs="Palatino-Roman"/>
          <w:i/>
          <w:sz w:val="24"/>
          <w:szCs w:val="24"/>
        </w:rPr>
        <w:t>,</w:t>
      </w:r>
      <w:r w:rsidRPr="004907E6">
        <w:rPr>
          <w:rFonts w:ascii="Palatino-Roman" w:eastAsia="Palatino-Roman" w:cs="Palatino-Roman"/>
          <w:sz w:val="24"/>
          <w:szCs w:val="24"/>
        </w:rPr>
        <w:t xml:space="preserve"> it should consider the goods sold. Conversely, if returns are unpredictable,</w:t>
      </w:r>
      <w:r w:rsidR="00193640" w:rsidRPr="004907E6">
        <w:rPr>
          <w:rFonts w:ascii="Palatino-Roman" w:eastAsia="Palatino-Roman" w:cs="Palatino-Roman"/>
          <w:sz w:val="24"/>
          <w:szCs w:val="24"/>
        </w:rPr>
        <w:t xml:space="preserve"> </w:t>
      </w:r>
      <w:r w:rsidRPr="004907E6">
        <w:rPr>
          <w:rFonts w:ascii="Palatino-Roman" w:eastAsia="Palatino-Roman" w:cs="Palatino-Roman"/>
          <w:sz w:val="24"/>
          <w:szCs w:val="24"/>
        </w:rPr>
        <w:t>Quality Publishing should not consider the goods sold and it should not remove the</w:t>
      </w:r>
      <w:r w:rsidR="00193640" w:rsidRPr="004907E6">
        <w:rPr>
          <w:rFonts w:ascii="Palatino-Roman" w:eastAsia="Palatino-Roman" w:cs="Palatino-Roman"/>
          <w:sz w:val="24"/>
          <w:szCs w:val="24"/>
        </w:rPr>
        <w:t xml:space="preserve"> </w:t>
      </w:r>
      <w:r w:rsidRPr="004907E6">
        <w:rPr>
          <w:rFonts w:ascii="Palatino-Roman" w:eastAsia="Palatino-Roman" w:cs="Palatino-Roman"/>
          <w:sz w:val="24"/>
          <w:szCs w:val="24"/>
        </w:rPr>
        <w:t>goods from its inventory.</w:t>
      </w:r>
    </w:p>
    <w:p w:rsidR="00193640" w:rsidRPr="004907E6" w:rsidRDefault="00193640" w:rsidP="00A12FF5">
      <w:pPr>
        <w:autoSpaceDE w:val="0"/>
        <w:autoSpaceDN w:val="0"/>
        <w:adjustRightInd w:val="0"/>
        <w:ind w:left="0"/>
        <w:rPr>
          <w:rFonts w:ascii="TheSans-B7Bold" w:eastAsia="Palatino-Roman" w:hAnsi="TheSans-B7Bold" w:cs="TheSans-B7Bold"/>
          <w:b/>
          <w:bCs/>
          <w:sz w:val="24"/>
          <w:szCs w:val="24"/>
        </w:rPr>
      </w:pPr>
    </w:p>
    <w:p w:rsidR="00193640" w:rsidRPr="004907E6" w:rsidRDefault="00193640" w:rsidP="00A12FF5">
      <w:pPr>
        <w:autoSpaceDE w:val="0"/>
        <w:autoSpaceDN w:val="0"/>
        <w:adjustRightInd w:val="0"/>
        <w:ind w:left="0"/>
        <w:rPr>
          <w:rFonts w:ascii="TheSans-B7Bold" w:eastAsia="Palatino-Roman" w:hAnsi="TheSans-B7Bold" w:cs="TheSans-B7Bold"/>
          <w:b/>
          <w:bCs/>
          <w:sz w:val="28"/>
          <w:szCs w:val="24"/>
        </w:rPr>
      </w:pPr>
    </w:p>
    <w:p w:rsidR="00193640" w:rsidRPr="004907E6" w:rsidRDefault="00193640" w:rsidP="00A12FF5">
      <w:pPr>
        <w:autoSpaceDE w:val="0"/>
        <w:autoSpaceDN w:val="0"/>
        <w:adjustRightInd w:val="0"/>
        <w:ind w:left="0"/>
        <w:rPr>
          <w:rFonts w:ascii="TheSans-B7Bold" w:eastAsia="Palatino-Roman" w:hAnsi="TheSans-B7Bold" w:cs="TheSans-B7Bold"/>
          <w:b/>
          <w:bCs/>
          <w:sz w:val="28"/>
          <w:szCs w:val="24"/>
        </w:rPr>
      </w:pPr>
    </w:p>
    <w:p w:rsidR="00532298" w:rsidRPr="004907E6" w:rsidRDefault="00532298" w:rsidP="00A12FF5">
      <w:pPr>
        <w:autoSpaceDE w:val="0"/>
        <w:autoSpaceDN w:val="0"/>
        <w:adjustRightInd w:val="0"/>
        <w:ind w:left="0"/>
        <w:rPr>
          <w:rFonts w:ascii="TheSans-B7Bold" w:eastAsia="Palatino-Roman" w:hAnsi="TheSans-B7Bold" w:cs="TheSans-B7Bold"/>
          <w:b/>
          <w:bCs/>
          <w:sz w:val="28"/>
          <w:szCs w:val="24"/>
        </w:rPr>
      </w:pPr>
      <w:r w:rsidRPr="004907E6">
        <w:rPr>
          <w:rFonts w:ascii="TheSans-B7Bold" w:eastAsia="Palatino-Roman" w:hAnsi="TheSans-B7Bold" w:cs="TheSans-B7Bold"/>
          <w:b/>
          <w:bCs/>
          <w:sz w:val="28"/>
          <w:szCs w:val="24"/>
        </w:rPr>
        <w:lastRenderedPageBreak/>
        <w:t>Sales on Installment</w:t>
      </w:r>
    </w:p>
    <w:p w:rsidR="00532298" w:rsidRPr="004907E6" w:rsidRDefault="00193640"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w:t>
      </w:r>
      <w:r w:rsidR="00532298" w:rsidRPr="004907E6">
        <w:rPr>
          <w:rFonts w:ascii="Palatino-Roman" w:eastAsia="Palatino-Roman" w:cs="Palatino-Roman"/>
          <w:sz w:val="24"/>
          <w:szCs w:val="24"/>
        </w:rPr>
        <w:t>Goods sold on installment</w:t>
      </w:r>
      <w:r w:rsidR="00532298" w:rsidRPr="004907E6">
        <w:rPr>
          <w:rFonts w:ascii="Palatino-Roman" w:eastAsia="Palatino-Roman" w:cs="Palatino-Roman" w:hint="eastAsia"/>
          <w:sz w:val="24"/>
          <w:szCs w:val="24"/>
        </w:rPr>
        <w:t>”</w:t>
      </w:r>
      <w:r w:rsidR="00532298" w:rsidRPr="004907E6">
        <w:rPr>
          <w:rFonts w:ascii="Palatino-Roman" w:eastAsia="Palatino-Roman" w:cs="Palatino-Roman"/>
          <w:sz w:val="24"/>
          <w:szCs w:val="24"/>
        </w:rPr>
        <w:t xml:space="preserve"> describes any type of sale in which the sale agreement</w:t>
      </w:r>
      <w:r w:rsidRPr="004907E6">
        <w:rPr>
          <w:rFonts w:ascii="Palatino-Roman" w:eastAsia="Palatino-Roman" w:cs="Palatino-Roman"/>
          <w:sz w:val="24"/>
          <w:szCs w:val="24"/>
        </w:rPr>
        <w:t xml:space="preserve"> </w:t>
      </w:r>
      <w:r w:rsidR="00532298" w:rsidRPr="004907E6">
        <w:rPr>
          <w:rFonts w:ascii="Palatino-Roman" w:eastAsia="Palatino-Roman" w:cs="Palatino-Roman"/>
          <w:sz w:val="24"/>
          <w:szCs w:val="24"/>
        </w:rPr>
        <w:t>requires payment in periodic installments over an extended period of time.</w:t>
      </w:r>
      <w:r w:rsidRPr="004907E6">
        <w:rPr>
          <w:rFonts w:ascii="Palatino-Roman" w:eastAsia="Palatino-Roman" w:cs="Palatino-Roman"/>
          <w:sz w:val="24"/>
          <w:szCs w:val="24"/>
        </w:rPr>
        <w:t xml:space="preserve"> </w:t>
      </w:r>
      <w:r w:rsidR="00532298" w:rsidRPr="004907E6">
        <w:rPr>
          <w:rFonts w:ascii="Palatino-Roman" w:eastAsia="Palatino-Roman" w:cs="Palatino-Roman"/>
          <w:sz w:val="24"/>
          <w:szCs w:val="24"/>
        </w:rPr>
        <w:t>Because the risk of loss from uncollectibles is higher in installment-sale situations</w:t>
      </w:r>
      <w:r w:rsidRPr="004907E6">
        <w:rPr>
          <w:rFonts w:ascii="Palatino-Roman" w:eastAsia="Palatino-Roman" w:cs="Palatino-Roman"/>
          <w:sz w:val="24"/>
          <w:szCs w:val="24"/>
        </w:rPr>
        <w:t xml:space="preserve"> </w:t>
      </w:r>
      <w:r w:rsidR="00532298" w:rsidRPr="004907E6">
        <w:rPr>
          <w:rFonts w:ascii="Palatino-Roman" w:eastAsia="Palatino-Roman" w:cs="Palatino-Roman"/>
          <w:sz w:val="24"/>
          <w:szCs w:val="24"/>
        </w:rPr>
        <w:t>than in other sales transactions, the seller sometimes withholds legal title</w:t>
      </w:r>
      <w:r w:rsidRPr="004907E6">
        <w:rPr>
          <w:rFonts w:ascii="Palatino-Roman" w:eastAsia="Palatino-Roman" w:cs="Palatino-Roman"/>
          <w:sz w:val="24"/>
          <w:szCs w:val="24"/>
        </w:rPr>
        <w:t xml:space="preserve"> </w:t>
      </w:r>
      <w:r w:rsidR="00532298" w:rsidRPr="004907E6">
        <w:rPr>
          <w:rFonts w:ascii="Palatino-Roman" w:eastAsia="Palatino-Roman" w:cs="Palatino-Roman"/>
          <w:sz w:val="24"/>
          <w:szCs w:val="24"/>
        </w:rPr>
        <w:t>to the merchandise until the buyer has made all the payments.</w:t>
      </w:r>
    </w:p>
    <w:p w:rsidR="00532298" w:rsidRPr="004907E6" w:rsidRDefault="00532298" w:rsidP="00193640">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The question is whether the seller should consider the inventory sold, even</w:t>
      </w:r>
      <w:r w:rsidR="00193640"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though legal title has not passed. The answer is that </w:t>
      </w:r>
      <w:r w:rsidRPr="004907E6">
        <w:rPr>
          <w:rFonts w:ascii="Palatino-Bold" w:eastAsia="Palatino-Roman" w:hAnsi="Palatino-Bold" w:cs="Palatino-Bold"/>
          <w:b/>
          <w:bCs/>
          <w:sz w:val="24"/>
          <w:szCs w:val="24"/>
        </w:rPr>
        <w:t>the seller should exclude</w:t>
      </w:r>
      <w:r w:rsidR="00193640" w:rsidRPr="004907E6">
        <w:rPr>
          <w:rFonts w:ascii="Palatino-Roman" w:eastAsia="Palatino-Roman" w:cs="Palatino-Roman"/>
          <w:sz w:val="24"/>
          <w:szCs w:val="24"/>
        </w:rPr>
        <w:t xml:space="preserve"> </w:t>
      </w:r>
      <w:r w:rsidRPr="004907E6">
        <w:rPr>
          <w:rFonts w:ascii="Palatino-Bold" w:eastAsia="Palatino-Roman" w:hAnsi="Palatino-Bold" w:cs="Palatino-Bold"/>
          <w:b/>
          <w:bCs/>
          <w:sz w:val="24"/>
          <w:szCs w:val="24"/>
        </w:rPr>
        <w:t>the goods from its inventory if it can reasonably estimate the percentage of</w:t>
      </w:r>
      <w:r w:rsidR="00193640" w:rsidRPr="004907E6">
        <w:rPr>
          <w:rFonts w:ascii="Palatino-Roman" w:eastAsia="Palatino-Roman" w:cs="Palatino-Roman"/>
          <w:sz w:val="24"/>
          <w:szCs w:val="24"/>
        </w:rPr>
        <w:t xml:space="preserve"> </w:t>
      </w:r>
      <w:r w:rsidRPr="004907E6">
        <w:rPr>
          <w:rFonts w:ascii="Palatino-Bold" w:eastAsia="Palatino-Roman" w:hAnsi="Palatino-Bold" w:cs="Palatino-Bold"/>
          <w:b/>
          <w:bCs/>
          <w:sz w:val="24"/>
          <w:szCs w:val="24"/>
        </w:rPr>
        <w:t>bad debts</w:t>
      </w:r>
      <w:r w:rsidRPr="004907E6">
        <w:rPr>
          <w:rFonts w:ascii="Palatino-Roman" w:eastAsia="Palatino-Roman" w:cs="Palatino-Roman"/>
          <w:sz w:val="24"/>
          <w:szCs w:val="24"/>
        </w:rPr>
        <w:t>.</w:t>
      </w:r>
    </w:p>
    <w:p w:rsidR="00193640" w:rsidRPr="004907E6" w:rsidRDefault="00193640" w:rsidP="00A12FF5">
      <w:pPr>
        <w:autoSpaceDE w:val="0"/>
        <w:autoSpaceDN w:val="0"/>
        <w:adjustRightInd w:val="0"/>
        <w:ind w:left="0"/>
        <w:rPr>
          <w:rFonts w:ascii="TheSans-B7Bold" w:hAnsi="TheSans-B7Bold" w:cs="TheSans-B7Bold"/>
          <w:b/>
          <w:bCs/>
          <w:sz w:val="24"/>
          <w:szCs w:val="24"/>
        </w:rPr>
      </w:pPr>
    </w:p>
    <w:p w:rsidR="008750A2" w:rsidRPr="004907E6" w:rsidRDefault="008750A2" w:rsidP="008750A2">
      <w:pPr>
        <w:autoSpaceDE w:val="0"/>
        <w:autoSpaceDN w:val="0"/>
        <w:adjustRightInd w:val="0"/>
        <w:ind w:left="0"/>
        <w:rPr>
          <w:rFonts w:ascii="TheSans-B7Bold" w:hAnsi="TheSans-B7Bold" w:cs="TheSans-B7Bold"/>
          <w:b/>
          <w:bCs/>
          <w:sz w:val="28"/>
          <w:szCs w:val="24"/>
        </w:rPr>
      </w:pPr>
    </w:p>
    <w:p w:rsidR="00532298" w:rsidRPr="004907E6" w:rsidRDefault="00532298" w:rsidP="008750A2">
      <w:pPr>
        <w:autoSpaceDE w:val="0"/>
        <w:autoSpaceDN w:val="0"/>
        <w:adjustRightInd w:val="0"/>
        <w:ind w:left="0"/>
        <w:rPr>
          <w:rFonts w:ascii="TheSans-B7Bold" w:hAnsi="TheSans-B7Bold" w:cs="TheSans-B7Bold"/>
          <w:b/>
          <w:bCs/>
          <w:sz w:val="28"/>
          <w:szCs w:val="24"/>
        </w:rPr>
      </w:pPr>
      <w:r w:rsidRPr="004907E6">
        <w:rPr>
          <w:rFonts w:ascii="TheSans-B7Bold" w:hAnsi="TheSans-B7Bold" w:cs="TheSans-B7Bold"/>
          <w:b/>
          <w:bCs/>
          <w:sz w:val="28"/>
          <w:szCs w:val="24"/>
        </w:rPr>
        <w:t>Effect of Inventory Errors</w:t>
      </w:r>
    </w:p>
    <w:p w:rsidR="00532298" w:rsidRPr="004907E6" w:rsidRDefault="00532298" w:rsidP="00A12FF5">
      <w:pPr>
        <w:autoSpaceDE w:val="0"/>
        <w:autoSpaceDN w:val="0"/>
        <w:adjustRightInd w:val="0"/>
        <w:ind w:left="0"/>
        <w:rPr>
          <w:rFonts w:ascii="Palatino-Roman" w:eastAsia="Palatino-Roman" w:hAnsi="TheSans-B7Bold" w:cs="Palatino-Roman"/>
          <w:sz w:val="24"/>
          <w:szCs w:val="24"/>
        </w:rPr>
      </w:pPr>
      <w:r w:rsidRPr="004907E6">
        <w:rPr>
          <w:rFonts w:ascii="Palatino-Roman" w:eastAsia="Palatino-Roman" w:hAnsi="TheSans-B7Bold" w:cs="Palatino-Roman"/>
          <w:sz w:val="24"/>
          <w:szCs w:val="24"/>
        </w:rPr>
        <w:t>Items incorrectly included or excluded in determining cost of goods sold through inventory</w:t>
      </w:r>
      <w:r w:rsidR="008750A2"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misstatements will result in errors in the financial statements. Let</w:t>
      </w:r>
      <w:r w:rsidRPr="004907E6">
        <w:rPr>
          <w:rFonts w:ascii="Palatino-Roman" w:eastAsia="Palatino-Roman" w:hAnsi="TheSans-B7Bold" w:cs="Palatino-Roman" w:hint="eastAsia"/>
          <w:sz w:val="24"/>
          <w:szCs w:val="24"/>
        </w:rPr>
        <w:t>’</w:t>
      </w:r>
      <w:r w:rsidRPr="004907E6">
        <w:rPr>
          <w:rFonts w:ascii="Palatino-Roman" w:eastAsia="Palatino-Roman" w:hAnsi="TheSans-B7Bold" w:cs="Palatino-Roman"/>
          <w:sz w:val="24"/>
          <w:szCs w:val="24"/>
        </w:rPr>
        <w:t>s look at two</w:t>
      </w:r>
      <w:r w:rsidR="008750A2"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cases, assuming a periodic inventory system.</w:t>
      </w:r>
    </w:p>
    <w:p w:rsidR="008750A2" w:rsidRPr="004907E6" w:rsidRDefault="008750A2" w:rsidP="00A12FF5">
      <w:pPr>
        <w:autoSpaceDE w:val="0"/>
        <w:autoSpaceDN w:val="0"/>
        <w:adjustRightInd w:val="0"/>
        <w:ind w:left="0"/>
        <w:rPr>
          <w:rFonts w:ascii="TheSans-B7Bold" w:hAnsi="TheSans-B7Bold" w:cs="TheSans-B7Bold"/>
          <w:b/>
          <w:bCs/>
          <w:sz w:val="24"/>
          <w:szCs w:val="24"/>
        </w:rPr>
      </w:pPr>
    </w:p>
    <w:p w:rsidR="00532298" w:rsidRPr="004907E6" w:rsidRDefault="00532298" w:rsidP="00A12FF5">
      <w:pPr>
        <w:autoSpaceDE w:val="0"/>
        <w:autoSpaceDN w:val="0"/>
        <w:adjustRightInd w:val="0"/>
        <w:ind w:left="0"/>
        <w:rPr>
          <w:rFonts w:ascii="TheSans-B7Bold" w:hAnsi="TheSans-B7Bold" w:cs="TheSans-B7Bold"/>
          <w:b/>
          <w:bCs/>
          <w:sz w:val="24"/>
          <w:szCs w:val="24"/>
        </w:rPr>
      </w:pPr>
      <w:r w:rsidRPr="004907E6">
        <w:rPr>
          <w:rFonts w:ascii="TheSans-B7Bold" w:hAnsi="TheSans-B7Bold" w:cs="TheSans-B7Bold"/>
          <w:b/>
          <w:bCs/>
          <w:sz w:val="24"/>
          <w:szCs w:val="24"/>
        </w:rPr>
        <w:t>Ending Inventory Misstated</w:t>
      </w:r>
    </w:p>
    <w:p w:rsidR="00532298" w:rsidRPr="004907E6" w:rsidRDefault="00532298" w:rsidP="008750A2">
      <w:pPr>
        <w:autoSpaceDE w:val="0"/>
        <w:autoSpaceDN w:val="0"/>
        <w:adjustRightInd w:val="0"/>
        <w:ind w:left="0"/>
        <w:rPr>
          <w:rFonts w:ascii="Palatino-Roman" w:eastAsia="Palatino-Roman" w:hAnsi="TheSans-B7Bold" w:cs="Palatino-Roman"/>
          <w:sz w:val="24"/>
          <w:szCs w:val="24"/>
        </w:rPr>
      </w:pPr>
      <w:r w:rsidRPr="004907E6">
        <w:rPr>
          <w:rFonts w:ascii="Palatino-Roman" w:eastAsia="Palatino-Roman" w:hAnsi="TheSans-B7Bold" w:cs="Palatino-Roman"/>
          <w:sz w:val="24"/>
          <w:szCs w:val="24"/>
        </w:rPr>
        <w:t xml:space="preserve">What would happen if </w:t>
      </w:r>
      <w:r w:rsidR="008750A2" w:rsidRPr="004907E6">
        <w:rPr>
          <w:rFonts w:ascii="Palatino-Roman" w:eastAsia="Palatino-Roman" w:hAnsi="TheSans-B7Bold" w:cs="Palatino-Roman"/>
          <w:sz w:val="24"/>
          <w:szCs w:val="24"/>
        </w:rPr>
        <w:t xml:space="preserve">a company </w:t>
      </w:r>
      <w:r w:rsidR="008750A2" w:rsidRPr="004907E6">
        <w:rPr>
          <w:rFonts w:ascii="Palatino-Bold" w:hAnsi="Palatino-Bold" w:cs="Palatino-Bold"/>
          <w:bCs/>
          <w:sz w:val="24"/>
          <w:szCs w:val="24"/>
        </w:rPr>
        <w:t>correctly</w:t>
      </w:r>
      <w:r w:rsidRPr="004907E6">
        <w:rPr>
          <w:rFonts w:ascii="Palatino-Roman" w:eastAsia="Palatino-Roman" w:hAnsi="TheSans-B7Bold" w:cs="Palatino-Roman"/>
          <w:sz w:val="24"/>
          <w:szCs w:val="24"/>
        </w:rPr>
        <w:t xml:space="preserve"> records its beginning inventory and purchases,</w:t>
      </w:r>
      <w:r w:rsidR="008750A2"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but fails to include some items in ending inventory? In this situation, we would</w:t>
      </w:r>
      <w:r w:rsidR="008750A2"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have the following effects on the financial statements at the end of the period.</w:t>
      </w:r>
    </w:p>
    <w:p w:rsidR="008750A2" w:rsidRPr="004907E6" w:rsidRDefault="008750A2" w:rsidP="008750A2">
      <w:pPr>
        <w:autoSpaceDE w:val="0"/>
        <w:autoSpaceDN w:val="0"/>
        <w:adjustRightInd w:val="0"/>
        <w:ind w:left="0"/>
        <w:rPr>
          <w:rFonts w:ascii="Palatino-Roman" w:eastAsia="Palatino-Roman" w:hAnsi="TheSans-B7Bold" w:cs="Palatino-Roman"/>
          <w:sz w:val="20"/>
          <w:szCs w:val="24"/>
        </w:rPr>
      </w:pPr>
    </w:p>
    <w:p w:rsidR="00532298" w:rsidRPr="004907E6" w:rsidRDefault="00532298" w:rsidP="00A12FF5">
      <w:pPr>
        <w:ind w:left="0"/>
        <w:rPr>
          <w:rFonts w:ascii="Palatino-Roman" w:eastAsia="Palatino-Roman" w:cs="Palatino-Roman"/>
          <w:sz w:val="24"/>
          <w:szCs w:val="24"/>
        </w:rPr>
      </w:pPr>
      <w:r w:rsidRPr="004907E6">
        <w:rPr>
          <w:rFonts w:ascii="Palatino-Roman" w:eastAsia="Palatino-Roman" w:cs="Palatino-Roman"/>
          <w:noProof/>
          <w:sz w:val="24"/>
          <w:szCs w:val="24"/>
        </w:rPr>
        <w:drawing>
          <wp:inline distT="0" distB="0" distL="0" distR="0">
            <wp:extent cx="5943600" cy="1573078"/>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5943600" cy="1573078"/>
                    </a:xfrm>
                    <a:prstGeom prst="rect">
                      <a:avLst/>
                    </a:prstGeom>
                    <a:noFill/>
                    <a:ln w="9525">
                      <a:noFill/>
                      <a:miter lim="800000"/>
                      <a:headEnd/>
                      <a:tailEnd/>
                    </a:ln>
                  </pic:spPr>
                </pic:pic>
              </a:graphicData>
            </a:graphic>
          </wp:inline>
        </w:drawing>
      </w:r>
    </w:p>
    <w:p w:rsidR="008750A2" w:rsidRPr="004907E6" w:rsidRDefault="008750A2" w:rsidP="00A12FF5">
      <w:pPr>
        <w:ind w:left="0"/>
        <w:rPr>
          <w:rFonts w:ascii="Palatino-Roman" w:eastAsia="Palatino-Roman" w:cs="Palatino-Roman"/>
          <w:sz w:val="20"/>
          <w:szCs w:val="24"/>
        </w:rPr>
      </w:pPr>
    </w:p>
    <w:p w:rsidR="00532298" w:rsidRPr="004907E6" w:rsidRDefault="00532298"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If ending inventory is understated, working capital and the current ratio are understated.</w:t>
      </w:r>
    </w:p>
    <w:p w:rsidR="00532298" w:rsidRPr="004907E6" w:rsidRDefault="00532298"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If cost of goods sold is overstated, then net income is understated.</w:t>
      </w:r>
    </w:p>
    <w:p w:rsidR="008750A2" w:rsidRPr="004907E6" w:rsidRDefault="00532298"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To illustrate the effect on net income over a two-year period (2009</w:t>
      </w:r>
      <w:r w:rsidRPr="004907E6">
        <w:rPr>
          <w:rFonts w:ascii="Palatino-Roman" w:eastAsia="Palatino-Roman" w:cs="Palatino-Roman" w:hint="eastAsia"/>
          <w:sz w:val="24"/>
          <w:szCs w:val="24"/>
        </w:rPr>
        <w:t>–</w:t>
      </w:r>
      <w:r w:rsidRPr="004907E6">
        <w:rPr>
          <w:rFonts w:ascii="Palatino-Roman" w:eastAsia="Palatino-Roman" w:cs="Palatino-Roman"/>
          <w:sz w:val="24"/>
          <w:szCs w:val="24"/>
        </w:rPr>
        <w:t>2010),</w:t>
      </w:r>
      <w:r w:rsidR="008750A2" w:rsidRPr="004907E6">
        <w:rPr>
          <w:rFonts w:ascii="Palatino-Roman" w:eastAsia="Palatino-Roman" w:cs="Palatino-Roman"/>
          <w:sz w:val="24"/>
          <w:szCs w:val="24"/>
        </w:rPr>
        <w:t xml:space="preserve"> </w:t>
      </w:r>
      <w:r w:rsidRPr="004907E6">
        <w:rPr>
          <w:rFonts w:ascii="Palatino-Roman" w:eastAsia="Palatino-Roman" w:cs="Palatino-Roman"/>
          <w:sz w:val="24"/>
          <w:szCs w:val="24"/>
        </w:rPr>
        <w:t>assume that Jay Weiseman Corp. understates its ending inventory by $10,000</w:t>
      </w:r>
      <w:r w:rsidR="008750A2"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in 2009; all other items are correctly stated. </w:t>
      </w:r>
    </w:p>
    <w:p w:rsidR="00532298" w:rsidRPr="004907E6" w:rsidRDefault="00532298" w:rsidP="00D11882">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The effect of this error is to decrease</w:t>
      </w:r>
      <w:r w:rsidR="008750A2" w:rsidRPr="004907E6">
        <w:rPr>
          <w:rFonts w:ascii="Palatino-Roman" w:eastAsia="Palatino-Roman" w:cs="Palatino-Roman"/>
          <w:sz w:val="24"/>
          <w:szCs w:val="24"/>
        </w:rPr>
        <w:t xml:space="preserve"> </w:t>
      </w:r>
      <w:r w:rsidRPr="004907E6">
        <w:rPr>
          <w:rFonts w:ascii="Palatino-Roman" w:eastAsia="Palatino-Roman" w:cs="Palatino-Roman"/>
          <w:sz w:val="24"/>
          <w:szCs w:val="24"/>
        </w:rPr>
        <w:t>net income in 2009 and to increase net income in 2010. The error is counterbalanced</w:t>
      </w:r>
      <w:r w:rsidR="00D11882" w:rsidRPr="004907E6">
        <w:rPr>
          <w:rFonts w:ascii="Palatino-Roman" w:eastAsia="Palatino-Roman" w:cs="Palatino-Roman"/>
          <w:sz w:val="24"/>
          <w:szCs w:val="24"/>
        </w:rPr>
        <w:t xml:space="preserve"> </w:t>
      </w:r>
      <w:r w:rsidRPr="004907E6">
        <w:rPr>
          <w:rFonts w:ascii="Palatino-Roman" w:eastAsia="Palatino-Roman" w:cs="Palatino-Roman"/>
          <w:sz w:val="24"/>
          <w:szCs w:val="24"/>
        </w:rPr>
        <w:t>(offset) in 2010 because beginning inventory is understated and</w:t>
      </w:r>
      <w:r w:rsidR="00D11882"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net income is overstated. As Illustration </w:t>
      </w:r>
      <w:r w:rsidR="00D11882" w:rsidRPr="004907E6">
        <w:rPr>
          <w:rFonts w:ascii="Palatino-Roman" w:eastAsia="Palatino-Roman" w:cs="Palatino-Roman"/>
          <w:sz w:val="24"/>
          <w:szCs w:val="24"/>
        </w:rPr>
        <w:t>1</w:t>
      </w:r>
      <w:r w:rsidRPr="004907E6">
        <w:rPr>
          <w:rFonts w:ascii="Palatino-Roman" w:eastAsia="Palatino-Roman" w:cs="Palatino-Roman"/>
          <w:sz w:val="24"/>
          <w:szCs w:val="24"/>
        </w:rPr>
        <w:t>-8 shows, the income statement misstates</w:t>
      </w:r>
      <w:r w:rsidR="00D11882"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the net income figures for both 2009 and 2010, although the </w:t>
      </w:r>
      <w:r w:rsidRPr="004907E6">
        <w:rPr>
          <w:rFonts w:ascii="Palatino-Italic" w:eastAsia="Palatino-Roman" w:hAnsi="Palatino-Italic" w:cs="Palatino-Italic"/>
          <w:i/>
          <w:iCs/>
          <w:sz w:val="24"/>
          <w:szCs w:val="24"/>
        </w:rPr>
        <w:t xml:space="preserve">total </w:t>
      </w:r>
      <w:r w:rsidRPr="004907E6">
        <w:rPr>
          <w:rFonts w:ascii="Palatino-Roman" w:eastAsia="Palatino-Roman" w:cs="Palatino-Roman"/>
          <w:sz w:val="24"/>
          <w:szCs w:val="24"/>
        </w:rPr>
        <w:t>for the two</w:t>
      </w:r>
      <w:r w:rsidR="00D11882" w:rsidRPr="004907E6">
        <w:rPr>
          <w:rFonts w:ascii="Palatino-Roman" w:eastAsia="Palatino-Roman" w:cs="Palatino-Roman"/>
          <w:sz w:val="24"/>
          <w:szCs w:val="24"/>
        </w:rPr>
        <w:t xml:space="preserve"> </w:t>
      </w:r>
      <w:r w:rsidRPr="004907E6">
        <w:rPr>
          <w:rFonts w:ascii="Palatino-Roman" w:eastAsia="Palatino-Roman" w:cs="Palatino-Roman"/>
          <w:sz w:val="24"/>
          <w:szCs w:val="24"/>
        </w:rPr>
        <w:t>years is correct.</w:t>
      </w:r>
    </w:p>
    <w:p w:rsidR="00F26D0C" w:rsidRPr="004907E6" w:rsidRDefault="00F26D0C" w:rsidP="00A12FF5">
      <w:pPr>
        <w:ind w:left="0"/>
        <w:rPr>
          <w:rFonts w:ascii="Palatino-Roman" w:eastAsia="Palatino-Roman" w:cs="Palatino-Roman"/>
          <w:sz w:val="20"/>
          <w:szCs w:val="20"/>
        </w:rPr>
      </w:pPr>
    </w:p>
    <w:p w:rsidR="00F26D0C" w:rsidRPr="004907E6" w:rsidRDefault="00F26D0C" w:rsidP="00A12FF5">
      <w:pPr>
        <w:ind w:left="0"/>
        <w:rPr>
          <w:rFonts w:ascii="Palatino-Roman" w:eastAsia="Palatino-Roman" w:cs="Palatino-Roman"/>
          <w:sz w:val="20"/>
          <w:szCs w:val="20"/>
        </w:rPr>
      </w:pPr>
    </w:p>
    <w:p w:rsidR="00F26D0C" w:rsidRPr="004907E6" w:rsidRDefault="00F26D0C" w:rsidP="00A12FF5">
      <w:pPr>
        <w:ind w:left="0"/>
        <w:rPr>
          <w:rFonts w:ascii="Palatino-Roman" w:eastAsia="Palatino-Roman" w:cs="Palatino-Roman"/>
          <w:sz w:val="20"/>
          <w:szCs w:val="20"/>
        </w:rPr>
      </w:pPr>
      <w:r w:rsidRPr="004907E6">
        <w:rPr>
          <w:rFonts w:ascii="Palatino-Roman" w:eastAsia="Palatino-Roman" w:cs="Palatino-Roman"/>
          <w:noProof/>
          <w:sz w:val="20"/>
          <w:szCs w:val="20"/>
        </w:rPr>
        <w:lastRenderedPageBreak/>
        <w:drawing>
          <wp:inline distT="0" distB="0" distL="0" distR="0">
            <wp:extent cx="5943600" cy="3642102"/>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5943600" cy="3642102"/>
                    </a:xfrm>
                    <a:prstGeom prst="rect">
                      <a:avLst/>
                    </a:prstGeom>
                    <a:noFill/>
                    <a:ln w="9525">
                      <a:noFill/>
                      <a:miter lim="800000"/>
                      <a:headEnd/>
                      <a:tailEnd/>
                    </a:ln>
                  </pic:spPr>
                </pic:pic>
              </a:graphicData>
            </a:graphic>
          </wp:inline>
        </w:drawing>
      </w:r>
    </w:p>
    <w:p w:rsidR="0036498C" w:rsidRPr="004907E6" w:rsidRDefault="0036498C"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 xml:space="preserve">If Weiseman </w:t>
      </w:r>
      <w:r w:rsidRPr="004907E6">
        <w:rPr>
          <w:rFonts w:ascii="Palatino-Italic" w:eastAsia="Palatino-Roman" w:hAnsi="Palatino-Italic" w:cs="Palatino-Italic"/>
          <w:i/>
          <w:iCs/>
          <w:sz w:val="24"/>
          <w:szCs w:val="24"/>
        </w:rPr>
        <w:t xml:space="preserve">overstates </w:t>
      </w:r>
      <w:r w:rsidRPr="004907E6">
        <w:rPr>
          <w:rFonts w:ascii="Palatino-Roman" w:eastAsia="Palatino-Roman" w:cs="Palatino-Roman"/>
          <w:sz w:val="24"/>
          <w:szCs w:val="24"/>
        </w:rPr>
        <w:t>ending inventory in 2009, the reverse effect occurs: Inventory,</w:t>
      </w:r>
      <w:r w:rsidR="000019CE" w:rsidRPr="004907E6">
        <w:rPr>
          <w:rFonts w:ascii="Palatino-Roman" w:eastAsia="Palatino-Roman" w:cs="Palatino-Roman"/>
          <w:sz w:val="24"/>
          <w:szCs w:val="24"/>
        </w:rPr>
        <w:t xml:space="preserve"> </w:t>
      </w:r>
      <w:r w:rsidRPr="004907E6">
        <w:rPr>
          <w:rFonts w:ascii="Palatino-Roman" w:eastAsia="Palatino-Roman" w:cs="Palatino-Roman"/>
          <w:sz w:val="24"/>
          <w:szCs w:val="24"/>
        </w:rPr>
        <w:t>working capital, current ratio, and net income are overstated and cost of goods sold is</w:t>
      </w:r>
      <w:r w:rsidR="000019CE" w:rsidRPr="004907E6">
        <w:rPr>
          <w:rFonts w:ascii="Palatino-Roman" w:eastAsia="Palatino-Roman" w:cs="Palatino-Roman"/>
          <w:sz w:val="24"/>
          <w:szCs w:val="24"/>
        </w:rPr>
        <w:t xml:space="preserve"> </w:t>
      </w:r>
      <w:r w:rsidRPr="004907E6">
        <w:rPr>
          <w:rFonts w:ascii="Palatino-Roman" w:eastAsia="Palatino-Roman" w:cs="Palatino-Roman"/>
          <w:sz w:val="24"/>
          <w:szCs w:val="24"/>
        </w:rPr>
        <w:t>understated. The effect of the error on net income will be counterbalanced in 2010, but</w:t>
      </w:r>
      <w:r w:rsidR="000019CE" w:rsidRPr="004907E6">
        <w:rPr>
          <w:rFonts w:ascii="Palatino-Roman" w:eastAsia="Palatino-Roman" w:cs="Palatino-Roman"/>
          <w:sz w:val="24"/>
          <w:szCs w:val="24"/>
        </w:rPr>
        <w:t xml:space="preserve"> </w:t>
      </w:r>
      <w:r w:rsidRPr="004907E6">
        <w:rPr>
          <w:rFonts w:ascii="Palatino-Roman" w:eastAsia="Palatino-Roman" w:cs="Palatino-Roman"/>
          <w:sz w:val="24"/>
          <w:szCs w:val="24"/>
        </w:rPr>
        <w:t>the income statement misstates both years</w:t>
      </w:r>
      <w:r w:rsidRPr="004907E6">
        <w:rPr>
          <w:rFonts w:ascii="Palatino-Roman" w:eastAsia="Palatino-Roman" w:cs="Palatino-Roman" w:hint="eastAsia"/>
          <w:sz w:val="24"/>
          <w:szCs w:val="24"/>
        </w:rPr>
        <w:t>’</w:t>
      </w:r>
      <w:r w:rsidRPr="004907E6">
        <w:rPr>
          <w:rFonts w:ascii="Palatino-Roman" w:eastAsia="Palatino-Roman" w:cs="Palatino-Roman"/>
          <w:sz w:val="24"/>
          <w:szCs w:val="24"/>
        </w:rPr>
        <w:t xml:space="preserve"> net income figures.</w:t>
      </w:r>
    </w:p>
    <w:p w:rsidR="000019CE" w:rsidRPr="004907E6" w:rsidRDefault="000019CE" w:rsidP="00A12FF5">
      <w:pPr>
        <w:autoSpaceDE w:val="0"/>
        <w:autoSpaceDN w:val="0"/>
        <w:adjustRightInd w:val="0"/>
        <w:ind w:left="0"/>
        <w:rPr>
          <w:rFonts w:ascii="TheSans-B7Bold" w:eastAsia="Palatino-Roman" w:hAnsi="TheSans-B7Bold" w:cs="TheSans-B7Bold"/>
          <w:b/>
          <w:bCs/>
          <w:sz w:val="24"/>
          <w:szCs w:val="24"/>
        </w:rPr>
      </w:pPr>
    </w:p>
    <w:p w:rsidR="0036498C" w:rsidRPr="004907E6" w:rsidRDefault="0036498C" w:rsidP="00A12FF5">
      <w:pPr>
        <w:autoSpaceDE w:val="0"/>
        <w:autoSpaceDN w:val="0"/>
        <w:adjustRightInd w:val="0"/>
        <w:ind w:left="0"/>
        <w:rPr>
          <w:rFonts w:ascii="TheSans-B7Bold" w:eastAsia="Palatino-Roman" w:hAnsi="TheSans-B7Bold" w:cs="TheSans-B7Bold"/>
          <w:b/>
          <w:bCs/>
          <w:sz w:val="24"/>
          <w:szCs w:val="24"/>
        </w:rPr>
      </w:pPr>
      <w:r w:rsidRPr="004907E6">
        <w:rPr>
          <w:rFonts w:ascii="TheSans-B7Bold" w:eastAsia="Palatino-Roman" w:hAnsi="TheSans-B7Bold" w:cs="TheSans-B7Bold"/>
          <w:b/>
          <w:bCs/>
          <w:sz w:val="24"/>
          <w:szCs w:val="24"/>
        </w:rPr>
        <w:t>Purchases and Inventory Misstated</w:t>
      </w:r>
    </w:p>
    <w:p w:rsidR="0036498C" w:rsidRPr="004907E6" w:rsidRDefault="0036498C" w:rsidP="000019CE">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Suppose that Bishop Company does not record as a purchase certain goods that it owns</w:t>
      </w:r>
      <w:r w:rsidR="000019CE" w:rsidRPr="004907E6">
        <w:rPr>
          <w:rFonts w:ascii="Palatino-Roman" w:eastAsia="Palatino-Roman" w:cs="Palatino-Roman"/>
          <w:sz w:val="24"/>
          <w:szCs w:val="24"/>
        </w:rPr>
        <w:t xml:space="preserve"> </w:t>
      </w:r>
      <w:r w:rsidRPr="004907E6">
        <w:rPr>
          <w:rFonts w:ascii="Palatino-Roman" w:eastAsia="Palatino-Roman" w:cs="Palatino-Roman"/>
          <w:sz w:val="24"/>
          <w:szCs w:val="24"/>
        </w:rPr>
        <w:t>and does not count them in ending inventory. The effect on the financial statements</w:t>
      </w:r>
      <w:r w:rsidR="000019CE" w:rsidRPr="004907E6">
        <w:rPr>
          <w:rFonts w:ascii="Palatino-Roman" w:eastAsia="Palatino-Roman" w:cs="Palatino-Roman"/>
          <w:sz w:val="24"/>
          <w:szCs w:val="24"/>
        </w:rPr>
        <w:t xml:space="preserve"> </w:t>
      </w:r>
      <w:r w:rsidRPr="004907E6">
        <w:rPr>
          <w:rFonts w:ascii="Palatino-Roman" w:eastAsia="Palatino-Roman" w:cs="Palatino-Roman"/>
          <w:sz w:val="24"/>
          <w:szCs w:val="24"/>
        </w:rPr>
        <w:t>(assuming this is a purchase on account) is as follows.</w:t>
      </w:r>
    </w:p>
    <w:p w:rsidR="0036498C" w:rsidRPr="004907E6" w:rsidRDefault="0036498C" w:rsidP="00A12FF5">
      <w:pPr>
        <w:ind w:left="0"/>
        <w:rPr>
          <w:rFonts w:ascii="Palatino-Roman" w:eastAsia="Palatino-Roman" w:cs="Palatino-Roman"/>
          <w:sz w:val="20"/>
          <w:szCs w:val="20"/>
        </w:rPr>
      </w:pPr>
      <w:r w:rsidRPr="004907E6">
        <w:rPr>
          <w:rFonts w:ascii="Palatino-Roman" w:eastAsia="Palatino-Roman" w:cs="Palatino-Roman"/>
          <w:noProof/>
          <w:sz w:val="20"/>
          <w:szCs w:val="20"/>
        </w:rPr>
        <w:drawing>
          <wp:inline distT="0" distB="0" distL="0" distR="0">
            <wp:extent cx="5943600" cy="110038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943600" cy="1100380"/>
                    </a:xfrm>
                    <a:prstGeom prst="rect">
                      <a:avLst/>
                    </a:prstGeom>
                    <a:noFill/>
                    <a:ln w="9525">
                      <a:noFill/>
                      <a:miter lim="800000"/>
                      <a:headEnd/>
                      <a:tailEnd/>
                    </a:ln>
                  </pic:spPr>
                </pic:pic>
              </a:graphicData>
            </a:graphic>
          </wp:inline>
        </w:drawing>
      </w:r>
    </w:p>
    <w:p w:rsidR="000019CE" w:rsidRPr="004907E6" w:rsidRDefault="0036498C"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Omission of goods from purchases and inventory results in an understatement of</w:t>
      </w:r>
      <w:r w:rsidR="000019CE" w:rsidRPr="004907E6">
        <w:rPr>
          <w:rFonts w:ascii="Palatino-Roman" w:eastAsia="Palatino-Roman" w:cs="Palatino-Roman"/>
          <w:sz w:val="24"/>
          <w:szCs w:val="24"/>
        </w:rPr>
        <w:t xml:space="preserve"> </w:t>
      </w:r>
      <w:r w:rsidRPr="004907E6">
        <w:rPr>
          <w:rFonts w:ascii="Palatino-Roman" w:eastAsia="Palatino-Roman" w:cs="Palatino-Roman"/>
          <w:sz w:val="24"/>
          <w:szCs w:val="24"/>
        </w:rPr>
        <w:t>inventory and accounts payable in the balance sheet; it also results in an understatement</w:t>
      </w:r>
      <w:r w:rsidR="000019CE" w:rsidRPr="004907E6">
        <w:rPr>
          <w:rFonts w:ascii="Palatino-Roman" w:eastAsia="Palatino-Roman" w:cs="Palatino-Roman"/>
          <w:sz w:val="24"/>
          <w:szCs w:val="24"/>
        </w:rPr>
        <w:t xml:space="preserve"> </w:t>
      </w:r>
      <w:r w:rsidRPr="004907E6">
        <w:rPr>
          <w:rFonts w:ascii="Palatino-Roman" w:eastAsia="Palatino-Roman" w:cs="Palatino-Roman"/>
          <w:sz w:val="24"/>
          <w:szCs w:val="24"/>
        </w:rPr>
        <w:t>of purchases and ending inventory in the income statement. However, the omission of</w:t>
      </w:r>
      <w:r w:rsidR="000019CE"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such goods does not affect net income for the period. Why not? </w:t>
      </w:r>
    </w:p>
    <w:p w:rsidR="0036498C" w:rsidRPr="004907E6" w:rsidRDefault="0036498C"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Because Bishop understates</w:t>
      </w:r>
      <w:r w:rsidR="000019CE" w:rsidRPr="004907E6">
        <w:rPr>
          <w:rFonts w:ascii="Palatino-Roman" w:eastAsia="Palatino-Roman" w:cs="Palatino-Roman"/>
          <w:sz w:val="24"/>
          <w:szCs w:val="24"/>
        </w:rPr>
        <w:t xml:space="preserve"> </w:t>
      </w:r>
      <w:r w:rsidRPr="004907E6">
        <w:rPr>
          <w:rFonts w:ascii="Palatino-Roman" w:eastAsia="Palatino-Roman" w:cs="Palatino-Roman"/>
          <w:sz w:val="24"/>
          <w:szCs w:val="24"/>
        </w:rPr>
        <w:t>both purchases and ending inventory by the same amount</w:t>
      </w:r>
      <w:r w:rsidRPr="004907E6">
        <w:rPr>
          <w:rFonts w:ascii="Palatino-Roman" w:eastAsia="Palatino-Roman" w:cs="Palatino-Roman" w:hint="eastAsia"/>
          <w:sz w:val="24"/>
          <w:szCs w:val="24"/>
        </w:rPr>
        <w:t>—</w:t>
      </w:r>
      <w:r w:rsidRPr="004907E6">
        <w:rPr>
          <w:rFonts w:ascii="Palatino-Roman" w:eastAsia="Palatino-Roman" w:cs="Palatino-Roman"/>
          <w:sz w:val="24"/>
          <w:szCs w:val="24"/>
        </w:rPr>
        <w:t>the error is thereby</w:t>
      </w:r>
      <w:r w:rsidR="000019CE" w:rsidRPr="004907E6">
        <w:rPr>
          <w:rFonts w:ascii="Palatino-Roman" w:eastAsia="Palatino-Roman" w:cs="Palatino-Roman"/>
          <w:sz w:val="24"/>
          <w:szCs w:val="24"/>
        </w:rPr>
        <w:t xml:space="preserve"> </w:t>
      </w:r>
      <w:r w:rsidRPr="004907E6">
        <w:rPr>
          <w:rFonts w:ascii="Palatino-Roman" w:eastAsia="Palatino-Roman" w:cs="Palatino-Roman"/>
          <w:sz w:val="24"/>
          <w:szCs w:val="24"/>
        </w:rPr>
        <w:t>offset in cost of goods sold. Total working capital is unchanged, but the current ratio</w:t>
      </w:r>
      <w:r w:rsidR="000019CE" w:rsidRPr="004907E6">
        <w:rPr>
          <w:rFonts w:ascii="Palatino-Roman" w:eastAsia="Palatino-Roman" w:cs="Palatino-Roman"/>
          <w:sz w:val="24"/>
          <w:szCs w:val="24"/>
        </w:rPr>
        <w:t xml:space="preserve"> </w:t>
      </w:r>
      <w:r w:rsidRPr="004907E6">
        <w:rPr>
          <w:rFonts w:ascii="Palatino-Roman" w:eastAsia="Palatino-Roman" w:cs="Palatino-Roman"/>
          <w:sz w:val="24"/>
          <w:szCs w:val="24"/>
        </w:rPr>
        <w:t>is overstated because of the omission of equal amounts from inventory and accounts</w:t>
      </w:r>
      <w:r w:rsidR="000019CE" w:rsidRPr="004907E6">
        <w:rPr>
          <w:rFonts w:ascii="Palatino-Roman" w:eastAsia="Palatino-Roman" w:cs="Palatino-Roman"/>
          <w:sz w:val="24"/>
          <w:szCs w:val="24"/>
        </w:rPr>
        <w:t xml:space="preserve"> </w:t>
      </w:r>
      <w:r w:rsidRPr="004907E6">
        <w:rPr>
          <w:rFonts w:ascii="Palatino-Roman" w:eastAsia="Palatino-Roman" w:cs="Palatino-Roman"/>
          <w:sz w:val="24"/>
          <w:szCs w:val="24"/>
        </w:rPr>
        <w:t>payable.</w:t>
      </w:r>
    </w:p>
    <w:p w:rsidR="0036498C" w:rsidRPr="004907E6" w:rsidRDefault="0036498C" w:rsidP="000019CE">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lastRenderedPageBreak/>
        <w:t xml:space="preserve">To illustrate the effect on the current ratio, assume that Bishop </w:t>
      </w:r>
      <w:r w:rsidRPr="004907E6">
        <w:rPr>
          <w:rFonts w:ascii="Palatino-Italic" w:eastAsia="Palatino-Roman" w:hAnsi="Palatino-Italic" w:cs="Palatino-Italic"/>
          <w:i/>
          <w:iCs/>
          <w:sz w:val="24"/>
          <w:szCs w:val="24"/>
        </w:rPr>
        <w:t xml:space="preserve">understated </w:t>
      </w:r>
      <w:r w:rsidRPr="004907E6">
        <w:rPr>
          <w:rFonts w:ascii="Palatino-Roman" w:eastAsia="Palatino-Roman" w:cs="Palatino-Roman"/>
          <w:sz w:val="24"/>
          <w:szCs w:val="24"/>
        </w:rPr>
        <w:t>accounts</w:t>
      </w:r>
      <w:r w:rsidR="000019CE"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payable and ending inventory by $40,000. Illustration </w:t>
      </w:r>
      <w:r w:rsidR="000019CE" w:rsidRPr="004907E6">
        <w:rPr>
          <w:rFonts w:ascii="Palatino-Roman" w:eastAsia="Palatino-Roman" w:cs="Palatino-Roman"/>
          <w:sz w:val="24"/>
          <w:szCs w:val="24"/>
        </w:rPr>
        <w:t>1</w:t>
      </w:r>
      <w:r w:rsidRPr="004907E6">
        <w:rPr>
          <w:rFonts w:ascii="Palatino-Roman" w:eastAsia="Palatino-Roman" w:cs="Palatino-Roman"/>
          <w:sz w:val="24"/>
          <w:szCs w:val="24"/>
        </w:rPr>
        <w:t>-10 shows the understated and</w:t>
      </w:r>
      <w:r w:rsidR="000019CE" w:rsidRPr="004907E6">
        <w:rPr>
          <w:rFonts w:ascii="Palatino-Roman" w:eastAsia="Palatino-Roman" w:cs="Palatino-Roman"/>
          <w:sz w:val="24"/>
          <w:szCs w:val="24"/>
        </w:rPr>
        <w:t xml:space="preserve"> </w:t>
      </w:r>
      <w:r w:rsidRPr="004907E6">
        <w:rPr>
          <w:rFonts w:ascii="Palatino-Roman" w:eastAsia="Palatino-Roman" w:cs="Palatino-Roman"/>
          <w:sz w:val="24"/>
          <w:szCs w:val="24"/>
        </w:rPr>
        <w:t>correct data.</w:t>
      </w:r>
    </w:p>
    <w:p w:rsidR="0036498C" w:rsidRPr="004907E6" w:rsidRDefault="0036498C" w:rsidP="00A12FF5">
      <w:pPr>
        <w:ind w:left="0"/>
        <w:rPr>
          <w:rFonts w:ascii="Palatino-Roman" w:eastAsia="Palatino-Roman" w:cs="Palatino-Roman"/>
          <w:sz w:val="20"/>
          <w:szCs w:val="20"/>
        </w:rPr>
      </w:pPr>
      <w:r w:rsidRPr="004907E6">
        <w:rPr>
          <w:rFonts w:ascii="Palatino-Roman" w:eastAsia="Palatino-Roman" w:cs="Palatino-Roman"/>
          <w:noProof/>
          <w:sz w:val="20"/>
          <w:szCs w:val="20"/>
        </w:rPr>
        <w:drawing>
          <wp:inline distT="0" distB="0" distL="0" distR="0">
            <wp:extent cx="5943600" cy="937647"/>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5943600" cy="937647"/>
                    </a:xfrm>
                    <a:prstGeom prst="rect">
                      <a:avLst/>
                    </a:prstGeom>
                    <a:noFill/>
                    <a:ln w="9525">
                      <a:noFill/>
                      <a:miter lim="800000"/>
                      <a:headEnd/>
                      <a:tailEnd/>
                    </a:ln>
                  </pic:spPr>
                </pic:pic>
              </a:graphicData>
            </a:graphic>
          </wp:inline>
        </w:drawing>
      </w:r>
    </w:p>
    <w:p w:rsidR="0036498C" w:rsidRPr="004907E6" w:rsidRDefault="0036498C"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The understated data indicate a current ratio of 3 to 1, whereas the correct ratio is</w:t>
      </w:r>
      <w:r w:rsidR="000019CE" w:rsidRPr="004907E6">
        <w:rPr>
          <w:rFonts w:ascii="Palatino-Roman" w:eastAsia="Palatino-Roman" w:cs="Palatino-Roman"/>
          <w:sz w:val="24"/>
          <w:szCs w:val="24"/>
        </w:rPr>
        <w:t xml:space="preserve"> </w:t>
      </w:r>
      <w:r w:rsidRPr="004907E6">
        <w:rPr>
          <w:rFonts w:ascii="Palatino-Roman" w:eastAsia="Palatino-Roman" w:cs="Palatino-Roman"/>
          <w:sz w:val="24"/>
          <w:szCs w:val="24"/>
        </w:rPr>
        <w:t>2 to 1. Thus, understatement of accounts payable and ending inventory can lead to a</w:t>
      </w:r>
      <w:r w:rsidR="000019CE" w:rsidRPr="004907E6">
        <w:rPr>
          <w:rFonts w:ascii="Palatino-Roman" w:eastAsia="Palatino-Roman" w:cs="Palatino-Roman"/>
          <w:sz w:val="24"/>
          <w:szCs w:val="24"/>
        </w:rPr>
        <w:t xml:space="preserve"> </w:t>
      </w:r>
      <w:r w:rsidRPr="004907E6">
        <w:rPr>
          <w:rFonts w:ascii="Palatino-Roman" w:eastAsia="Palatino-Roman" w:cs="Palatino-Roman" w:hint="eastAsia"/>
          <w:sz w:val="24"/>
          <w:szCs w:val="24"/>
        </w:rPr>
        <w:t>“</w:t>
      </w:r>
      <w:r w:rsidRPr="004907E6">
        <w:rPr>
          <w:rFonts w:ascii="Palatino-Roman" w:eastAsia="Palatino-Roman" w:cs="Palatino-Roman"/>
          <w:sz w:val="24"/>
          <w:szCs w:val="24"/>
        </w:rPr>
        <w:t>window dressing</w:t>
      </w:r>
      <w:r w:rsidRPr="004907E6">
        <w:rPr>
          <w:rFonts w:ascii="Palatino-Roman" w:eastAsia="Palatino-Roman" w:cs="Palatino-Roman" w:hint="eastAsia"/>
          <w:sz w:val="24"/>
          <w:szCs w:val="24"/>
        </w:rPr>
        <w:t>”</w:t>
      </w:r>
      <w:r w:rsidRPr="004907E6">
        <w:rPr>
          <w:rFonts w:ascii="Palatino-Roman" w:eastAsia="Palatino-Roman" w:cs="Palatino-Roman"/>
          <w:sz w:val="24"/>
          <w:szCs w:val="24"/>
        </w:rPr>
        <w:t xml:space="preserve"> of the current ratio. That is, Bishop can make the current ratio</w:t>
      </w:r>
      <w:r w:rsidR="000019CE" w:rsidRPr="004907E6">
        <w:rPr>
          <w:rFonts w:ascii="Palatino-Roman" w:eastAsia="Palatino-Roman" w:cs="Palatino-Roman"/>
          <w:sz w:val="24"/>
          <w:szCs w:val="24"/>
        </w:rPr>
        <w:t xml:space="preserve"> </w:t>
      </w:r>
      <w:r w:rsidRPr="004907E6">
        <w:rPr>
          <w:rFonts w:ascii="Palatino-Roman" w:eastAsia="Palatino-Roman" w:cs="Palatino-Roman"/>
          <w:sz w:val="24"/>
          <w:szCs w:val="24"/>
        </w:rPr>
        <w:t>appear better than it is.</w:t>
      </w:r>
    </w:p>
    <w:p w:rsidR="0036498C" w:rsidRPr="004907E6" w:rsidRDefault="0036498C"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 xml:space="preserve">If Bishop </w:t>
      </w:r>
      <w:r w:rsidRPr="004907E6">
        <w:rPr>
          <w:rFonts w:ascii="Palatino-Italic" w:eastAsia="Palatino-Roman" w:hAnsi="Palatino-Italic" w:cs="Palatino-Italic"/>
          <w:i/>
          <w:iCs/>
          <w:sz w:val="24"/>
          <w:szCs w:val="24"/>
        </w:rPr>
        <w:t xml:space="preserve">overstates </w:t>
      </w:r>
      <w:r w:rsidRPr="004907E6">
        <w:rPr>
          <w:rFonts w:ascii="Palatino-Roman" w:eastAsia="Palatino-Roman" w:cs="Palatino-Roman"/>
          <w:sz w:val="24"/>
          <w:szCs w:val="24"/>
        </w:rPr>
        <w:t>both purchases (on account) and ending inventory, then the</w:t>
      </w:r>
      <w:r w:rsidR="000019CE" w:rsidRPr="004907E6">
        <w:rPr>
          <w:rFonts w:ascii="Palatino-Roman" w:eastAsia="Palatino-Roman" w:cs="Palatino-Roman"/>
          <w:sz w:val="24"/>
          <w:szCs w:val="24"/>
        </w:rPr>
        <w:t xml:space="preserve"> </w:t>
      </w:r>
      <w:r w:rsidRPr="004907E6">
        <w:rPr>
          <w:rFonts w:ascii="Palatino-Roman" w:eastAsia="Palatino-Roman" w:cs="Palatino-Roman"/>
          <w:sz w:val="24"/>
          <w:szCs w:val="24"/>
        </w:rPr>
        <w:t>effects on the balance sheet are exactly the reverse: The financial statements overstate</w:t>
      </w:r>
      <w:r w:rsidR="000019CE" w:rsidRPr="004907E6">
        <w:rPr>
          <w:rFonts w:ascii="Palatino-Roman" w:eastAsia="Palatino-Roman" w:cs="Palatino-Roman"/>
          <w:sz w:val="24"/>
          <w:szCs w:val="24"/>
        </w:rPr>
        <w:t xml:space="preserve"> </w:t>
      </w:r>
      <w:r w:rsidRPr="004907E6">
        <w:rPr>
          <w:rFonts w:ascii="Palatino-Roman" w:eastAsia="Palatino-Roman" w:cs="Palatino-Roman"/>
          <w:sz w:val="24"/>
          <w:szCs w:val="24"/>
        </w:rPr>
        <w:t>inventory and accounts payable, and understate the current ratio. The overstatement</w:t>
      </w:r>
      <w:r w:rsidR="000019CE" w:rsidRPr="004907E6">
        <w:rPr>
          <w:rFonts w:ascii="Palatino-Roman" w:eastAsia="Palatino-Roman" w:cs="Palatino-Roman"/>
          <w:sz w:val="24"/>
          <w:szCs w:val="24"/>
        </w:rPr>
        <w:t xml:space="preserve"> </w:t>
      </w:r>
      <w:r w:rsidRPr="004907E6">
        <w:rPr>
          <w:rFonts w:ascii="Palatino-Roman" w:eastAsia="Palatino-Roman" w:cs="Palatino-Roman"/>
          <w:sz w:val="24"/>
          <w:szCs w:val="24"/>
        </w:rPr>
        <w:t>does not affect cost of goods sold and net income because the errors offset one another.</w:t>
      </w:r>
    </w:p>
    <w:p w:rsidR="0036498C" w:rsidRPr="004907E6" w:rsidRDefault="0036498C"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Similarly, working capital is not affected.</w:t>
      </w:r>
    </w:p>
    <w:p w:rsidR="000019CE" w:rsidRPr="004907E6" w:rsidRDefault="000019CE" w:rsidP="00A12FF5">
      <w:pPr>
        <w:autoSpaceDE w:val="0"/>
        <w:autoSpaceDN w:val="0"/>
        <w:adjustRightInd w:val="0"/>
        <w:ind w:left="0"/>
        <w:rPr>
          <w:rFonts w:ascii="TheSans-B7Bold" w:hAnsi="TheSans-B7Bold" w:cs="TheSans-B7Bold"/>
          <w:b/>
          <w:bCs/>
          <w:sz w:val="32"/>
          <w:szCs w:val="32"/>
        </w:rPr>
      </w:pPr>
    </w:p>
    <w:p w:rsidR="000019CE" w:rsidRPr="00335A91" w:rsidRDefault="000019CE" w:rsidP="00A12FF5">
      <w:pPr>
        <w:autoSpaceDE w:val="0"/>
        <w:autoSpaceDN w:val="0"/>
        <w:adjustRightInd w:val="0"/>
        <w:ind w:left="0"/>
        <w:rPr>
          <w:rFonts w:ascii="TheSans-B7Bold" w:hAnsi="TheSans-B7Bold" w:cs="TheSans-B7Bold"/>
          <w:b/>
          <w:bCs/>
          <w:sz w:val="30"/>
          <w:szCs w:val="32"/>
        </w:rPr>
      </w:pPr>
    </w:p>
    <w:p w:rsidR="0036498C" w:rsidRPr="00335A91" w:rsidRDefault="0036498C" w:rsidP="00335A91">
      <w:pPr>
        <w:pStyle w:val="ListParagraph"/>
        <w:numPr>
          <w:ilvl w:val="1"/>
          <w:numId w:val="2"/>
        </w:numPr>
        <w:autoSpaceDE w:val="0"/>
        <w:autoSpaceDN w:val="0"/>
        <w:adjustRightInd w:val="0"/>
        <w:rPr>
          <w:rFonts w:ascii="TheSans-B7Bold" w:hAnsi="TheSans-B7Bold" w:cs="TheSans-B7Bold"/>
          <w:b/>
          <w:bCs/>
          <w:sz w:val="34"/>
          <w:szCs w:val="32"/>
        </w:rPr>
      </w:pPr>
      <w:r w:rsidRPr="00335A91">
        <w:rPr>
          <w:rFonts w:ascii="TheSans-B7Bold" w:hAnsi="TheSans-B7Bold" w:cs="TheSans-B7Bold"/>
          <w:b/>
          <w:bCs/>
          <w:sz w:val="34"/>
          <w:szCs w:val="32"/>
        </w:rPr>
        <w:t>COSTS INCLUDED IN INVENTORY</w:t>
      </w:r>
    </w:p>
    <w:p w:rsidR="0036498C" w:rsidRPr="004907E6" w:rsidRDefault="0036498C" w:rsidP="00A12FF5">
      <w:pPr>
        <w:autoSpaceDE w:val="0"/>
        <w:autoSpaceDN w:val="0"/>
        <w:adjustRightInd w:val="0"/>
        <w:ind w:left="0"/>
        <w:rPr>
          <w:rFonts w:ascii="Palatino-Roman" w:eastAsia="Palatino-Roman" w:hAnsi="TheSans-B7Bold" w:cs="Palatino-Roman"/>
          <w:sz w:val="24"/>
          <w:szCs w:val="24"/>
        </w:rPr>
      </w:pPr>
      <w:r w:rsidRPr="004907E6">
        <w:rPr>
          <w:rFonts w:ascii="Palatino-Roman" w:eastAsia="Palatino-Roman" w:hAnsi="TheSans-B7Bold" w:cs="Palatino-Roman"/>
          <w:sz w:val="24"/>
          <w:szCs w:val="24"/>
        </w:rPr>
        <w:t>One of the most important problems in dealing with inventories concerns the dollar</w:t>
      </w:r>
      <w:r w:rsidR="000019CE"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 xml:space="preserve">amount at which to carry the inventory in the accounts. </w:t>
      </w:r>
      <w:r w:rsidRPr="004907E6">
        <w:rPr>
          <w:rFonts w:ascii="Palatino-Bold" w:hAnsi="Palatino-Bold" w:cs="Palatino-Bold"/>
          <w:b/>
          <w:bCs/>
          <w:i/>
          <w:szCs w:val="24"/>
        </w:rPr>
        <w:t>Companies generally</w:t>
      </w:r>
      <w:r w:rsidR="00947CCF" w:rsidRPr="004907E6">
        <w:rPr>
          <w:rFonts w:ascii="Palatino-Roman" w:eastAsia="Palatino-Roman" w:hAnsi="TheSans-B7Bold" w:cs="Palatino-Roman"/>
          <w:i/>
          <w:szCs w:val="24"/>
        </w:rPr>
        <w:t xml:space="preserve"> </w:t>
      </w:r>
      <w:r w:rsidRPr="004907E6">
        <w:rPr>
          <w:rFonts w:ascii="Palatino-Bold" w:hAnsi="Palatino-Bold" w:cs="Palatino-Bold"/>
          <w:b/>
          <w:bCs/>
          <w:i/>
          <w:szCs w:val="24"/>
        </w:rPr>
        <w:t>account for the acquisition of inventories, like other assets, on a cost basis.</w:t>
      </w:r>
    </w:p>
    <w:p w:rsidR="00947CCF" w:rsidRPr="004907E6" w:rsidRDefault="00947CCF" w:rsidP="00A12FF5">
      <w:pPr>
        <w:autoSpaceDE w:val="0"/>
        <w:autoSpaceDN w:val="0"/>
        <w:adjustRightInd w:val="0"/>
        <w:ind w:left="0"/>
        <w:rPr>
          <w:rFonts w:ascii="TheSans-B7Bold" w:hAnsi="TheSans-B7Bold" w:cs="TheSans-B7Bold"/>
          <w:b/>
          <w:bCs/>
          <w:sz w:val="24"/>
          <w:szCs w:val="24"/>
        </w:rPr>
      </w:pPr>
    </w:p>
    <w:p w:rsidR="0036498C" w:rsidRPr="004907E6" w:rsidRDefault="0036498C" w:rsidP="00A12FF5">
      <w:pPr>
        <w:autoSpaceDE w:val="0"/>
        <w:autoSpaceDN w:val="0"/>
        <w:adjustRightInd w:val="0"/>
        <w:ind w:left="0"/>
        <w:rPr>
          <w:rFonts w:ascii="TheSans-B7Bold" w:hAnsi="TheSans-B7Bold" w:cs="TheSans-B7Bold"/>
          <w:b/>
          <w:bCs/>
          <w:sz w:val="24"/>
          <w:szCs w:val="24"/>
        </w:rPr>
      </w:pPr>
      <w:r w:rsidRPr="004907E6">
        <w:rPr>
          <w:rFonts w:ascii="TheSans-B7Bold" w:hAnsi="TheSans-B7Bold" w:cs="TheSans-B7Bold"/>
          <w:b/>
          <w:bCs/>
          <w:sz w:val="24"/>
          <w:szCs w:val="24"/>
        </w:rPr>
        <w:t>Product Costs</w:t>
      </w:r>
    </w:p>
    <w:p w:rsidR="0036498C" w:rsidRPr="004907E6" w:rsidRDefault="0036498C" w:rsidP="00A12FF5">
      <w:pPr>
        <w:autoSpaceDE w:val="0"/>
        <w:autoSpaceDN w:val="0"/>
        <w:adjustRightInd w:val="0"/>
        <w:ind w:left="0"/>
        <w:rPr>
          <w:rFonts w:ascii="Palatino-Roman" w:eastAsia="Palatino-Roman" w:hAnsi="TheSans-B7Bold" w:cs="Palatino-Roman"/>
          <w:sz w:val="24"/>
          <w:szCs w:val="24"/>
        </w:rPr>
      </w:pPr>
      <w:r w:rsidRPr="004907E6">
        <w:rPr>
          <w:rFonts w:ascii="Palatino-Bold" w:hAnsi="Palatino-Bold" w:cs="Palatino-Bold"/>
          <w:b/>
          <w:bCs/>
          <w:sz w:val="24"/>
          <w:szCs w:val="24"/>
        </w:rPr>
        <w:t xml:space="preserve">Product costs </w:t>
      </w:r>
      <w:r w:rsidRPr="004907E6">
        <w:rPr>
          <w:rFonts w:ascii="Palatino-Roman" w:eastAsia="Palatino-Roman" w:hAnsi="TheSans-B7Bold" w:cs="Palatino-Roman"/>
          <w:sz w:val="24"/>
          <w:szCs w:val="24"/>
        </w:rPr>
        <w:t xml:space="preserve">are those costs that </w:t>
      </w:r>
      <w:r w:rsidRPr="004907E6">
        <w:rPr>
          <w:rFonts w:ascii="Palatino-Roman" w:eastAsia="Palatino-Roman" w:hAnsi="TheSans-B7Bold" w:cs="Palatino-Roman" w:hint="eastAsia"/>
          <w:sz w:val="24"/>
          <w:szCs w:val="24"/>
        </w:rPr>
        <w:t>“</w:t>
      </w:r>
      <w:r w:rsidRPr="004907E6">
        <w:rPr>
          <w:rFonts w:ascii="Palatino-Roman" w:eastAsia="Palatino-Roman" w:hAnsi="TheSans-B7Bold" w:cs="Palatino-Roman"/>
          <w:sz w:val="24"/>
          <w:szCs w:val="24"/>
        </w:rPr>
        <w:t>attach</w:t>
      </w:r>
      <w:r w:rsidRPr="004907E6">
        <w:rPr>
          <w:rFonts w:ascii="Palatino-Roman" w:eastAsia="Palatino-Roman" w:hAnsi="TheSans-B7Bold" w:cs="Palatino-Roman" w:hint="eastAsia"/>
          <w:sz w:val="24"/>
          <w:szCs w:val="24"/>
        </w:rPr>
        <w:t>”</w:t>
      </w:r>
      <w:r w:rsidRPr="004907E6">
        <w:rPr>
          <w:rFonts w:ascii="Palatino-Roman" w:eastAsia="Palatino-Roman" w:hAnsi="TheSans-B7Bold" w:cs="Palatino-Roman"/>
          <w:sz w:val="24"/>
          <w:szCs w:val="24"/>
        </w:rPr>
        <w:t xml:space="preserve"> to the inventory. As a result, a company</w:t>
      </w:r>
      <w:r w:rsidR="00947CCF"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records product costs in the inventory account. These costs are directly connected with</w:t>
      </w:r>
      <w:r w:rsidR="00947CCF"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bringing the goods to the buyer</w:t>
      </w:r>
      <w:r w:rsidRPr="004907E6">
        <w:rPr>
          <w:rFonts w:ascii="Palatino-Roman" w:eastAsia="Palatino-Roman" w:hAnsi="TheSans-B7Bold" w:cs="Palatino-Roman" w:hint="eastAsia"/>
          <w:sz w:val="24"/>
          <w:szCs w:val="24"/>
        </w:rPr>
        <w:t>’</w:t>
      </w:r>
      <w:r w:rsidRPr="004907E6">
        <w:rPr>
          <w:rFonts w:ascii="Palatino-Roman" w:eastAsia="Palatino-Roman" w:hAnsi="TheSans-B7Bold" w:cs="Palatino-Roman"/>
          <w:sz w:val="24"/>
          <w:szCs w:val="24"/>
        </w:rPr>
        <w:t>s place of business and converting such goods to a salable</w:t>
      </w:r>
      <w:r w:rsidR="00947CCF"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condition. Such charges include freight charges on goods purchased, other direct</w:t>
      </w:r>
      <w:r w:rsidR="00947CCF"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costs of acquisition, and labor and other production costs incurred in processing the</w:t>
      </w:r>
      <w:r w:rsidR="00947CCF"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goods up to the time of sale.</w:t>
      </w:r>
    </w:p>
    <w:p w:rsidR="0036498C" w:rsidRPr="004907E6" w:rsidRDefault="0036498C" w:rsidP="00947CCF">
      <w:pPr>
        <w:autoSpaceDE w:val="0"/>
        <w:autoSpaceDN w:val="0"/>
        <w:adjustRightInd w:val="0"/>
        <w:ind w:left="0"/>
        <w:rPr>
          <w:rFonts w:ascii="Palatino-Roman" w:eastAsia="Palatino-Roman" w:hAnsi="TheSans-B7Bold" w:cs="Palatino-Roman"/>
          <w:sz w:val="24"/>
          <w:szCs w:val="24"/>
        </w:rPr>
      </w:pPr>
      <w:r w:rsidRPr="004907E6">
        <w:rPr>
          <w:rFonts w:ascii="Palatino-Roman" w:eastAsia="Palatino-Roman" w:hAnsi="TheSans-B7Bold" w:cs="Palatino-Roman"/>
          <w:sz w:val="24"/>
          <w:szCs w:val="24"/>
        </w:rPr>
        <w:t>It seems proper also to allocate to inventories a share of any buying costs or expenses</w:t>
      </w:r>
      <w:r w:rsidR="00947CCF"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of a purchasing department, storage costs, and other costs incurred in storing</w:t>
      </w:r>
      <w:r w:rsidR="00947CCF"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or handling the goods before their sale. However, because of the practical difficulties</w:t>
      </w:r>
      <w:r w:rsidR="00947CCF"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involved in allocating such costs and expenses, companies usually exclude these items</w:t>
      </w:r>
      <w:r w:rsidR="00947CCF"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in valuing inventories.</w:t>
      </w:r>
    </w:p>
    <w:p w:rsidR="0036498C" w:rsidRPr="004907E6" w:rsidRDefault="0036498C"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A manufacturing company</w:t>
      </w:r>
      <w:r w:rsidRPr="004907E6">
        <w:rPr>
          <w:rFonts w:ascii="Palatino-Roman" w:eastAsia="Palatino-Roman" w:cs="Palatino-Roman" w:hint="eastAsia"/>
          <w:sz w:val="24"/>
          <w:szCs w:val="24"/>
        </w:rPr>
        <w:t>’</w:t>
      </w:r>
      <w:r w:rsidRPr="004907E6">
        <w:rPr>
          <w:rFonts w:ascii="Palatino-Roman" w:eastAsia="Palatino-Roman" w:cs="Palatino-Roman"/>
          <w:sz w:val="24"/>
          <w:szCs w:val="24"/>
        </w:rPr>
        <w:t>s costs include direct materials, direct labor, and manufacturing</w:t>
      </w:r>
      <w:r w:rsidR="00947CCF" w:rsidRPr="004907E6">
        <w:rPr>
          <w:rFonts w:ascii="Palatino-Roman" w:eastAsia="Palatino-Roman" w:cs="Palatino-Roman"/>
          <w:sz w:val="24"/>
          <w:szCs w:val="24"/>
        </w:rPr>
        <w:t xml:space="preserve"> </w:t>
      </w:r>
      <w:r w:rsidRPr="004907E6">
        <w:rPr>
          <w:rFonts w:ascii="Palatino-Roman" w:eastAsia="Palatino-Roman" w:cs="Palatino-Roman"/>
          <w:sz w:val="24"/>
          <w:szCs w:val="24"/>
        </w:rPr>
        <w:t>overhead costs. Manufacturing overhead costs include indirect materials,</w:t>
      </w:r>
      <w:r w:rsidR="00947CCF" w:rsidRPr="004907E6">
        <w:rPr>
          <w:rFonts w:ascii="Palatino-Roman" w:eastAsia="Palatino-Roman" w:cs="Palatino-Roman"/>
          <w:sz w:val="24"/>
          <w:szCs w:val="24"/>
        </w:rPr>
        <w:t xml:space="preserve"> </w:t>
      </w:r>
      <w:r w:rsidRPr="004907E6">
        <w:rPr>
          <w:rFonts w:ascii="Palatino-Roman" w:eastAsia="Palatino-Roman" w:cs="Palatino-Roman"/>
          <w:sz w:val="24"/>
          <w:szCs w:val="24"/>
        </w:rPr>
        <w:t>indirect labor, and various costs, such as depreciation, taxes, insurance, and heat and</w:t>
      </w:r>
      <w:r w:rsidR="00947CCF" w:rsidRPr="004907E6">
        <w:rPr>
          <w:rFonts w:ascii="Palatino-Roman" w:eastAsia="Palatino-Roman" w:cs="Palatino-Roman"/>
          <w:sz w:val="24"/>
          <w:szCs w:val="24"/>
        </w:rPr>
        <w:t xml:space="preserve"> </w:t>
      </w:r>
      <w:r w:rsidRPr="004907E6">
        <w:rPr>
          <w:rFonts w:ascii="Palatino-Roman" w:eastAsia="Palatino-Roman" w:cs="Palatino-Roman"/>
          <w:sz w:val="24"/>
          <w:szCs w:val="24"/>
        </w:rPr>
        <w:t>electricity.</w:t>
      </w:r>
    </w:p>
    <w:p w:rsidR="00947CCF" w:rsidRPr="004907E6" w:rsidRDefault="00947CCF" w:rsidP="00A12FF5">
      <w:pPr>
        <w:autoSpaceDE w:val="0"/>
        <w:autoSpaceDN w:val="0"/>
        <w:adjustRightInd w:val="0"/>
        <w:ind w:left="0"/>
        <w:rPr>
          <w:rFonts w:ascii="TheSans-B7Bold" w:eastAsia="Palatino-Roman" w:hAnsi="TheSans-B7Bold" w:cs="TheSans-B7Bold"/>
          <w:b/>
          <w:bCs/>
          <w:sz w:val="24"/>
          <w:szCs w:val="24"/>
        </w:rPr>
      </w:pPr>
    </w:p>
    <w:p w:rsidR="0036498C" w:rsidRPr="004907E6" w:rsidRDefault="0036498C" w:rsidP="00A12FF5">
      <w:pPr>
        <w:autoSpaceDE w:val="0"/>
        <w:autoSpaceDN w:val="0"/>
        <w:adjustRightInd w:val="0"/>
        <w:ind w:left="0"/>
        <w:rPr>
          <w:rFonts w:ascii="TheSans-B7Bold" w:eastAsia="Palatino-Roman" w:hAnsi="TheSans-B7Bold" w:cs="TheSans-B7Bold"/>
          <w:b/>
          <w:bCs/>
          <w:sz w:val="24"/>
          <w:szCs w:val="24"/>
        </w:rPr>
      </w:pPr>
      <w:r w:rsidRPr="004907E6">
        <w:rPr>
          <w:rFonts w:ascii="TheSans-B7Bold" w:eastAsia="Palatino-Roman" w:hAnsi="TheSans-B7Bold" w:cs="TheSans-B7Bold"/>
          <w:b/>
          <w:bCs/>
          <w:sz w:val="24"/>
          <w:szCs w:val="24"/>
        </w:rPr>
        <w:t>Period Costs</w:t>
      </w:r>
    </w:p>
    <w:p w:rsidR="0036498C" w:rsidRPr="004907E6" w:rsidRDefault="0036498C" w:rsidP="00A12FF5">
      <w:pPr>
        <w:autoSpaceDE w:val="0"/>
        <w:autoSpaceDN w:val="0"/>
        <w:adjustRightInd w:val="0"/>
        <w:ind w:left="0"/>
        <w:rPr>
          <w:rFonts w:ascii="Palatino-Roman" w:eastAsia="Palatino-Roman" w:cs="Palatino-Roman"/>
          <w:sz w:val="24"/>
          <w:szCs w:val="24"/>
        </w:rPr>
      </w:pPr>
      <w:r w:rsidRPr="004907E6">
        <w:rPr>
          <w:rFonts w:ascii="Palatino-Bold" w:eastAsia="Palatino-Roman" w:hAnsi="Palatino-Bold" w:cs="Palatino-Bold"/>
          <w:b/>
          <w:bCs/>
          <w:sz w:val="24"/>
          <w:szCs w:val="24"/>
        </w:rPr>
        <w:t xml:space="preserve">Period costs </w:t>
      </w:r>
      <w:r w:rsidRPr="004907E6">
        <w:rPr>
          <w:rFonts w:ascii="Palatino-Roman" w:eastAsia="Palatino-Roman" w:cs="Palatino-Roman"/>
          <w:sz w:val="24"/>
          <w:szCs w:val="24"/>
        </w:rPr>
        <w:t>are those costs that are indirectly related to the acquisition or production</w:t>
      </w:r>
      <w:r w:rsidR="00947CCF" w:rsidRPr="004907E6">
        <w:rPr>
          <w:rFonts w:ascii="Palatino-Roman" w:eastAsia="Palatino-Roman" w:cs="Palatino-Roman"/>
          <w:sz w:val="24"/>
          <w:szCs w:val="24"/>
        </w:rPr>
        <w:t xml:space="preserve"> </w:t>
      </w:r>
      <w:r w:rsidRPr="004907E6">
        <w:rPr>
          <w:rFonts w:ascii="Palatino-Roman" w:eastAsia="Palatino-Roman" w:cs="Palatino-Roman"/>
          <w:sz w:val="24"/>
          <w:szCs w:val="24"/>
        </w:rPr>
        <w:t>of goods. Period costs such as selling expenses and, under ordinary circumstances, general</w:t>
      </w:r>
      <w:r w:rsidR="00947CCF" w:rsidRPr="004907E6">
        <w:rPr>
          <w:rFonts w:ascii="Palatino-Roman" w:eastAsia="Palatino-Roman" w:cs="Palatino-Roman"/>
          <w:sz w:val="24"/>
          <w:szCs w:val="24"/>
        </w:rPr>
        <w:t xml:space="preserve"> </w:t>
      </w:r>
      <w:r w:rsidRPr="004907E6">
        <w:rPr>
          <w:rFonts w:ascii="Palatino-Roman" w:eastAsia="Palatino-Roman" w:cs="Palatino-Roman"/>
          <w:sz w:val="24"/>
          <w:szCs w:val="24"/>
        </w:rPr>
        <w:t>and administrative expenses are therefore not included as part as part of inventory</w:t>
      </w:r>
      <w:r w:rsidR="00947CCF" w:rsidRPr="004907E6">
        <w:rPr>
          <w:rFonts w:ascii="Palatino-Roman" w:eastAsia="Palatino-Roman" w:cs="Palatino-Roman"/>
          <w:sz w:val="24"/>
          <w:szCs w:val="24"/>
        </w:rPr>
        <w:t xml:space="preserve"> </w:t>
      </w:r>
      <w:r w:rsidRPr="004907E6">
        <w:rPr>
          <w:rFonts w:ascii="Palatino-Roman" w:eastAsia="Palatino-Roman" w:cs="Palatino-Roman"/>
          <w:sz w:val="24"/>
          <w:szCs w:val="24"/>
        </w:rPr>
        <w:t>cost.</w:t>
      </w:r>
    </w:p>
    <w:p w:rsidR="0036498C" w:rsidRPr="004907E6" w:rsidRDefault="0036498C"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lastRenderedPageBreak/>
        <w:t>Yet, conceptually, these expenses are as much a cost of the product as the initial</w:t>
      </w:r>
      <w:r w:rsidR="00947CCF" w:rsidRPr="004907E6">
        <w:rPr>
          <w:rFonts w:ascii="Palatino-Roman" w:eastAsia="Palatino-Roman" w:cs="Palatino-Roman"/>
          <w:sz w:val="24"/>
          <w:szCs w:val="24"/>
        </w:rPr>
        <w:t xml:space="preserve"> </w:t>
      </w:r>
      <w:r w:rsidRPr="004907E6">
        <w:rPr>
          <w:rFonts w:ascii="Palatino-Roman" w:eastAsia="Palatino-Roman" w:cs="Palatino-Roman"/>
          <w:sz w:val="24"/>
          <w:szCs w:val="24"/>
        </w:rPr>
        <w:t>purchase price and related freight charges attached to the product. Why then</w:t>
      </w:r>
      <w:r w:rsidR="00947CCF" w:rsidRPr="004907E6">
        <w:rPr>
          <w:rFonts w:ascii="Palatino-Roman" w:eastAsia="Palatino-Roman" w:cs="Palatino-Roman"/>
          <w:sz w:val="24"/>
          <w:szCs w:val="24"/>
        </w:rPr>
        <w:t xml:space="preserve"> </w:t>
      </w:r>
      <w:r w:rsidRPr="004907E6">
        <w:rPr>
          <w:rFonts w:ascii="Palatino-Roman" w:eastAsia="Palatino-Roman" w:cs="Palatino-Roman"/>
          <w:sz w:val="24"/>
          <w:szCs w:val="24"/>
        </w:rPr>
        <w:t>do companies exclude these costs from inventoriable items? Because companies</w:t>
      </w:r>
      <w:r w:rsidR="00947CCF" w:rsidRPr="004907E6">
        <w:rPr>
          <w:rFonts w:ascii="Palatino-Roman" w:eastAsia="Palatino-Roman" w:cs="Palatino-Roman"/>
          <w:sz w:val="24"/>
          <w:szCs w:val="24"/>
        </w:rPr>
        <w:t xml:space="preserve"> </w:t>
      </w:r>
      <w:r w:rsidRPr="004907E6">
        <w:rPr>
          <w:rFonts w:ascii="Palatino-Roman" w:eastAsia="Palatino-Roman" w:cs="Palatino-Roman"/>
          <w:sz w:val="24"/>
          <w:szCs w:val="24"/>
        </w:rPr>
        <w:t>generally consider selling expenses as more directly related to the cost of goods</w:t>
      </w:r>
      <w:r w:rsidR="00947CCF" w:rsidRPr="004907E6">
        <w:rPr>
          <w:rFonts w:ascii="Palatino-Roman" w:eastAsia="Palatino-Roman" w:cs="Palatino-Roman"/>
          <w:sz w:val="24"/>
          <w:szCs w:val="24"/>
        </w:rPr>
        <w:t xml:space="preserve"> </w:t>
      </w:r>
      <w:r w:rsidRPr="004907E6">
        <w:rPr>
          <w:rFonts w:ascii="Palatino-Roman" w:eastAsia="Palatino-Roman" w:cs="Palatino-Roman"/>
          <w:sz w:val="24"/>
          <w:szCs w:val="24"/>
        </w:rPr>
        <w:t>sold than to the unsold inventory. In addition, period costs, especially administrative</w:t>
      </w:r>
      <w:r w:rsidR="00947CCF" w:rsidRPr="004907E6">
        <w:rPr>
          <w:rFonts w:ascii="Palatino-Roman" w:eastAsia="Palatino-Roman" w:cs="Palatino-Roman"/>
          <w:sz w:val="24"/>
          <w:szCs w:val="24"/>
        </w:rPr>
        <w:t xml:space="preserve"> </w:t>
      </w:r>
      <w:r w:rsidRPr="004907E6">
        <w:rPr>
          <w:rFonts w:ascii="Palatino-Roman" w:eastAsia="Palatino-Roman" w:cs="Palatino-Roman"/>
          <w:sz w:val="24"/>
          <w:szCs w:val="24"/>
        </w:rPr>
        <w:t>expenses, are so unrelated or indirectly related to the immediate production</w:t>
      </w:r>
      <w:r w:rsidR="00947CCF" w:rsidRPr="004907E6">
        <w:rPr>
          <w:rFonts w:ascii="Palatino-Roman" w:eastAsia="Palatino-Roman" w:cs="Palatino-Roman"/>
          <w:sz w:val="24"/>
          <w:szCs w:val="24"/>
        </w:rPr>
        <w:t xml:space="preserve"> </w:t>
      </w:r>
      <w:r w:rsidRPr="004907E6">
        <w:rPr>
          <w:rFonts w:ascii="Palatino-Roman" w:eastAsia="Palatino-Roman" w:cs="Palatino-Roman"/>
          <w:sz w:val="24"/>
          <w:szCs w:val="24"/>
        </w:rPr>
        <w:t>process that any allocation is purely arbitrary.</w:t>
      </w:r>
    </w:p>
    <w:p w:rsidR="0036498C" w:rsidRPr="004907E6" w:rsidRDefault="0036498C"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 xml:space="preserve">Interest is another period cost. Companies usually expense </w:t>
      </w:r>
      <w:r w:rsidRPr="004907E6">
        <w:rPr>
          <w:rFonts w:ascii="Palatino-Bold" w:eastAsia="Palatino-Roman" w:hAnsi="Palatino-Bold" w:cs="Palatino-Bold"/>
          <w:b/>
          <w:bCs/>
          <w:sz w:val="24"/>
          <w:szCs w:val="24"/>
        </w:rPr>
        <w:t xml:space="preserve">interest costs </w:t>
      </w:r>
      <w:r w:rsidRPr="004907E6">
        <w:rPr>
          <w:rFonts w:ascii="Palatino-Roman" w:eastAsia="Palatino-Roman" w:cs="Palatino-Roman"/>
          <w:sz w:val="24"/>
          <w:szCs w:val="24"/>
        </w:rPr>
        <w:t>associated</w:t>
      </w:r>
      <w:r w:rsidR="008E78F4" w:rsidRPr="004907E6">
        <w:rPr>
          <w:rFonts w:ascii="Palatino-Roman" w:eastAsia="Palatino-Roman" w:cs="Palatino-Roman"/>
          <w:sz w:val="24"/>
          <w:szCs w:val="24"/>
        </w:rPr>
        <w:t xml:space="preserve"> </w:t>
      </w:r>
      <w:r w:rsidRPr="004907E6">
        <w:rPr>
          <w:rFonts w:ascii="Palatino-Roman" w:eastAsia="Palatino-Roman" w:cs="Palatino-Roman"/>
          <w:sz w:val="24"/>
          <w:szCs w:val="24"/>
        </w:rPr>
        <w:t>with getting inventories ready for sale. Supporters of this approach argue that</w:t>
      </w:r>
      <w:r w:rsidR="008E78F4"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interest costs are really a </w:t>
      </w:r>
      <w:r w:rsidRPr="004907E6">
        <w:rPr>
          <w:rFonts w:ascii="Palatino-Bold" w:eastAsia="Palatino-Roman" w:hAnsi="Palatino-Bold" w:cs="Palatino-Bold"/>
          <w:b/>
          <w:bCs/>
          <w:sz w:val="24"/>
          <w:szCs w:val="24"/>
        </w:rPr>
        <w:t>cost of financing</w:t>
      </w:r>
      <w:r w:rsidRPr="004907E6">
        <w:rPr>
          <w:rFonts w:ascii="Palatino-Roman" w:eastAsia="Palatino-Roman" w:cs="Palatino-Roman"/>
          <w:sz w:val="24"/>
          <w:szCs w:val="24"/>
        </w:rPr>
        <w:t>. Others contend that interest costs incurred</w:t>
      </w:r>
      <w:r w:rsidR="008E78F4"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to finance activities associated with readying inventories for sale are as much a </w:t>
      </w:r>
      <w:r w:rsidRPr="004907E6">
        <w:rPr>
          <w:rFonts w:ascii="Palatino-Bold" w:eastAsia="Palatino-Roman" w:hAnsi="Palatino-Bold" w:cs="Palatino-Bold"/>
          <w:b/>
          <w:bCs/>
          <w:sz w:val="24"/>
          <w:szCs w:val="24"/>
        </w:rPr>
        <w:t>cost of</w:t>
      </w:r>
      <w:r w:rsidR="008E78F4" w:rsidRPr="004907E6">
        <w:rPr>
          <w:rFonts w:ascii="Palatino-Roman" w:eastAsia="Palatino-Roman" w:cs="Palatino-Roman"/>
          <w:sz w:val="24"/>
          <w:szCs w:val="24"/>
        </w:rPr>
        <w:t xml:space="preserve"> </w:t>
      </w:r>
      <w:r w:rsidRPr="004907E6">
        <w:rPr>
          <w:rFonts w:ascii="Palatino-Bold" w:eastAsia="Palatino-Roman" w:hAnsi="Palatino-Bold" w:cs="Palatino-Bold"/>
          <w:b/>
          <w:bCs/>
          <w:sz w:val="24"/>
          <w:szCs w:val="24"/>
        </w:rPr>
        <w:t xml:space="preserve">the asset </w:t>
      </w:r>
      <w:r w:rsidRPr="004907E6">
        <w:rPr>
          <w:rFonts w:ascii="Palatino-Roman" w:eastAsia="Palatino-Roman" w:cs="Palatino-Roman"/>
          <w:sz w:val="24"/>
          <w:szCs w:val="24"/>
        </w:rPr>
        <w:t>as materials, labor, and overhead. Therefore, they reason, companies should</w:t>
      </w:r>
      <w:r w:rsidR="008E78F4" w:rsidRPr="004907E6">
        <w:rPr>
          <w:rFonts w:ascii="Palatino-Roman" w:eastAsia="Palatino-Roman" w:cs="Palatino-Roman"/>
          <w:sz w:val="24"/>
          <w:szCs w:val="24"/>
        </w:rPr>
        <w:t xml:space="preserve"> </w:t>
      </w:r>
      <w:r w:rsidRPr="004907E6">
        <w:rPr>
          <w:rFonts w:ascii="Palatino-Roman" w:eastAsia="Palatino-Roman" w:cs="Palatino-Roman"/>
          <w:sz w:val="24"/>
          <w:szCs w:val="24"/>
        </w:rPr>
        <w:t>capitalize interest costs.</w:t>
      </w:r>
    </w:p>
    <w:p w:rsidR="008E78F4" w:rsidRPr="004907E6" w:rsidRDefault="0036498C" w:rsidP="00A12FF5">
      <w:pPr>
        <w:autoSpaceDE w:val="0"/>
        <w:autoSpaceDN w:val="0"/>
        <w:adjustRightInd w:val="0"/>
        <w:ind w:left="0"/>
        <w:rPr>
          <w:rFonts w:ascii="Palatino-Roman" w:eastAsia="Palatino-Roman" w:cs="Palatino-Roman"/>
          <w:sz w:val="24"/>
          <w:szCs w:val="24"/>
        </w:rPr>
      </w:pPr>
      <w:r w:rsidRPr="004907E6">
        <w:rPr>
          <w:rFonts w:ascii="Palatino-Bold" w:eastAsia="Palatino-Roman" w:hAnsi="Palatino-Bold" w:cs="Palatino-Bold"/>
          <w:b/>
          <w:bCs/>
          <w:i/>
          <w:szCs w:val="24"/>
        </w:rPr>
        <w:t>The FASB ruled that companies should capitalize interest costs related to assets</w:t>
      </w:r>
      <w:r w:rsidR="008E78F4" w:rsidRPr="004907E6">
        <w:rPr>
          <w:rFonts w:ascii="Palatino-Bold" w:eastAsia="Palatino-Roman" w:hAnsi="Palatino-Bold" w:cs="Palatino-Bold"/>
          <w:b/>
          <w:bCs/>
          <w:i/>
          <w:szCs w:val="24"/>
        </w:rPr>
        <w:t xml:space="preserve"> </w:t>
      </w:r>
      <w:r w:rsidRPr="004907E6">
        <w:rPr>
          <w:rFonts w:ascii="Palatino-Bold" w:eastAsia="Palatino-Roman" w:hAnsi="Palatino-Bold" w:cs="Palatino-Bold"/>
          <w:b/>
          <w:bCs/>
          <w:i/>
          <w:szCs w:val="24"/>
        </w:rPr>
        <w:t>constructed for internal use or assets produced as discrete projects (such as ships</w:t>
      </w:r>
      <w:r w:rsidR="008E78F4" w:rsidRPr="004907E6">
        <w:rPr>
          <w:rFonts w:ascii="Palatino-Bold" w:eastAsia="Palatino-Roman" w:hAnsi="Palatino-Bold" w:cs="Palatino-Bold"/>
          <w:b/>
          <w:bCs/>
          <w:i/>
          <w:szCs w:val="24"/>
        </w:rPr>
        <w:t xml:space="preserve"> </w:t>
      </w:r>
      <w:r w:rsidRPr="004907E6">
        <w:rPr>
          <w:rFonts w:ascii="Palatino-Bold" w:eastAsia="Palatino-Roman" w:hAnsi="Palatino-Bold" w:cs="Palatino-Bold"/>
          <w:b/>
          <w:bCs/>
          <w:i/>
          <w:szCs w:val="24"/>
        </w:rPr>
        <w:t>or real estate projects) for sale or lease</w:t>
      </w:r>
      <w:r w:rsidRPr="004907E6">
        <w:rPr>
          <w:rFonts w:ascii="Palatino-Bold" w:eastAsia="Palatino-Roman" w:hAnsi="Palatino-Bold" w:cs="Palatino-Bold"/>
          <w:b/>
          <w:bCs/>
          <w:szCs w:val="24"/>
        </w:rPr>
        <w:t xml:space="preserve"> </w:t>
      </w:r>
      <w:r w:rsidR="008E78F4" w:rsidRPr="004907E6">
        <w:rPr>
          <w:rFonts w:ascii="Palatino-Bold" w:eastAsia="Palatino-Roman" w:hAnsi="Palatino-Bold" w:cs="Palatino-Bold"/>
          <w:b/>
          <w:bCs/>
          <w:sz w:val="24"/>
          <w:szCs w:val="24"/>
        </w:rPr>
        <w:t>.</w:t>
      </w:r>
      <w:r w:rsidRPr="004907E6">
        <w:rPr>
          <w:rFonts w:ascii="Palatino-Roman" w:eastAsia="Palatino-Roman" w:cs="Palatino-Roman"/>
          <w:sz w:val="24"/>
          <w:szCs w:val="24"/>
        </w:rPr>
        <w:t xml:space="preserve"> </w:t>
      </w:r>
    </w:p>
    <w:p w:rsidR="0036498C" w:rsidRPr="004907E6" w:rsidRDefault="0036498C" w:rsidP="00A12FF5">
      <w:pPr>
        <w:autoSpaceDE w:val="0"/>
        <w:autoSpaceDN w:val="0"/>
        <w:adjustRightInd w:val="0"/>
        <w:ind w:left="0"/>
        <w:rPr>
          <w:rFonts w:ascii="Palatino-Bold" w:eastAsia="Palatino-Roman" w:hAnsi="Palatino-Bold" w:cs="Palatino-Bold"/>
          <w:b/>
          <w:bCs/>
          <w:sz w:val="24"/>
          <w:szCs w:val="24"/>
        </w:rPr>
      </w:pPr>
      <w:r w:rsidRPr="004907E6">
        <w:rPr>
          <w:rFonts w:ascii="Palatino-Roman" w:eastAsia="Palatino-Roman" w:cs="Palatino-Roman"/>
          <w:sz w:val="24"/>
          <w:szCs w:val="24"/>
        </w:rPr>
        <w:t>The FASB emphasized that these discrete</w:t>
      </w:r>
      <w:r w:rsidR="008E78F4" w:rsidRPr="004907E6">
        <w:rPr>
          <w:rFonts w:ascii="Palatino-Bold" w:eastAsia="Palatino-Roman" w:hAnsi="Palatino-Bold" w:cs="Palatino-Bold"/>
          <w:b/>
          <w:bCs/>
          <w:sz w:val="24"/>
          <w:szCs w:val="24"/>
        </w:rPr>
        <w:t xml:space="preserve"> </w:t>
      </w:r>
      <w:r w:rsidRPr="004907E6">
        <w:rPr>
          <w:rFonts w:ascii="Palatino-Roman" w:eastAsia="Palatino-Roman" w:cs="Palatino-Roman"/>
          <w:sz w:val="24"/>
          <w:szCs w:val="24"/>
        </w:rPr>
        <w:t>projects should take considerable time, entail substantial expenditures, and be likely</w:t>
      </w:r>
      <w:r w:rsidR="008E78F4" w:rsidRPr="004907E6">
        <w:rPr>
          <w:rFonts w:ascii="Palatino-Bold" w:eastAsia="Palatino-Roman" w:hAnsi="Palatino-Bold" w:cs="Palatino-Bold"/>
          <w:b/>
          <w:bCs/>
          <w:sz w:val="24"/>
          <w:szCs w:val="24"/>
        </w:rPr>
        <w:t xml:space="preserve"> </w:t>
      </w:r>
      <w:r w:rsidRPr="004907E6">
        <w:rPr>
          <w:rFonts w:ascii="Palatino-Roman" w:eastAsia="Palatino-Roman" w:cs="Palatino-Roman"/>
          <w:sz w:val="24"/>
          <w:szCs w:val="24"/>
        </w:rPr>
        <w:t>to involve significant amounts of interest cost. A company should not capitalize interest</w:t>
      </w:r>
      <w:r w:rsidR="008E78F4" w:rsidRPr="004907E6">
        <w:rPr>
          <w:rFonts w:ascii="Palatino-Bold" w:eastAsia="Palatino-Roman" w:hAnsi="Palatino-Bold" w:cs="Palatino-Bold"/>
          <w:b/>
          <w:bCs/>
          <w:sz w:val="24"/>
          <w:szCs w:val="24"/>
        </w:rPr>
        <w:t xml:space="preserve"> </w:t>
      </w:r>
      <w:r w:rsidRPr="004907E6">
        <w:rPr>
          <w:rFonts w:ascii="Palatino-Roman" w:eastAsia="Palatino-Roman" w:cs="Palatino-Roman"/>
          <w:sz w:val="24"/>
          <w:szCs w:val="24"/>
        </w:rPr>
        <w:t>costs for inventories that it routinely manufactures or otherwise produces in large</w:t>
      </w:r>
      <w:r w:rsidR="008E78F4" w:rsidRPr="004907E6">
        <w:rPr>
          <w:rFonts w:ascii="Palatino-Bold" w:eastAsia="Palatino-Roman" w:hAnsi="Palatino-Bold" w:cs="Palatino-Bold"/>
          <w:b/>
          <w:bCs/>
          <w:sz w:val="24"/>
          <w:szCs w:val="24"/>
        </w:rPr>
        <w:t xml:space="preserve"> </w:t>
      </w:r>
      <w:r w:rsidRPr="004907E6">
        <w:rPr>
          <w:rFonts w:ascii="Palatino-Roman" w:eastAsia="Palatino-Roman" w:cs="Palatino-Roman"/>
          <w:sz w:val="24"/>
          <w:szCs w:val="24"/>
        </w:rPr>
        <w:t>quantities on a repetitive basis. In this case, the informational benefit does not justify</w:t>
      </w:r>
      <w:r w:rsidR="008E78F4" w:rsidRPr="004907E6">
        <w:rPr>
          <w:rFonts w:ascii="Palatino-Bold" w:eastAsia="Palatino-Roman" w:hAnsi="Palatino-Bold" w:cs="Palatino-Bold"/>
          <w:b/>
          <w:bCs/>
          <w:sz w:val="24"/>
          <w:szCs w:val="24"/>
        </w:rPr>
        <w:t xml:space="preserve"> </w:t>
      </w:r>
      <w:r w:rsidRPr="004907E6">
        <w:rPr>
          <w:rFonts w:ascii="Palatino-Roman" w:eastAsia="Palatino-Roman" w:cs="Palatino-Roman"/>
          <w:sz w:val="24"/>
          <w:szCs w:val="24"/>
        </w:rPr>
        <w:t>the cost.</w:t>
      </w:r>
    </w:p>
    <w:p w:rsidR="008E78F4" w:rsidRPr="004907E6" w:rsidRDefault="008E78F4" w:rsidP="00A12FF5">
      <w:pPr>
        <w:autoSpaceDE w:val="0"/>
        <w:autoSpaceDN w:val="0"/>
        <w:adjustRightInd w:val="0"/>
        <w:ind w:left="0"/>
        <w:rPr>
          <w:rFonts w:ascii="TheSans-B7Bold" w:eastAsia="Palatino-Roman" w:hAnsi="TheSans-B7Bold" w:cs="TheSans-B7Bold"/>
          <w:b/>
          <w:bCs/>
          <w:sz w:val="24"/>
          <w:szCs w:val="24"/>
        </w:rPr>
      </w:pPr>
    </w:p>
    <w:p w:rsidR="0036498C" w:rsidRPr="004907E6" w:rsidRDefault="0036498C" w:rsidP="00A12FF5">
      <w:pPr>
        <w:autoSpaceDE w:val="0"/>
        <w:autoSpaceDN w:val="0"/>
        <w:adjustRightInd w:val="0"/>
        <w:ind w:left="0"/>
        <w:rPr>
          <w:rFonts w:ascii="TheSans-B7Bold" w:eastAsia="Palatino-Roman" w:hAnsi="TheSans-B7Bold" w:cs="TheSans-B7Bold"/>
          <w:b/>
          <w:bCs/>
          <w:sz w:val="24"/>
          <w:szCs w:val="24"/>
        </w:rPr>
      </w:pPr>
      <w:r w:rsidRPr="004907E6">
        <w:rPr>
          <w:rFonts w:ascii="TheSans-B7Bold" w:eastAsia="Palatino-Roman" w:hAnsi="TheSans-B7Bold" w:cs="TheSans-B7Bold"/>
          <w:b/>
          <w:bCs/>
          <w:sz w:val="24"/>
          <w:szCs w:val="24"/>
        </w:rPr>
        <w:t>Treatment of Purchase Discounts</w:t>
      </w:r>
    </w:p>
    <w:p w:rsidR="0036498C" w:rsidRPr="004907E6" w:rsidRDefault="0036498C"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 xml:space="preserve">The use of a </w:t>
      </w:r>
      <w:r w:rsidRPr="004907E6">
        <w:rPr>
          <w:rFonts w:ascii="Palatino-Bold" w:eastAsia="Palatino-Roman" w:hAnsi="Palatino-Bold" w:cs="Palatino-Bold"/>
          <w:b/>
          <w:bCs/>
          <w:sz w:val="24"/>
          <w:szCs w:val="24"/>
        </w:rPr>
        <w:t xml:space="preserve">Purchase Discounts </w:t>
      </w:r>
      <w:r w:rsidRPr="004907E6">
        <w:rPr>
          <w:rFonts w:ascii="Palatino-Roman" w:eastAsia="Palatino-Roman" w:cs="Palatino-Roman"/>
          <w:sz w:val="24"/>
          <w:szCs w:val="24"/>
        </w:rPr>
        <w:t>account in a periodic inventory system indicates that</w:t>
      </w:r>
      <w:r w:rsidR="008E78F4" w:rsidRPr="004907E6">
        <w:rPr>
          <w:rFonts w:ascii="Palatino-Roman" w:eastAsia="Palatino-Roman" w:cs="Palatino-Roman"/>
          <w:sz w:val="24"/>
          <w:szCs w:val="24"/>
        </w:rPr>
        <w:t xml:space="preserve"> </w:t>
      </w:r>
      <w:r w:rsidRPr="004907E6">
        <w:rPr>
          <w:rFonts w:ascii="Palatino-Roman" w:eastAsia="Palatino-Roman" w:cs="Palatino-Roman"/>
          <w:sz w:val="24"/>
          <w:szCs w:val="24"/>
        </w:rPr>
        <w:t>the company is reporting its purchases and accounts payable at the gross amount. If a</w:t>
      </w:r>
      <w:r w:rsidR="008E78F4"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company uses this </w:t>
      </w:r>
      <w:r w:rsidRPr="004907E6">
        <w:rPr>
          <w:rFonts w:ascii="Palatino-Bold" w:eastAsia="Palatino-Roman" w:hAnsi="Palatino-Bold" w:cs="Palatino-Bold"/>
          <w:b/>
          <w:bCs/>
          <w:sz w:val="24"/>
          <w:szCs w:val="24"/>
        </w:rPr>
        <w:t>gross method</w:t>
      </w:r>
      <w:r w:rsidRPr="004907E6">
        <w:rPr>
          <w:rFonts w:ascii="Palatino-Roman" w:eastAsia="Palatino-Roman" w:cs="Palatino-Roman"/>
          <w:sz w:val="24"/>
          <w:szCs w:val="24"/>
        </w:rPr>
        <w:t>, it reports purchase discounts as a deduction from</w:t>
      </w:r>
      <w:r w:rsidR="008E78F4" w:rsidRPr="004907E6">
        <w:rPr>
          <w:rFonts w:ascii="Palatino-Roman" w:eastAsia="Palatino-Roman" w:cs="Palatino-Roman"/>
          <w:sz w:val="24"/>
          <w:szCs w:val="24"/>
        </w:rPr>
        <w:t xml:space="preserve"> </w:t>
      </w:r>
      <w:r w:rsidRPr="004907E6">
        <w:rPr>
          <w:rFonts w:ascii="Palatino-Roman" w:eastAsia="Palatino-Roman" w:cs="Palatino-Roman"/>
          <w:sz w:val="24"/>
          <w:szCs w:val="24"/>
        </w:rPr>
        <w:t>purchases on the income statement.</w:t>
      </w:r>
    </w:p>
    <w:p w:rsidR="0036498C" w:rsidRPr="004907E6" w:rsidRDefault="0036498C"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Another approach is to record the purchases and accounts payable at an amount</w:t>
      </w:r>
      <w:r w:rsidR="008E78F4" w:rsidRPr="004907E6">
        <w:rPr>
          <w:rFonts w:ascii="Palatino-Roman" w:eastAsia="Palatino-Roman" w:cs="Palatino-Roman"/>
          <w:sz w:val="24"/>
          <w:szCs w:val="24"/>
        </w:rPr>
        <w:t xml:space="preserve"> </w:t>
      </w:r>
      <w:r w:rsidRPr="004907E6">
        <w:rPr>
          <w:rFonts w:ascii="Palatino-Bold" w:eastAsia="Palatino-Roman" w:hAnsi="Palatino-Bold" w:cs="Palatino-Bold"/>
          <w:b/>
          <w:bCs/>
          <w:sz w:val="24"/>
          <w:szCs w:val="24"/>
        </w:rPr>
        <w:t>net of the cash discounts</w:t>
      </w:r>
      <w:r w:rsidRPr="004907E6">
        <w:rPr>
          <w:rFonts w:ascii="Palatino-Roman" w:eastAsia="Palatino-Roman" w:cs="Palatino-Roman"/>
          <w:sz w:val="24"/>
          <w:szCs w:val="24"/>
        </w:rPr>
        <w:t>. In this approach, the company records failure to take a purchase</w:t>
      </w:r>
      <w:r w:rsidR="008E78F4" w:rsidRPr="004907E6">
        <w:rPr>
          <w:rFonts w:ascii="Palatino-Roman" w:eastAsia="Palatino-Roman" w:cs="Palatino-Roman"/>
          <w:sz w:val="24"/>
          <w:szCs w:val="24"/>
        </w:rPr>
        <w:t xml:space="preserve"> </w:t>
      </w:r>
      <w:r w:rsidRPr="004907E6">
        <w:rPr>
          <w:rFonts w:ascii="Palatino-Roman" w:eastAsia="Palatino-Roman" w:cs="Palatino-Roman"/>
          <w:sz w:val="24"/>
          <w:szCs w:val="24"/>
        </w:rPr>
        <w:t>discount within the discount period in a Purchase Discounts Lost account. If a</w:t>
      </w:r>
      <w:r w:rsidR="008E78F4"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company uses this </w:t>
      </w:r>
      <w:r w:rsidRPr="004907E6">
        <w:rPr>
          <w:rFonts w:ascii="Palatino-Bold" w:eastAsia="Palatino-Roman" w:hAnsi="Palatino-Bold" w:cs="Palatino-Bold"/>
          <w:b/>
          <w:bCs/>
          <w:sz w:val="24"/>
          <w:szCs w:val="24"/>
        </w:rPr>
        <w:t>net method</w:t>
      </w:r>
      <w:r w:rsidRPr="004907E6">
        <w:rPr>
          <w:rFonts w:ascii="Palatino-Roman" w:eastAsia="Palatino-Roman" w:cs="Palatino-Roman"/>
          <w:sz w:val="24"/>
          <w:szCs w:val="24"/>
        </w:rPr>
        <w:t>, it considers purchase discounts lost as a financial</w:t>
      </w:r>
      <w:r w:rsidR="008E78F4"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expense and reports it in the </w:t>
      </w:r>
      <w:r w:rsidRPr="004907E6">
        <w:rPr>
          <w:rFonts w:ascii="Palatino-Roman" w:eastAsia="Palatino-Roman" w:cs="Palatino-Roman" w:hint="eastAsia"/>
          <w:sz w:val="24"/>
          <w:szCs w:val="24"/>
        </w:rPr>
        <w:t>“</w:t>
      </w:r>
      <w:r w:rsidRPr="004907E6">
        <w:rPr>
          <w:rFonts w:ascii="Palatino-Roman" w:eastAsia="Palatino-Roman" w:cs="Palatino-Roman"/>
          <w:sz w:val="24"/>
          <w:szCs w:val="24"/>
        </w:rPr>
        <w:t>Other expenses and losses</w:t>
      </w:r>
      <w:r w:rsidRPr="004907E6">
        <w:rPr>
          <w:rFonts w:ascii="Palatino-Roman" w:eastAsia="Palatino-Roman" w:cs="Palatino-Roman" w:hint="eastAsia"/>
          <w:sz w:val="24"/>
          <w:szCs w:val="24"/>
        </w:rPr>
        <w:t>”</w:t>
      </w:r>
      <w:r w:rsidRPr="004907E6">
        <w:rPr>
          <w:rFonts w:ascii="Palatino-Roman" w:eastAsia="Palatino-Roman" w:cs="Palatino-Roman"/>
          <w:sz w:val="24"/>
          <w:szCs w:val="24"/>
        </w:rPr>
        <w:t xml:space="preserve"> section of the income statement.</w:t>
      </w:r>
    </w:p>
    <w:p w:rsidR="0036498C" w:rsidRPr="004907E6" w:rsidRDefault="0036498C" w:rsidP="008E78F4">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This treatment is considered better for two reasons: (1) It provides a correct</w:t>
      </w:r>
      <w:r w:rsidR="008E78F4" w:rsidRPr="004907E6">
        <w:rPr>
          <w:rFonts w:ascii="Palatino-Roman" w:eastAsia="Palatino-Roman" w:cs="Palatino-Roman"/>
          <w:sz w:val="24"/>
          <w:szCs w:val="24"/>
        </w:rPr>
        <w:t xml:space="preserve"> </w:t>
      </w:r>
      <w:r w:rsidRPr="004907E6">
        <w:rPr>
          <w:rFonts w:ascii="Palatino-Roman" w:eastAsia="Palatino-Roman" w:cs="Palatino-Roman"/>
          <w:sz w:val="24"/>
          <w:szCs w:val="24"/>
        </w:rPr>
        <w:t>reporting of the cost of the asset and related liability. (2) It can measure management</w:t>
      </w:r>
      <w:r w:rsidR="008E78F4" w:rsidRPr="004907E6">
        <w:rPr>
          <w:rFonts w:ascii="Palatino-Roman" w:eastAsia="Palatino-Roman" w:cs="Palatino-Roman"/>
          <w:sz w:val="24"/>
          <w:szCs w:val="24"/>
        </w:rPr>
        <w:t xml:space="preserve"> </w:t>
      </w:r>
      <w:r w:rsidRPr="004907E6">
        <w:rPr>
          <w:rFonts w:ascii="Palatino-Roman" w:eastAsia="Palatino-Roman" w:cs="Palatino-Roman"/>
          <w:sz w:val="24"/>
          <w:szCs w:val="24"/>
        </w:rPr>
        <w:t>inefficiency by holding management responsible for discounts not taken.</w:t>
      </w:r>
    </w:p>
    <w:p w:rsidR="0036498C" w:rsidRPr="004907E6" w:rsidRDefault="0036498C" w:rsidP="008E78F4">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To illustrate the difference between the gross and net methods, assume the following</w:t>
      </w:r>
      <w:r w:rsidR="008E78F4" w:rsidRPr="004907E6">
        <w:rPr>
          <w:rFonts w:ascii="Palatino-Roman" w:eastAsia="Palatino-Roman" w:cs="Palatino-Roman"/>
          <w:sz w:val="24"/>
          <w:szCs w:val="24"/>
        </w:rPr>
        <w:t xml:space="preserve"> </w:t>
      </w:r>
      <w:r w:rsidRPr="004907E6">
        <w:rPr>
          <w:rFonts w:ascii="Palatino-Roman" w:eastAsia="Palatino-Roman" w:cs="Palatino-Roman"/>
          <w:sz w:val="24"/>
          <w:szCs w:val="24"/>
        </w:rPr>
        <w:t>transactions.</w:t>
      </w:r>
    </w:p>
    <w:p w:rsidR="0036498C" w:rsidRPr="004907E6" w:rsidRDefault="0036498C" w:rsidP="00A12FF5">
      <w:pPr>
        <w:ind w:left="0"/>
        <w:rPr>
          <w:rFonts w:ascii="Palatino-Roman" w:eastAsia="Palatino-Roman" w:cs="Palatino-Roman"/>
          <w:sz w:val="20"/>
          <w:szCs w:val="20"/>
        </w:rPr>
      </w:pPr>
      <w:r w:rsidRPr="004907E6">
        <w:rPr>
          <w:rFonts w:ascii="Palatino-Roman" w:eastAsia="Palatino-Roman" w:cs="Palatino-Roman"/>
          <w:noProof/>
          <w:sz w:val="20"/>
          <w:szCs w:val="20"/>
        </w:rPr>
        <w:lastRenderedPageBreak/>
        <w:drawing>
          <wp:inline distT="0" distB="0" distL="0" distR="0">
            <wp:extent cx="5943600" cy="219301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5943600" cy="2193010"/>
                    </a:xfrm>
                    <a:prstGeom prst="rect">
                      <a:avLst/>
                    </a:prstGeom>
                    <a:noFill/>
                    <a:ln w="9525">
                      <a:noFill/>
                      <a:miter lim="800000"/>
                      <a:headEnd/>
                      <a:tailEnd/>
                    </a:ln>
                  </pic:spPr>
                </pic:pic>
              </a:graphicData>
            </a:graphic>
          </wp:inline>
        </w:drawing>
      </w:r>
    </w:p>
    <w:p w:rsidR="0036498C" w:rsidRPr="004907E6" w:rsidRDefault="0036498C" w:rsidP="00C90F66">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Many believe that the somewhat more complicated net method is not justified</w:t>
      </w:r>
      <w:r w:rsidR="00C90F66" w:rsidRPr="004907E6">
        <w:rPr>
          <w:rFonts w:ascii="Palatino-Roman" w:eastAsia="Palatino-Roman" w:cs="Palatino-Roman"/>
          <w:sz w:val="24"/>
          <w:szCs w:val="24"/>
        </w:rPr>
        <w:t xml:space="preserve"> </w:t>
      </w:r>
      <w:r w:rsidRPr="004907E6">
        <w:rPr>
          <w:rFonts w:ascii="Palatino-Roman" w:eastAsia="Palatino-Roman" w:cs="Palatino-Roman"/>
          <w:sz w:val="24"/>
          <w:szCs w:val="24"/>
        </w:rPr>
        <w:t>by the resulting benefits. This could account for the widespread use of the</w:t>
      </w:r>
      <w:r w:rsidR="00C90F66" w:rsidRPr="004907E6">
        <w:rPr>
          <w:rFonts w:ascii="Palatino-Roman" w:eastAsia="Palatino-Roman" w:cs="Palatino-Roman"/>
          <w:sz w:val="24"/>
          <w:szCs w:val="24"/>
        </w:rPr>
        <w:t xml:space="preserve"> </w:t>
      </w:r>
      <w:r w:rsidRPr="004907E6">
        <w:rPr>
          <w:rFonts w:ascii="Palatino-Roman" w:eastAsia="Palatino-Roman" w:cs="Palatino-Roman"/>
          <w:sz w:val="24"/>
          <w:szCs w:val="24"/>
        </w:rPr>
        <w:t>less logical but simpler gross method. In addition, some contend that management</w:t>
      </w:r>
      <w:r w:rsidR="00C90F66" w:rsidRPr="004907E6">
        <w:rPr>
          <w:rFonts w:ascii="Palatino-Roman" w:eastAsia="Palatino-Roman" w:cs="Palatino-Roman"/>
          <w:sz w:val="24"/>
          <w:szCs w:val="24"/>
        </w:rPr>
        <w:t xml:space="preserve"> </w:t>
      </w:r>
      <w:r w:rsidRPr="004907E6">
        <w:rPr>
          <w:rFonts w:ascii="Palatino-Roman" w:eastAsia="Palatino-Roman" w:cs="Palatino-Roman"/>
          <w:sz w:val="24"/>
          <w:szCs w:val="24"/>
        </w:rPr>
        <w:t>is reluctant to report in the financial statements the amount of purchase</w:t>
      </w:r>
      <w:r w:rsidR="00C90F66" w:rsidRPr="004907E6">
        <w:rPr>
          <w:rFonts w:ascii="Palatino-Roman" w:eastAsia="Palatino-Roman" w:cs="Palatino-Roman"/>
          <w:sz w:val="24"/>
          <w:szCs w:val="24"/>
        </w:rPr>
        <w:t xml:space="preserve"> </w:t>
      </w:r>
      <w:r w:rsidRPr="004907E6">
        <w:rPr>
          <w:rFonts w:ascii="Palatino-Roman" w:eastAsia="Palatino-Roman" w:cs="Palatino-Roman"/>
          <w:sz w:val="24"/>
          <w:szCs w:val="24"/>
        </w:rPr>
        <w:t>discounts lost.</w:t>
      </w:r>
    </w:p>
    <w:p w:rsidR="00C90F66" w:rsidRPr="004907E6" w:rsidRDefault="00C90F66" w:rsidP="00A12FF5">
      <w:pPr>
        <w:autoSpaceDE w:val="0"/>
        <w:autoSpaceDN w:val="0"/>
        <w:adjustRightInd w:val="0"/>
        <w:ind w:left="0"/>
        <w:rPr>
          <w:rFonts w:ascii="TheSans-B7Bold" w:hAnsi="TheSans-B7Bold" w:cs="TheSans-B7Bold"/>
          <w:b/>
          <w:bCs/>
          <w:sz w:val="32"/>
          <w:szCs w:val="32"/>
        </w:rPr>
      </w:pPr>
    </w:p>
    <w:p w:rsidR="00C90F66" w:rsidRPr="004907E6" w:rsidRDefault="00C90F66" w:rsidP="00A12FF5">
      <w:pPr>
        <w:autoSpaceDE w:val="0"/>
        <w:autoSpaceDN w:val="0"/>
        <w:adjustRightInd w:val="0"/>
        <w:ind w:left="0"/>
        <w:rPr>
          <w:rFonts w:ascii="TheSans-B7Bold" w:hAnsi="TheSans-B7Bold" w:cs="TheSans-B7Bold"/>
          <w:b/>
          <w:bCs/>
          <w:sz w:val="32"/>
          <w:szCs w:val="32"/>
        </w:rPr>
      </w:pPr>
    </w:p>
    <w:p w:rsidR="0036498C" w:rsidRPr="004907E6" w:rsidRDefault="0036498C" w:rsidP="00335A91">
      <w:pPr>
        <w:pStyle w:val="ListParagraph"/>
        <w:numPr>
          <w:ilvl w:val="1"/>
          <w:numId w:val="2"/>
        </w:numPr>
        <w:autoSpaceDE w:val="0"/>
        <w:autoSpaceDN w:val="0"/>
        <w:adjustRightInd w:val="0"/>
        <w:rPr>
          <w:rFonts w:ascii="TheSans-B7Bold" w:hAnsi="TheSans-B7Bold" w:cs="TheSans-B7Bold"/>
          <w:b/>
          <w:bCs/>
          <w:sz w:val="32"/>
          <w:szCs w:val="32"/>
        </w:rPr>
      </w:pPr>
      <w:r w:rsidRPr="004907E6">
        <w:rPr>
          <w:rFonts w:ascii="TheSans-B7Bold" w:hAnsi="TheSans-B7Bold" w:cs="TheSans-B7Bold"/>
          <w:b/>
          <w:bCs/>
          <w:sz w:val="32"/>
          <w:szCs w:val="32"/>
        </w:rPr>
        <w:t>WHICH COST FLOW ASSUMPTION TO ADOPT?</w:t>
      </w:r>
    </w:p>
    <w:p w:rsidR="00C90F66" w:rsidRPr="004907E6" w:rsidRDefault="0036498C" w:rsidP="00A12FF5">
      <w:pPr>
        <w:autoSpaceDE w:val="0"/>
        <w:autoSpaceDN w:val="0"/>
        <w:adjustRightInd w:val="0"/>
        <w:ind w:left="0"/>
        <w:rPr>
          <w:rFonts w:ascii="Palatino-Roman" w:eastAsia="Palatino-Roman" w:hAnsi="TheSans-B7Bold" w:cs="Palatino-Roman"/>
          <w:sz w:val="24"/>
          <w:szCs w:val="24"/>
        </w:rPr>
      </w:pPr>
      <w:r w:rsidRPr="004907E6">
        <w:rPr>
          <w:rFonts w:ascii="Palatino-Roman" w:eastAsia="Palatino-Roman" w:hAnsi="TheSans-B7Bold" w:cs="Palatino-Roman"/>
          <w:sz w:val="24"/>
          <w:szCs w:val="24"/>
        </w:rPr>
        <w:t>During any given fiscal period, companies typically purchase merchandise at several</w:t>
      </w:r>
      <w:r w:rsidR="00C90F66"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different prices. If a company prices inventories at cost and it made numerous purchases</w:t>
      </w:r>
      <w:r w:rsidR="00C90F66"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 xml:space="preserve">at different unit costs, which cost price should it use? </w:t>
      </w:r>
    </w:p>
    <w:p w:rsidR="00AC7BC2" w:rsidRPr="004907E6" w:rsidRDefault="0036498C" w:rsidP="00A12FF5">
      <w:pPr>
        <w:autoSpaceDE w:val="0"/>
        <w:autoSpaceDN w:val="0"/>
        <w:adjustRightInd w:val="0"/>
        <w:ind w:left="0"/>
        <w:rPr>
          <w:rFonts w:ascii="Palatino-Roman" w:eastAsia="Palatino-Roman" w:hAnsi="TheSans-B7Bold" w:cs="Palatino-Roman"/>
          <w:sz w:val="24"/>
          <w:szCs w:val="24"/>
        </w:rPr>
      </w:pPr>
      <w:r w:rsidRPr="004907E6">
        <w:rPr>
          <w:rFonts w:ascii="Palatino-Roman" w:eastAsia="Palatino-Roman" w:hAnsi="TheSans-B7Bold" w:cs="Palatino-Roman"/>
          <w:sz w:val="24"/>
          <w:szCs w:val="24"/>
        </w:rPr>
        <w:t>Conceptually, a specific</w:t>
      </w:r>
      <w:r w:rsidR="00C90F66" w:rsidRPr="004907E6">
        <w:rPr>
          <w:rFonts w:ascii="Palatino-Roman" w:eastAsia="Palatino-Roman" w:hAnsi="TheSans-B7Bold" w:cs="Palatino-Roman"/>
          <w:sz w:val="24"/>
          <w:szCs w:val="24"/>
        </w:rPr>
        <w:t xml:space="preserve"> </w:t>
      </w:r>
      <w:r w:rsidR="00AC7BC2" w:rsidRPr="004907E6">
        <w:rPr>
          <w:rFonts w:ascii="Palatino-Roman" w:eastAsia="Palatino-Roman" w:cs="Palatino-Roman"/>
          <w:sz w:val="24"/>
          <w:szCs w:val="24"/>
        </w:rPr>
        <w:t>identification of the given items sold and unsold seems optimal. But this measure</w:t>
      </w:r>
      <w:r w:rsidR="00C90F66" w:rsidRPr="004907E6">
        <w:rPr>
          <w:rFonts w:ascii="Palatino-Roman" w:eastAsia="Palatino-Roman" w:hAnsi="TheSans-B7Bold" w:cs="Palatino-Roman"/>
          <w:sz w:val="24"/>
          <w:szCs w:val="24"/>
        </w:rPr>
        <w:t xml:space="preserve"> </w:t>
      </w:r>
      <w:r w:rsidR="00AC7BC2" w:rsidRPr="004907E6">
        <w:rPr>
          <w:rFonts w:ascii="Palatino-Roman" w:eastAsia="Palatino-Roman" w:cs="Palatino-Roman"/>
          <w:sz w:val="24"/>
          <w:szCs w:val="24"/>
        </w:rPr>
        <w:t>often proves both expensive and impossible to achieve. Consequently, companies</w:t>
      </w:r>
      <w:r w:rsidR="00C90F66" w:rsidRPr="004907E6">
        <w:rPr>
          <w:rFonts w:ascii="Palatino-Roman" w:eastAsia="Palatino-Roman" w:hAnsi="TheSans-B7Bold" w:cs="Palatino-Roman"/>
          <w:sz w:val="24"/>
          <w:szCs w:val="24"/>
        </w:rPr>
        <w:t xml:space="preserve"> </w:t>
      </w:r>
      <w:r w:rsidR="00AC7BC2" w:rsidRPr="004907E6">
        <w:rPr>
          <w:rFonts w:ascii="Palatino-Roman" w:eastAsia="Palatino-Roman" w:cs="Palatino-Roman"/>
          <w:sz w:val="24"/>
          <w:szCs w:val="24"/>
        </w:rPr>
        <w:t xml:space="preserve">use one of several systematic inventory </w:t>
      </w:r>
      <w:r w:rsidR="00AC7BC2" w:rsidRPr="004907E6">
        <w:rPr>
          <w:rFonts w:ascii="Palatino-Bold" w:eastAsia="Palatino-Roman" w:hAnsi="Palatino-Bold" w:cs="Palatino-Bold"/>
          <w:b/>
          <w:bCs/>
          <w:sz w:val="24"/>
          <w:szCs w:val="24"/>
        </w:rPr>
        <w:t>cost flow assumptions</w:t>
      </w:r>
      <w:r w:rsidR="00AC7BC2" w:rsidRPr="004907E6">
        <w:rPr>
          <w:rFonts w:ascii="Palatino-Roman" w:eastAsia="Palatino-Roman" w:cs="Palatino-Roman"/>
          <w:sz w:val="24"/>
          <w:szCs w:val="24"/>
        </w:rPr>
        <w:t>.</w:t>
      </w:r>
    </w:p>
    <w:p w:rsidR="00C90F66" w:rsidRPr="004907E6" w:rsidRDefault="00C90F66" w:rsidP="00A12FF5">
      <w:pPr>
        <w:autoSpaceDE w:val="0"/>
        <w:autoSpaceDN w:val="0"/>
        <w:adjustRightInd w:val="0"/>
        <w:ind w:left="0"/>
        <w:rPr>
          <w:rFonts w:ascii="Palatino-Roman" w:eastAsia="Palatino-Roman" w:cs="Palatino-Roman"/>
          <w:sz w:val="24"/>
          <w:szCs w:val="24"/>
        </w:rPr>
      </w:pPr>
    </w:p>
    <w:p w:rsidR="00AC7BC2" w:rsidRPr="004907E6" w:rsidRDefault="00AC7BC2"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Indeed, the actual physical flow of goods and the cost flow assumption often</w:t>
      </w:r>
      <w:r w:rsidR="00C90F66"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greatly differ. </w:t>
      </w:r>
      <w:r w:rsidRPr="004907E6">
        <w:rPr>
          <w:rFonts w:ascii="Palatino-Bold" w:eastAsia="Palatino-Roman" w:hAnsi="Palatino-Bold" w:cs="Palatino-Bold"/>
          <w:b/>
          <w:bCs/>
          <w:i/>
          <w:szCs w:val="24"/>
        </w:rPr>
        <w:t>There is no requirement that the cost flow assumption adopted</w:t>
      </w:r>
      <w:r w:rsidR="00C90F66" w:rsidRPr="004907E6">
        <w:rPr>
          <w:rFonts w:ascii="Palatino-Roman" w:eastAsia="Palatino-Roman" w:cs="Palatino-Roman"/>
          <w:i/>
          <w:szCs w:val="24"/>
        </w:rPr>
        <w:t xml:space="preserve"> </w:t>
      </w:r>
      <w:r w:rsidRPr="004907E6">
        <w:rPr>
          <w:rFonts w:ascii="Palatino-Bold" w:eastAsia="Palatino-Roman" w:hAnsi="Palatino-Bold" w:cs="Palatino-Bold"/>
          <w:b/>
          <w:bCs/>
          <w:i/>
          <w:szCs w:val="24"/>
        </w:rPr>
        <w:t>be consistent with the physical movement of goods.</w:t>
      </w:r>
      <w:r w:rsidRPr="004907E6">
        <w:rPr>
          <w:rFonts w:ascii="Palatino-Bold" w:eastAsia="Palatino-Roman" w:hAnsi="Palatino-Bold" w:cs="Palatino-Bold"/>
          <w:b/>
          <w:bCs/>
          <w:szCs w:val="24"/>
        </w:rPr>
        <w:t xml:space="preserve"> </w:t>
      </w:r>
      <w:r w:rsidRPr="004907E6">
        <w:rPr>
          <w:rFonts w:ascii="Palatino-Roman" w:eastAsia="Palatino-Roman" w:cs="Palatino-Roman"/>
          <w:sz w:val="24"/>
          <w:szCs w:val="24"/>
        </w:rPr>
        <w:t>A company</w:t>
      </w:r>
      <w:r w:rsidRPr="004907E6">
        <w:rPr>
          <w:rFonts w:ascii="Palatino-Roman" w:eastAsia="Palatino-Roman" w:cs="Palatino-Roman" w:hint="eastAsia"/>
          <w:sz w:val="24"/>
          <w:szCs w:val="24"/>
        </w:rPr>
        <w:t>’</w:t>
      </w:r>
      <w:r w:rsidRPr="004907E6">
        <w:rPr>
          <w:rFonts w:ascii="Palatino-Roman" w:eastAsia="Palatino-Roman" w:cs="Palatino-Roman"/>
          <w:sz w:val="24"/>
          <w:szCs w:val="24"/>
        </w:rPr>
        <w:t>s major objective</w:t>
      </w:r>
      <w:r w:rsidR="00C90F66" w:rsidRPr="004907E6">
        <w:rPr>
          <w:rFonts w:ascii="Palatino-Roman" w:eastAsia="Palatino-Roman" w:cs="Palatino-Roman"/>
          <w:sz w:val="24"/>
          <w:szCs w:val="24"/>
        </w:rPr>
        <w:t xml:space="preserve"> </w:t>
      </w:r>
      <w:r w:rsidRPr="004907E6">
        <w:rPr>
          <w:rFonts w:ascii="Palatino-Roman" w:eastAsia="Palatino-Roman" w:cs="Palatino-Roman"/>
          <w:sz w:val="24"/>
          <w:szCs w:val="24"/>
        </w:rPr>
        <w:t>in selecting a method should be to choose the one that, under the circumstances,</w:t>
      </w:r>
      <w:r w:rsidR="00C90F66"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most clearly reflects periodic income. </w:t>
      </w:r>
    </w:p>
    <w:p w:rsidR="00AC7BC2" w:rsidRPr="004907E6" w:rsidRDefault="00AC7BC2" w:rsidP="00C90F66">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To illustrate, assume that Call-Mart Inc. had the following transactions in its first</w:t>
      </w:r>
      <w:r w:rsidR="00C90F66" w:rsidRPr="004907E6">
        <w:rPr>
          <w:rFonts w:ascii="Palatino-Roman" w:eastAsia="Palatino-Roman" w:cs="Palatino-Roman"/>
          <w:sz w:val="24"/>
          <w:szCs w:val="24"/>
        </w:rPr>
        <w:t xml:space="preserve"> </w:t>
      </w:r>
      <w:r w:rsidRPr="004907E6">
        <w:rPr>
          <w:rFonts w:ascii="Palatino-Roman" w:eastAsia="Palatino-Roman" w:cs="Palatino-Roman"/>
          <w:sz w:val="24"/>
          <w:szCs w:val="24"/>
        </w:rPr>
        <w:t>month of operations.</w:t>
      </w:r>
    </w:p>
    <w:p w:rsidR="00AC7BC2" w:rsidRPr="004907E6" w:rsidRDefault="00AC7BC2" w:rsidP="00A12FF5">
      <w:pPr>
        <w:ind w:left="0"/>
        <w:rPr>
          <w:rFonts w:ascii="Palatino-Roman" w:eastAsia="Palatino-Roman" w:cs="Palatino-Roman"/>
          <w:sz w:val="24"/>
          <w:szCs w:val="24"/>
        </w:rPr>
      </w:pPr>
      <w:r w:rsidRPr="004907E6">
        <w:rPr>
          <w:rFonts w:ascii="Palatino-Roman" w:eastAsia="Palatino-Roman" w:cs="Palatino-Roman"/>
          <w:noProof/>
          <w:sz w:val="24"/>
          <w:szCs w:val="24"/>
        </w:rPr>
        <w:drawing>
          <wp:inline distT="0" distB="0" distL="0" distR="0">
            <wp:extent cx="5943600" cy="991892"/>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5943600" cy="991892"/>
                    </a:xfrm>
                    <a:prstGeom prst="rect">
                      <a:avLst/>
                    </a:prstGeom>
                    <a:noFill/>
                    <a:ln w="9525">
                      <a:noFill/>
                      <a:miter lim="800000"/>
                      <a:headEnd/>
                      <a:tailEnd/>
                    </a:ln>
                  </pic:spPr>
                </pic:pic>
              </a:graphicData>
            </a:graphic>
          </wp:inline>
        </w:drawing>
      </w:r>
    </w:p>
    <w:p w:rsidR="00AC7BC2" w:rsidRPr="004907E6" w:rsidRDefault="00AC7BC2"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From this information, Call-Mart computes the ending inventory of 6,000 units and</w:t>
      </w:r>
      <w:r w:rsidR="00C90F66"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the cost of goods available for sale (beginning inventory </w:t>
      </w:r>
      <w:r w:rsidR="00C90F66" w:rsidRPr="004907E6">
        <w:rPr>
          <w:rFonts w:ascii="Palatino-Roman" w:eastAsia="Palatino-Roman" w:cs="Palatino-Roman"/>
          <w:sz w:val="24"/>
          <w:szCs w:val="24"/>
        </w:rPr>
        <w:t>+</w:t>
      </w:r>
      <w:r w:rsidRPr="004907E6">
        <w:rPr>
          <w:rFonts w:ascii="MathematicalPi-One" w:eastAsia="Palatino-Roman" w:hAnsi="MathematicalPi-One" w:cs="MathematicalPi-One"/>
          <w:sz w:val="24"/>
          <w:szCs w:val="24"/>
        </w:rPr>
        <w:t xml:space="preserve"> </w:t>
      </w:r>
      <w:r w:rsidRPr="004907E6">
        <w:rPr>
          <w:rFonts w:ascii="Palatino-Roman" w:eastAsia="Palatino-Roman" w:cs="Palatino-Roman"/>
          <w:sz w:val="24"/>
          <w:szCs w:val="24"/>
        </w:rPr>
        <w:t>purchases) of $43,900 [(2,000</w:t>
      </w:r>
    </w:p>
    <w:p w:rsidR="00C90F66" w:rsidRPr="004907E6" w:rsidRDefault="00AC7BC2"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 xml:space="preserve">@ $4.00) </w:t>
      </w:r>
      <w:r w:rsidR="00C90F66" w:rsidRPr="004907E6">
        <w:rPr>
          <w:rFonts w:ascii="Palatino-Roman" w:eastAsia="Palatino-Roman" w:cs="Palatino-Roman"/>
          <w:sz w:val="24"/>
          <w:szCs w:val="24"/>
        </w:rPr>
        <w:t>+</w:t>
      </w:r>
      <w:r w:rsidRPr="004907E6">
        <w:rPr>
          <w:rFonts w:ascii="MathematicalPi-One" w:eastAsia="Palatino-Roman" w:hAnsi="MathematicalPi-One" w:cs="MathematicalPi-One"/>
          <w:sz w:val="24"/>
          <w:szCs w:val="24"/>
        </w:rPr>
        <w:t xml:space="preserve"> </w:t>
      </w:r>
      <w:r w:rsidRPr="004907E6">
        <w:rPr>
          <w:rFonts w:ascii="Palatino-Roman" w:eastAsia="Palatino-Roman" w:cs="Palatino-Roman"/>
          <w:sz w:val="24"/>
          <w:szCs w:val="24"/>
        </w:rPr>
        <w:t xml:space="preserve">(6,000 @ $4.40) </w:t>
      </w:r>
      <w:r w:rsidR="00C90F66" w:rsidRPr="004907E6">
        <w:rPr>
          <w:rFonts w:ascii="Palatino-Roman" w:eastAsia="Palatino-Roman" w:cs="Palatino-Roman"/>
          <w:sz w:val="24"/>
          <w:szCs w:val="24"/>
        </w:rPr>
        <w:t>+</w:t>
      </w:r>
      <w:r w:rsidRPr="004907E6">
        <w:rPr>
          <w:rFonts w:ascii="MathematicalPi-One" w:eastAsia="Palatino-Roman" w:hAnsi="MathematicalPi-One" w:cs="MathematicalPi-One"/>
          <w:sz w:val="24"/>
          <w:szCs w:val="24"/>
        </w:rPr>
        <w:t xml:space="preserve"> </w:t>
      </w:r>
      <w:r w:rsidRPr="004907E6">
        <w:rPr>
          <w:rFonts w:ascii="Palatino-Roman" w:eastAsia="Palatino-Roman" w:cs="Palatino-Roman"/>
          <w:sz w:val="24"/>
          <w:szCs w:val="24"/>
        </w:rPr>
        <w:t>(2,000 @ $4.75)]. The question is, which price or prices</w:t>
      </w:r>
      <w:r w:rsidR="00C90F66"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should it assign to the 6,000 units of ending inventory? </w:t>
      </w:r>
    </w:p>
    <w:p w:rsidR="00AC7BC2" w:rsidRPr="004907E6" w:rsidRDefault="00AC7BC2"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The answer depends on which</w:t>
      </w:r>
      <w:r w:rsidR="00C90F66" w:rsidRPr="004907E6">
        <w:rPr>
          <w:rFonts w:ascii="Palatino-Roman" w:eastAsia="Palatino-Roman" w:cs="Palatino-Roman"/>
          <w:sz w:val="24"/>
          <w:szCs w:val="24"/>
        </w:rPr>
        <w:t xml:space="preserve"> </w:t>
      </w:r>
      <w:r w:rsidRPr="004907E6">
        <w:rPr>
          <w:rFonts w:ascii="Palatino-Roman" w:eastAsia="Palatino-Roman" w:cs="Palatino-Roman"/>
          <w:sz w:val="24"/>
          <w:szCs w:val="24"/>
        </w:rPr>
        <w:t>cost flow assumption it uses.</w:t>
      </w:r>
    </w:p>
    <w:p w:rsidR="00C90F66" w:rsidRPr="004907E6" w:rsidRDefault="00C90F66" w:rsidP="00A12FF5">
      <w:pPr>
        <w:autoSpaceDE w:val="0"/>
        <w:autoSpaceDN w:val="0"/>
        <w:adjustRightInd w:val="0"/>
        <w:ind w:left="0"/>
        <w:rPr>
          <w:rFonts w:ascii="TheSans-B7Bold" w:eastAsia="Palatino-Roman" w:hAnsi="TheSans-B7Bold" w:cs="TheSans-B7Bold"/>
          <w:b/>
          <w:bCs/>
          <w:sz w:val="24"/>
          <w:szCs w:val="24"/>
        </w:rPr>
      </w:pPr>
    </w:p>
    <w:p w:rsidR="00C90F66" w:rsidRPr="004907E6" w:rsidRDefault="00C90F66" w:rsidP="00A12FF5">
      <w:pPr>
        <w:autoSpaceDE w:val="0"/>
        <w:autoSpaceDN w:val="0"/>
        <w:adjustRightInd w:val="0"/>
        <w:ind w:left="0"/>
        <w:rPr>
          <w:rFonts w:ascii="TheSans-B7Bold" w:eastAsia="Palatino-Roman" w:hAnsi="TheSans-B7Bold" w:cs="TheSans-B7Bold"/>
          <w:b/>
          <w:bCs/>
          <w:sz w:val="24"/>
          <w:szCs w:val="24"/>
        </w:rPr>
      </w:pPr>
    </w:p>
    <w:p w:rsidR="00AC7BC2" w:rsidRPr="004907E6" w:rsidRDefault="00AC7BC2" w:rsidP="005F4BCA">
      <w:pPr>
        <w:pStyle w:val="ListParagraph"/>
        <w:numPr>
          <w:ilvl w:val="0"/>
          <w:numId w:val="7"/>
        </w:numPr>
        <w:autoSpaceDE w:val="0"/>
        <w:autoSpaceDN w:val="0"/>
        <w:adjustRightInd w:val="0"/>
        <w:ind w:left="360" w:hanging="360"/>
        <w:rPr>
          <w:rFonts w:ascii="TheSans-B7Bold" w:eastAsia="Palatino-Roman" w:hAnsi="TheSans-B7Bold" w:cs="TheSans-B7Bold"/>
          <w:b/>
          <w:bCs/>
          <w:sz w:val="28"/>
          <w:szCs w:val="24"/>
        </w:rPr>
      </w:pPr>
      <w:r w:rsidRPr="004907E6">
        <w:rPr>
          <w:rFonts w:ascii="TheSans-B7Bold" w:eastAsia="Palatino-Roman" w:hAnsi="TheSans-B7Bold" w:cs="TheSans-B7Bold"/>
          <w:b/>
          <w:bCs/>
          <w:sz w:val="28"/>
          <w:szCs w:val="24"/>
        </w:rPr>
        <w:lastRenderedPageBreak/>
        <w:t>Specific Identification</w:t>
      </w:r>
    </w:p>
    <w:p w:rsidR="00AC7BC2" w:rsidRPr="004907E6" w:rsidRDefault="00AC7BC2" w:rsidP="00A12FF5">
      <w:pPr>
        <w:autoSpaceDE w:val="0"/>
        <w:autoSpaceDN w:val="0"/>
        <w:adjustRightInd w:val="0"/>
        <w:ind w:left="0"/>
        <w:rPr>
          <w:rFonts w:ascii="Palatino-Roman" w:eastAsia="Palatino-Roman" w:cs="Palatino-Roman"/>
          <w:sz w:val="24"/>
          <w:szCs w:val="24"/>
        </w:rPr>
      </w:pPr>
      <w:r w:rsidRPr="004907E6">
        <w:rPr>
          <w:rFonts w:ascii="Palatino-Bold" w:eastAsia="Palatino-Roman" w:hAnsi="Palatino-Bold" w:cs="Palatino-Bold"/>
          <w:b/>
          <w:bCs/>
          <w:sz w:val="24"/>
          <w:szCs w:val="24"/>
        </w:rPr>
        <w:t xml:space="preserve">Specific identification </w:t>
      </w:r>
      <w:r w:rsidRPr="004907E6">
        <w:rPr>
          <w:rFonts w:ascii="Palatino-Roman" w:eastAsia="Palatino-Roman" w:cs="Palatino-Roman"/>
          <w:sz w:val="24"/>
          <w:szCs w:val="24"/>
        </w:rPr>
        <w:t>calls for identifying each item sold and each item in inventory.</w:t>
      </w:r>
      <w:r w:rsidR="005F4BCA" w:rsidRPr="004907E6">
        <w:rPr>
          <w:rFonts w:ascii="Palatino-Roman" w:eastAsia="Palatino-Roman" w:cs="Palatino-Roman"/>
          <w:sz w:val="24"/>
          <w:szCs w:val="24"/>
        </w:rPr>
        <w:t xml:space="preserve"> </w:t>
      </w:r>
      <w:r w:rsidRPr="004907E6">
        <w:rPr>
          <w:rFonts w:ascii="Palatino-Roman" w:eastAsia="Palatino-Roman" w:cs="Palatino-Roman"/>
          <w:sz w:val="24"/>
          <w:szCs w:val="24"/>
        </w:rPr>
        <w:t>A</w:t>
      </w:r>
      <w:r w:rsidR="005F4BCA" w:rsidRPr="004907E6">
        <w:rPr>
          <w:rFonts w:ascii="Palatino-Roman" w:eastAsia="Palatino-Roman" w:cs="Palatino-Roman"/>
          <w:sz w:val="24"/>
          <w:szCs w:val="24"/>
        </w:rPr>
        <w:t xml:space="preserve"> </w:t>
      </w:r>
      <w:r w:rsidRPr="004907E6">
        <w:rPr>
          <w:rFonts w:ascii="Palatino-Roman" w:eastAsia="Palatino-Roman" w:cs="Palatino-Roman"/>
          <w:sz w:val="24"/>
          <w:szCs w:val="24"/>
        </w:rPr>
        <w:t>company includes in cost of goods sold the costs of the specific items sold. It includes</w:t>
      </w:r>
      <w:r w:rsidR="005F4BCA" w:rsidRPr="004907E6">
        <w:rPr>
          <w:rFonts w:ascii="Palatino-Roman" w:eastAsia="Palatino-Roman" w:cs="Palatino-Roman"/>
          <w:sz w:val="24"/>
          <w:szCs w:val="24"/>
        </w:rPr>
        <w:t xml:space="preserve"> </w:t>
      </w:r>
      <w:r w:rsidRPr="004907E6">
        <w:rPr>
          <w:rFonts w:ascii="Palatino-Roman" w:eastAsia="Palatino-Roman" w:cs="Palatino-Roman"/>
          <w:sz w:val="24"/>
          <w:szCs w:val="24"/>
        </w:rPr>
        <w:t>in inventory the costs of the specific items on hand. This method may be used only in</w:t>
      </w:r>
      <w:r w:rsidR="005F4BCA" w:rsidRPr="004907E6">
        <w:rPr>
          <w:rFonts w:ascii="Palatino-Roman" w:eastAsia="Palatino-Roman" w:cs="Palatino-Roman"/>
          <w:sz w:val="24"/>
          <w:szCs w:val="24"/>
        </w:rPr>
        <w:t xml:space="preserve"> </w:t>
      </w:r>
      <w:r w:rsidRPr="004907E6">
        <w:rPr>
          <w:rFonts w:ascii="Palatino-Roman" w:eastAsia="Palatino-Roman" w:cs="Palatino-Roman"/>
          <w:sz w:val="24"/>
          <w:szCs w:val="24"/>
        </w:rPr>
        <w:t>instances where it is practical to separate physically the different purchases made. As</w:t>
      </w:r>
      <w:r w:rsidR="005F4BCA" w:rsidRPr="004907E6">
        <w:rPr>
          <w:rFonts w:ascii="Palatino-Roman" w:eastAsia="Palatino-Roman" w:cs="Palatino-Roman"/>
          <w:sz w:val="24"/>
          <w:szCs w:val="24"/>
        </w:rPr>
        <w:t xml:space="preserve"> </w:t>
      </w:r>
      <w:r w:rsidRPr="004907E6">
        <w:rPr>
          <w:rFonts w:ascii="Palatino-Roman" w:eastAsia="Palatino-Roman" w:cs="Palatino-Roman"/>
          <w:sz w:val="24"/>
          <w:szCs w:val="24"/>
        </w:rPr>
        <w:t>a result, most companies only use this method when handling a relatively small number</w:t>
      </w:r>
      <w:r w:rsidR="005F4BCA" w:rsidRPr="004907E6">
        <w:rPr>
          <w:rFonts w:ascii="Palatino-Roman" w:eastAsia="Palatino-Roman" w:cs="Palatino-Roman"/>
          <w:sz w:val="24"/>
          <w:szCs w:val="24"/>
        </w:rPr>
        <w:t xml:space="preserve"> </w:t>
      </w:r>
      <w:r w:rsidRPr="004907E6">
        <w:rPr>
          <w:rFonts w:ascii="Palatino-Roman" w:eastAsia="Palatino-Roman" w:cs="Palatino-Roman"/>
          <w:sz w:val="24"/>
          <w:szCs w:val="24"/>
        </w:rPr>
        <w:t>of costly, easily distinguishable items. In the retail trade this includes some types</w:t>
      </w:r>
      <w:r w:rsidR="005F4BCA"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of jewelry, fur coats, automobiles, and some furniture. </w:t>
      </w:r>
      <w:r w:rsidR="005F4BCA" w:rsidRPr="004907E6">
        <w:rPr>
          <w:rFonts w:ascii="Palatino-Roman" w:eastAsia="Palatino-Roman" w:cs="Palatino-Roman"/>
          <w:sz w:val="24"/>
          <w:szCs w:val="24"/>
        </w:rPr>
        <w:t xml:space="preserve"> </w:t>
      </w:r>
      <w:r w:rsidRPr="004907E6">
        <w:rPr>
          <w:rFonts w:ascii="Palatino-Roman" w:eastAsia="Palatino-Roman" w:cs="Palatino-Roman"/>
          <w:sz w:val="24"/>
          <w:szCs w:val="24"/>
        </w:rPr>
        <w:t>In manufacturing it includes special</w:t>
      </w:r>
      <w:r w:rsidR="005F4BCA" w:rsidRPr="004907E6">
        <w:rPr>
          <w:rFonts w:ascii="Palatino-Roman" w:eastAsia="Palatino-Roman" w:cs="Palatino-Roman"/>
          <w:sz w:val="24"/>
          <w:szCs w:val="24"/>
        </w:rPr>
        <w:t xml:space="preserve"> </w:t>
      </w:r>
      <w:r w:rsidRPr="004907E6">
        <w:rPr>
          <w:rFonts w:ascii="Palatino-Roman" w:eastAsia="Palatino-Roman" w:cs="Palatino-Roman"/>
          <w:sz w:val="24"/>
          <w:szCs w:val="24"/>
        </w:rPr>
        <w:t>orders and many products manufactured under a job cost system.</w:t>
      </w:r>
    </w:p>
    <w:p w:rsidR="00AC7BC2" w:rsidRPr="004907E6" w:rsidRDefault="00AC7BC2" w:rsidP="005F4BCA">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To illustrate, assume that Call-Mart Inc.</w:t>
      </w:r>
      <w:r w:rsidRPr="004907E6">
        <w:rPr>
          <w:rFonts w:ascii="Palatino-Roman" w:eastAsia="Palatino-Roman" w:cs="Palatino-Roman" w:hint="eastAsia"/>
          <w:sz w:val="24"/>
          <w:szCs w:val="24"/>
        </w:rPr>
        <w:t>’</w:t>
      </w:r>
      <w:r w:rsidRPr="004907E6">
        <w:rPr>
          <w:rFonts w:ascii="Palatino-Roman" w:eastAsia="Palatino-Roman" w:cs="Palatino-Roman"/>
          <w:sz w:val="24"/>
          <w:szCs w:val="24"/>
        </w:rPr>
        <w:t>s 6,000 units of inventory consists of 1,000</w:t>
      </w:r>
      <w:r w:rsidR="005F4BCA" w:rsidRPr="004907E6">
        <w:rPr>
          <w:rFonts w:ascii="Palatino-Roman" w:eastAsia="Palatino-Roman" w:cs="Palatino-Roman"/>
          <w:sz w:val="24"/>
          <w:szCs w:val="24"/>
        </w:rPr>
        <w:t xml:space="preserve"> </w:t>
      </w:r>
      <w:r w:rsidRPr="004907E6">
        <w:rPr>
          <w:rFonts w:ascii="Palatino-Roman" w:eastAsia="Palatino-Roman" w:cs="Palatino-Roman"/>
          <w:sz w:val="24"/>
          <w:szCs w:val="24"/>
        </w:rPr>
        <w:t>units from the March 2 purchase, 3,000 from the March 15 purchase, and 2,000 from</w:t>
      </w:r>
      <w:r w:rsidR="005F4BCA"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the March 30 purchase. Illustration </w:t>
      </w:r>
      <w:r w:rsidR="005F4BCA" w:rsidRPr="004907E6">
        <w:rPr>
          <w:rFonts w:ascii="Palatino-Roman" w:eastAsia="Palatino-Roman" w:cs="Palatino-Roman"/>
          <w:sz w:val="24"/>
          <w:szCs w:val="24"/>
        </w:rPr>
        <w:t>1</w:t>
      </w:r>
      <w:r w:rsidRPr="004907E6">
        <w:rPr>
          <w:rFonts w:ascii="Palatino-Roman" w:eastAsia="Palatino-Roman" w:cs="Palatino-Roman"/>
          <w:sz w:val="24"/>
          <w:szCs w:val="24"/>
        </w:rPr>
        <w:t>-12 shows how Call-Mart computes the ending</w:t>
      </w:r>
      <w:r w:rsidR="005F4BCA" w:rsidRPr="004907E6">
        <w:rPr>
          <w:rFonts w:ascii="Palatino-Roman" w:eastAsia="Palatino-Roman" w:cs="Palatino-Roman"/>
          <w:sz w:val="24"/>
          <w:szCs w:val="24"/>
        </w:rPr>
        <w:t xml:space="preserve"> </w:t>
      </w:r>
      <w:r w:rsidRPr="004907E6">
        <w:rPr>
          <w:rFonts w:ascii="Palatino-Roman" w:eastAsia="Palatino-Roman" w:cs="Palatino-Roman"/>
          <w:sz w:val="24"/>
          <w:szCs w:val="24"/>
        </w:rPr>
        <w:t>inventory and cost of goods sold.</w:t>
      </w:r>
    </w:p>
    <w:p w:rsidR="00AC7BC2" w:rsidRPr="004907E6" w:rsidRDefault="00AC7BC2" w:rsidP="00A12FF5">
      <w:pPr>
        <w:ind w:left="0"/>
        <w:rPr>
          <w:rFonts w:ascii="Palatino-Roman" w:eastAsia="Palatino-Roman" w:cs="Palatino-Roman"/>
          <w:sz w:val="24"/>
          <w:szCs w:val="24"/>
        </w:rPr>
      </w:pPr>
      <w:r w:rsidRPr="004907E6">
        <w:rPr>
          <w:rFonts w:ascii="Palatino-Roman" w:eastAsia="Palatino-Roman" w:cs="Palatino-Roman"/>
          <w:noProof/>
          <w:sz w:val="24"/>
          <w:szCs w:val="24"/>
        </w:rPr>
        <w:drawing>
          <wp:inline distT="0" distB="0" distL="0" distR="0">
            <wp:extent cx="5943600" cy="1910723"/>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5943600" cy="1910723"/>
                    </a:xfrm>
                    <a:prstGeom prst="rect">
                      <a:avLst/>
                    </a:prstGeom>
                    <a:noFill/>
                    <a:ln w="9525">
                      <a:noFill/>
                      <a:miter lim="800000"/>
                      <a:headEnd/>
                      <a:tailEnd/>
                    </a:ln>
                  </pic:spPr>
                </pic:pic>
              </a:graphicData>
            </a:graphic>
          </wp:inline>
        </w:drawing>
      </w:r>
    </w:p>
    <w:p w:rsidR="00404301" w:rsidRPr="004907E6" w:rsidRDefault="00AC7BC2" w:rsidP="00404301">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This method appears ideal. Specific identification matches actual costs against actual</w:t>
      </w:r>
      <w:r w:rsidR="005F4BCA" w:rsidRPr="004907E6">
        <w:rPr>
          <w:rFonts w:ascii="Palatino-Roman" w:eastAsia="Palatino-Roman" w:cs="Palatino-Roman"/>
          <w:sz w:val="24"/>
          <w:szCs w:val="24"/>
        </w:rPr>
        <w:t xml:space="preserve"> </w:t>
      </w:r>
      <w:r w:rsidRPr="004907E6">
        <w:rPr>
          <w:rFonts w:ascii="Palatino-Roman" w:eastAsia="Palatino-Roman" w:cs="Palatino-Roman"/>
          <w:sz w:val="24"/>
          <w:szCs w:val="24"/>
        </w:rPr>
        <w:t>revenue. Thus, a company reports ending inventory at actual cost. In other words,</w:t>
      </w:r>
      <w:r w:rsidR="005F4BCA" w:rsidRPr="004907E6">
        <w:rPr>
          <w:rFonts w:ascii="Palatino-Roman" w:eastAsia="Palatino-Roman" w:cs="Palatino-Roman"/>
          <w:sz w:val="24"/>
          <w:szCs w:val="24"/>
        </w:rPr>
        <w:t xml:space="preserve"> </w:t>
      </w:r>
      <w:r w:rsidRPr="004907E6">
        <w:rPr>
          <w:rFonts w:ascii="Palatino-Bold" w:eastAsia="Palatino-Roman" w:hAnsi="Palatino-Bold" w:cs="Palatino-Bold"/>
          <w:b/>
          <w:bCs/>
          <w:i/>
          <w:szCs w:val="24"/>
        </w:rPr>
        <w:t>under specific identification the cost flow matches the physical flow of the goods</w:t>
      </w:r>
      <w:r w:rsidRPr="004907E6">
        <w:rPr>
          <w:rFonts w:ascii="Palatino-Roman" w:eastAsia="Palatino-Roman" w:cs="Palatino-Roman"/>
          <w:i/>
          <w:szCs w:val="24"/>
        </w:rPr>
        <w:t>.</w:t>
      </w:r>
      <w:r w:rsidR="00404301" w:rsidRPr="004907E6">
        <w:rPr>
          <w:rFonts w:ascii="Palatino-Roman" w:eastAsia="Palatino-Roman" w:cs="Palatino-Roman"/>
          <w:i/>
          <w:szCs w:val="24"/>
        </w:rPr>
        <w:t xml:space="preserve"> </w:t>
      </w:r>
      <w:r w:rsidRPr="004907E6">
        <w:rPr>
          <w:rFonts w:ascii="Palatino-Roman" w:eastAsia="Palatino-Roman" w:cs="Palatino-Roman"/>
          <w:sz w:val="24"/>
          <w:szCs w:val="24"/>
        </w:rPr>
        <w:t>On closer observation, however, this method has certain deficiencies.</w:t>
      </w:r>
      <w:r w:rsidR="005F4BCA" w:rsidRPr="004907E6">
        <w:rPr>
          <w:rFonts w:ascii="Palatino-Roman" w:eastAsia="Palatino-Roman" w:cs="Palatino-Roman"/>
          <w:sz w:val="24"/>
          <w:szCs w:val="24"/>
        </w:rPr>
        <w:t xml:space="preserve"> </w:t>
      </w:r>
    </w:p>
    <w:p w:rsidR="00AC7BC2" w:rsidRPr="004907E6" w:rsidRDefault="00AC7BC2" w:rsidP="00404301">
      <w:pPr>
        <w:autoSpaceDE w:val="0"/>
        <w:autoSpaceDN w:val="0"/>
        <w:adjustRightInd w:val="0"/>
        <w:ind w:left="0"/>
        <w:rPr>
          <w:rFonts w:ascii="Palatino-Roman" w:eastAsia="Palatino-Roman" w:cs="Palatino-Roman"/>
          <w:i/>
          <w:szCs w:val="24"/>
        </w:rPr>
      </w:pPr>
      <w:r w:rsidRPr="004907E6">
        <w:rPr>
          <w:rFonts w:ascii="Palatino-Roman" w:eastAsia="Palatino-Roman" w:cs="Palatino-Roman"/>
          <w:sz w:val="24"/>
          <w:szCs w:val="24"/>
        </w:rPr>
        <w:t>Some argue that specific identification allows a company to manipulate net income.</w:t>
      </w:r>
    </w:p>
    <w:p w:rsidR="00AC7BC2" w:rsidRPr="004907E6" w:rsidRDefault="00AC7BC2"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For example, assume that a wholesaler purchases identical plywood early in the year</w:t>
      </w:r>
      <w:r w:rsidR="00404301" w:rsidRPr="004907E6">
        <w:rPr>
          <w:rFonts w:ascii="Palatino-Roman" w:eastAsia="Palatino-Roman" w:cs="Palatino-Roman"/>
          <w:sz w:val="24"/>
          <w:szCs w:val="24"/>
        </w:rPr>
        <w:t xml:space="preserve"> </w:t>
      </w:r>
      <w:r w:rsidRPr="004907E6">
        <w:rPr>
          <w:rFonts w:ascii="Palatino-Roman" w:eastAsia="Palatino-Roman" w:cs="Palatino-Roman"/>
          <w:sz w:val="24"/>
          <w:szCs w:val="24"/>
        </w:rPr>
        <w:t>at three different prices. When it sells the plywood, the wholesaler can select either the</w:t>
      </w:r>
      <w:r w:rsidR="00404301" w:rsidRPr="004907E6">
        <w:rPr>
          <w:rFonts w:ascii="Palatino-Roman" w:eastAsia="Palatino-Roman" w:cs="Palatino-Roman"/>
          <w:sz w:val="24"/>
          <w:szCs w:val="24"/>
        </w:rPr>
        <w:t xml:space="preserve"> </w:t>
      </w:r>
      <w:r w:rsidRPr="004907E6">
        <w:rPr>
          <w:rFonts w:ascii="Palatino-Roman" w:eastAsia="Palatino-Roman" w:cs="Palatino-Roman"/>
          <w:sz w:val="24"/>
          <w:szCs w:val="24"/>
        </w:rPr>
        <w:t>lowest or the highest price to charge to expense. It simply selects the plywood from a</w:t>
      </w:r>
      <w:r w:rsidR="00404301" w:rsidRPr="004907E6">
        <w:rPr>
          <w:rFonts w:ascii="Palatino-Roman" w:eastAsia="Palatino-Roman" w:cs="Palatino-Roman"/>
          <w:sz w:val="24"/>
          <w:szCs w:val="24"/>
        </w:rPr>
        <w:t xml:space="preserve"> </w:t>
      </w:r>
      <w:r w:rsidRPr="004907E6">
        <w:rPr>
          <w:rFonts w:ascii="Palatino-Roman" w:eastAsia="Palatino-Roman" w:cs="Palatino-Roman"/>
          <w:sz w:val="24"/>
          <w:szCs w:val="24"/>
        </w:rPr>
        <w:t>specific lot for delivery to the customer. A business manager, therefore, can manipulate</w:t>
      </w:r>
      <w:r w:rsidR="00404301" w:rsidRPr="004907E6">
        <w:rPr>
          <w:rFonts w:ascii="Palatino-Roman" w:eastAsia="Palatino-Roman" w:cs="Palatino-Roman"/>
          <w:sz w:val="24"/>
          <w:szCs w:val="24"/>
        </w:rPr>
        <w:t xml:space="preserve"> </w:t>
      </w:r>
      <w:r w:rsidRPr="004907E6">
        <w:rPr>
          <w:rFonts w:ascii="Palatino-Roman" w:eastAsia="Palatino-Roman" w:cs="Palatino-Roman"/>
          <w:sz w:val="24"/>
          <w:szCs w:val="24"/>
        </w:rPr>
        <w:t>net income by delivering to the customer the higher- or lower-priced item, depending</w:t>
      </w:r>
      <w:r w:rsidR="00404301" w:rsidRPr="004907E6">
        <w:rPr>
          <w:rFonts w:ascii="Palatino-Roman" w:eastAsia="Palatino-Roman" w:cs="Palatino-Roman"/>
          <w:sz w:val="24"/>
          <w:szCs w:val="24"/>
        </w:rPr>
        <w:t xml:space="preserve"> </w:t>
      </w:r>
      <w:r w:rsidRPr="004907E6">
        <w:rPr>
          <w:rFonts w:ascii="Palatino-Roman" w:eastAsia="Palatino-Roman" w:cs="Palatino-Roman"/>
          <w:sz w:val="24"/>
          <w:szCs w:val="24"/>
        </w:rPr>
        <w:t>on whether the company seeks lower or higher reported earnings for the period.</w:t>
      </w:r>
    </w:p>
    <w:p w:rsidR="00AC7BC2" w:rsidRPr="004907E6" w:rsidRDefault="00AC7BC2"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Another problem relates to the arbitrary allocation of costs that sometimes occurs</w:t>
      </w:r>
      <w:r w:rsidR="00404301" w:rsidRPr="004907E6">
        <w:rPr>
          <w:rFonts w:ascii="Palatino-Roman" w:eastAsia="Palatino-Roman" w:cs="Palatino-Roman"/>
          <w:sz w:val="24"/>
          <w:szCs w:val="24"/>
        </w:rPr>
        <w:t xml:space="preserve"> </w:t>
      </w:r>
      <w:r w:rsidRPr="004907E6">
        <w:rPr>
          <w:rFonts w:ascii="Palatino-Roman" w:eastAsia="Palatino-Roman" w:cs="Palatino-Roman"/>
          <w:sz w:val="24"/>
          <w:szCs w:val="24"/>
        </w:rPr>
        <w:t>with specific inventory items. For example, a company often faces difficulty in relating</w:t>
      </w:r>
      <w:r w:rsidR="00404301" w:rsidRPr="004907E6">
        <w:rPr>
          <w:rFonts w:ascii="Palatino-Roman" w:eastAsia="Palatino-Roman" w:cs="Palatino-Roman"/>
          <w:sz w:val="24"/>
          <w:szCs w:val="24"/>
        </w:rPr>
        <w:t xml:space="preserve"> </w:t>
      </w:r>
      <w:r w:rsidRPr="004907E6">
        <w:rPr>
          <w:rFonts w:ascii="Palatino-Roman" w:eastAsia="Palatino-Roman" w:cs="Palatino-Roman"/>
          <w:sz w:val="24"/>
          <w:szCs w:val="24"/>
        </w:rPr>
        <w:t>shipping charges, storage costs, and discounts directly to a given inventory item. This</w:t>
      </w:r>
      <w:r w:rsidR="00404301"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results in allocating these costs somewhat arbitrarily, leading to a </w:t>
      </w:r>
      <w:r w:rsidRPr="004907E6">
        <w:rPr>
          <w:rFonts w:ascii="Palatino-Roman" w:eastAsia="Palatino-Roman" w:cs="Palatino-Roman" w:hint="eastAsia"/>
          <w:sz w:val="24"/>
          <w:szCs w:val="24"/>
        </w:rPr>
        <w:t>“</w:t>
      </w:r>
      <w:r w:rsidRPr="004907E6">
        <w:rPr>
          <w:rFonts w:ascii="Palatino-Roman" w:eastAsia="Palatino-Roman" w:cs="Palatino-Roman"/>
          <w:sz w:val="24"/>
          <w:szCs w:val="24"/>
        </w:rPr>
        <w:t>breakdown</w:t>
      </w:r>
      <w:r w:rsidRPr="004907E6">
        <w:rPr>
          <w:rFonts w:ascii="Palatino-Roman" w:eastAsia="Palatino-Roman" w:cs="Palatino-Roman" w:hint="eastAsia"/>
          <w:sz w:val="24"/>
          <w:szCs w:val="24"/>
        </w:rPr>
        <w:t>”</w:t>
      </w:r>
      <w:r w:rsidRPr="004907E6">
        <w:rPr>
          <w:rFonts w:ascii="Palatino-Roman" w:eastAsia="Palatino-Roman" w:cs="Palatino-Roman"/>
          <w:sz w:val="24"/>
          <w:szCs w:val="24"/>
        </w:rPr>
        <w:t xml:space="preserve"> in the</w:t>
      </w:r>
    </w:p>
    <w:p w:rsidR="00AC7BC2" w:rsidRPr="004907E6" w:rsidRDefault="00AC7BC2"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precision of the specific identification method.</w:t>
      </w:r>
    </w:p>
    <w:p w:rsidR="00404301" w:rsidRPr="004907E6" w:rsidRDefault="00404301" w:rsidP="00A12FF5">
      <w:pPr>
        <w:autoSpaceDE w:val="0"/>
        <w:autoSpaceDN w:val="0"/>
        <w:adjustRightInd w:val="0"/>
        <w:ind w:left="0"/>
        <w:rPr>
          <w:rFonts w:ascii="TheSans-B7Bold" w:eastAsia="Palatino-Roman" w:hAnsi="TheSans-B7Bold" w:cs="TheSans-B7Bold"/>
          <w:b/>
          <w:bCs/>
          <w:sz w:val="24"/>
          <w:szCs w:val="24"/>
        </w:rPr>
      </w:pPr>
    </w:p>
    <w:p w:rsidR="00AC7BC2" w:rsidRPr="004907E6" w:rsidRDefault="00AC7BC2" w:rsidP="008B226C">
      <w:pPr>
        <w:pStyle w:val="ListParagraph"/>
        <w:numPr>
          <w:ilvl w:val="0"/>
          <w:numId w:val="7"/>
        </w:numPr>
        <w:autoSpaceDE w:val="0"/>
        <w:autoSpaceDN w:val="0"/>
        <w:adjustRightInd w:val="0"/>
        <w:ind w:left="540" w:hanging="540"/>
        <w:rPr>
          <w:rFonts w:ascii="TheSans-B7Bold" w:eastAsia="Palatino-Roman" w:hAnsi="TheSans-B7Bold" w:cs="TheSans-B7Bold"/>
          <w:b/>
          <w:bCs/>
          <w:sz w:val="28"/>
          <w:szCs w:val="28"/>
        </w:rPr>
      </w:pPr>
      <w:r w:rsidRPr="004907E6">
        <w:rPr>
          <w:rFonts w:ascii="TheSans-B7Bold" w:eastAsia="Palatino-Roman" w:hAnsi="TheSans-B7Bold" w:cs="TheSans-B7Bold"/>
          <w:b/>
          <w:bCs/>
          <w:sz w:val="28"/>
          <w:szCs w:val="28"/>
        </w:rPr>
        <w:t>Average Cost</w:t>
      </w:r>
    </w:p>
    <w:p w:rsidR="00AC7BC2" w:rsidRPr="004907E6" w:rsidRDefault="00AC7BC2"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 xml:space="preserve">As the name </w:t>
      </w:r>
      <w:r w:rsidR="008B226C" w:rsidRPr="004907E6">
        <w:rPr>
          <w:rFonts w:ascii="Palatino-Roman" w:eastAsia="Palatino-Roman" w:cs="Palatino-Roman"/>
          <w:sz w:val="24"/>
          <w:szCs w:val="24"/>
        </w:rPr>
        <w:t xml:space="preserve">implies, </w:t>
      </w:r>
      <w:r w:rsidRPr="004907E6">
        <w:rPr>
          <w:rFonts w:ascii="Palatino-Roman" w:eastAsia="Palatino-Roman" w:cs="Palatino-Roman"/>
          <w:sz w:val="24"/>
          <w:szCs w:val="24"/>
        </w:rPr>
        <w:t xml:space="preserve"> the </w:t>
      </w:r>
      <w:r w:rsidRPr="004907E6">
        <w:rPr>
          <w:rFonts w:ascii="Palatino-Bold" w:eastAsia="Palatino-Roman" w:hAnsi="Palatino-Bold" w:cs="Palatino-Bold"/>
          <w:b/>
          <w:bCs/>
          <w:sz w:val="24"/>
          <w:szCs w:val="24"/>
        </w:rPr>
        <w:t xml:space="preserve">average cost method </w:t>
      </w:r>
      <w:r w:rsidRPr="004907E6">
        <w:rPr>
          <w:rFonts w:ascii="Palatino-Roman" w:eastAsia="Palatino-Roman" w:cs="Palatino-Roman"/>
          <w:sz w:val="24"/>
          <w:szCs w:val="24"/>
        </w:rPr>
        <w:t>prices items in the inventory on the basis</w:t>
      </w:r>
      <w:r w:rsidR="00404301" w:rsidRPr="004907E6">
        <w:rPr>
          <w:rFonts w:ascii="Palatino-Roman" w:eastAsia="Palatino-Roman" w:cs="Palatino-Roman"/>
          <w:sz w:val="24"/>
          <w:szCs w:val="24"/>
        </w:rPr>
        <w:t xml:space="preserve"> </w:t>
      </w:r>
      <w:r w:rsidRPr="004907E6">
        <w:rPr>
          <w:rFonts w:ascii="Palatino-Roman" w:eastAsia="Palatino-Roman" w:cs="Palatino-Roman"/>
          <w:sz w:val="24"/>
          <w:szCs w:val="24"/>
        </w:rPr>
        <w:t>of the average cost of all similar goods available during the period. To illustrate use of</w:t>
      </w:r>
      <w:r w:rsidR="00404301" w:rsidRPr="004907E6">
        <w:rPr>
          <w:rFonts w:ascii="Palatino-Roman" w:eastAsia="Palatino-Roman" w:cs="Palatino-Roman"/>
          <w:sz w:val="24"/>
          <w:szCs w:val="24"/>
        </w:rPr>
        <w:t xml:space="preserve"> </w:t>
      </w:r>
      <w:r w:rsidRPr="004907E6">
        <w:rPr>
          <w:rFonts w:ascii="Palatino-Roman" w:eastAsia="Palatino-Roman" w:cs="Palatino-Roman"/>
          <w:sz w:val="24"/>
          <w:szCs w:val="24"/>
        </w:rPr>
        <w:t>the periodic inventory method (amount of inventory computed at the end of the period),</w:t>
      </w:r>
    </w:p>
    <w:p w:rsidR="00AC7BC2" w:rsidRPr="004907E6" w:rsidRDefault="00AC7BC2" w:rsidP="00404301">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lastRenderedPageBreak/>
        <w:t xml:space="preserve">Call-Mart computes the ending inventory and cost of goods sold using a </w:t>
      </w:r>
      <w:r w:rsidR="00404301" w:rsidRPr="004907E6">
        <w:rPr>
          <w:rFonts w:ascii="Palatino-Bold" w:eastAsia="Palatino-Roman" w:hAnsi="Palatino-Bold" w:cs="Palatino-Bold"/>
          <w:b/>
          <w:bCs/>
          <w:sz w:val="24"/>
          <w:szCs w:val="24"/>
        </w:rPr>
        <w:t xml:space="preserve">weighted average </w:t>
      </w:r>
      <w:r w:rsidRPr="004907E6">
        <w:rPr>
          <w:rFonts w:ascii="Palatino-Bold" w:eastAsia="Palatino-Roman" w:hAnsi="Palatino-Bold" w:cs="Palatino-Bold"/>
          <w:b/>
          <w:bCs/>
          <w:sz w:val="24"/>
          <w:szCs w:val="24"/>
        </w:rPr>
        <w:t xml:space="preserve">method </w:t>
      </w:r>
      <w:r w:rsidRPr="004907E6">
        <w:rPr>
          <w:rFonts w:ascii="Palatino-Roman" w:eastAsia="Palatino-Roman" w:cs="Palatino-Roman"/>
          <w:sz w:val="24"/>
          <w:szCs w:val="24"/>
        </w:rPr>
        <w:t>as follows.</w:t>
      </w:r>
    </w:p>
    <w:p w:rsidR="00404301" w:rsidRPr="004907E6" w:rsidRDefault="00404301" w:rsidP="00404301">
      <w:pPr>
        <w:autoSpaceDE w:val="0"/>
        <w:autoSpaceDN w:val="0"/>
        <w:adjustRightInd w:val="0"/>
        <w:ind w:left="0"/>
        <w:rPr>
          <w:rFonts w:ascii="Palatino-Bold" w:eastAsia="Palatino-Roman" w:hAnsi="Palatino-Bold" w:cs="Palatino-Bold"/>
          <w:b/>
          <w:bCs/>
          <w:sz w:val="14"/>
          <w:szCs w:val="24"/>
        </w:rPr>
      </w:pPr>
    </w:p>
    <w:p w:rsidR="00AC7BC2" w:rsidRPr="004907E6" w:rsidRDefault="00AC7BC2" w:rsidP="00A12FF5">
      <w:pPr>
        <w:ind w:left="0"/>
        <w:rPr>
          <w:rFonts w:ascii="Palatino-Roman" w:eastAsia="Palatino-Roman" w:cs="Palatino-Roman"/>
          <w:sz w:val="24"/>
          <w:szCs w:val="24"/>
        </w:rPr>
      </w:pPr>
      <w:r w:rsidRPr="004907E6">
        <w:rPr>
          <w:rFonts w:ascii="Palatino-Roman" w:eastAsia="Palatino-Roman" w:cs="Palatino-Roman"/>
          <w:noProof/>
          <w:sz w:val="24"/>
          <w:szCs w:val="24"/>
        </w:rPr>
        <w:drawing>
          <wp:inline distT="0" distB="0" distL="0" distR="0">
            <wp:extent cx="5943600" cy="252853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5943600" cy="2528535"/>
                    </a:xfrm>
                    <a:prstGeom prst="rect">
                      <a:avLst/>
                    </a:prstGeom>
                    <a:noFill/>
                    <a:ln w="9525">
                      <a:noFill/>
                      <a:miter lim="800000"/>
                      <a:headEnd/>
                      <a:tailEnd/>
                    </a:ln>
                  </pic:spPr>
                </pic:pic>
              </a:graphicData>
            </a:graphic>
          </wp:inline>
        </w:drawing>
      </w:r>
    </w:p>
    <w:p w:rsidR="00404301" w:rsidRPr="004907E6" w:rsidRDefault="00404301" w:rsidP="00A12FF5">
      <w:pPr>
        <w:autoSpaceDE w:val="0"/>
        <w:autoSpaceDN w:val="0"/>
        <w:adjustRightInd w:val="0"/>
        <w:ind w:left="0"/>
        <w:rPr>
          <w:rFonts w:ascii="Palatino-Roman" w:eastAsia="Palatino-Roman" w:cs="Palatino-Roman"/>
          <w:sz w:val="16"/>
          <w:szCs w:val="24"/>
        </w:rPr>
      </w:pPr>
    </w:p>
    <w:p w:rsidR="00AC7BC2" w:rsidRPr="004907E6" w:rsidRDefault="00AC7BC2"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In computing the average cost per unit, Call-Mart includes the beginning inventory, if</w:t>
      </w:r>
      <w:r w:rsidR="00404301" w:rsidRPr="004907E6">
        <w:rPr>
          <w:rFonts w:ascii="Palatino-Roman" w:eastAsia="Palatino-Roman" w:cs="Palatino-Roman"/>
          <w:sz w:val="24"/>
          <w:szCs w:val="24"/>
        </w:rPr>
        <w:t xml:space="preserve"> </w:t>
      </w:r>
      <w:r w:rsidRPr="004907E6">
        <w:rPr>
          <w:rFonts w:ascii="Palatino-Roman" w:eastAsia="Palatino-Roman" w:cs="Palatino-Roman"/>
          <w:sz w:val="24"/>
          <w:szCs w:val="24"/>
        </w:rPr>
        <w:t>any, both in the total units available and in the total cost of goods available.</w:t>
      </w:r>
    </w:p>
    <w:p w:rsidR="00AC7BC2" w:rsidRPr="004907E6" w:rsidRDefault="00AC7BC2"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 xml:space="preserve">Companies use the </w:t>
      </w:r>
      <w:r w:rsidRPr="004907E6">
        <w:rPr>
          <w:rFonts w:ascii="Palatino-Bold" w:eastAsia="Palatino-Roman" w:hAnsi="Palatino-Bold" w:cs="Palatino-Bold"/>
          <w:b/>
          <w:bCs/>
          <w:sz w:val="24"/>
          <w:szCs w:val="24"/>
        </w:rPr>
        <w:t xml:space="preserve">moving-average method </w:t>
      </w:r>
      <w:r w:rsidRPr="004907E6">
        <w:rPr>
          <w:rFonts w:ascii="Palatino-Roman" w:eastAsia="Palatino-Roman" w:cs="Palatino-Roman"/>
          <w:sz w:val="24"/>
          <w:szCs w:val="24"/>
        </w:rPr>
        <w:t>with perpetual inventory records.</w:t>
      </w:r>
    </w:p>
    <w:p w:rsidR="00AC7BC2" w:rsidRPr="004907E6" w:rsidRDefault="00AC7BC2" w:rsidP="00A12FF5">
      <w:pPr>
        <w:ind w:left="0"/>
        <w:rPr>
          <w:rFonts w:ascii="Palatino-Roman" w:eastAsia="Palatino-Roman" w:cs="Palatino-Roman"/>
          <w:sz w:val="24"/>
          <w:szCs w:val="24"/>
        </w:rPr>
      </w:pPr>
      <w:r w:rsidRPr="004907E6">
        <w:rPr>
          <w:rFonts w:ascii="Palatino-Roman" w:eastAsia="Palatino-Roman" w:cs="Palatino-Roman"/>
          <w:sz w:val="24"/>
          <w:szCs w:val="24"/>
        </w:rPr>
        <w:t xml:space="preserve">Illustration </w:t>
      </w:r>
      <w:r w:rsidR="00404301" w:rsidRPr="004907E6">
        <w:rPr>
          <w:rFonts w:ascii="Palatino-Roman" w:eastAsia="Palatino-Roman" w:cs="Palatino-Roman"/>
          <w:sz w:val="24"/>
          <w:szCs w:val="24"/>
        </w:rPr>
        <w:t>1</w:t>
      </w:r>
      <w:r w:rsidRPr="004907E6">
        <w:rPr>
          <w:rFonts w:ascii="Palatino-Roman" w:eastAsia="Palatino-Roman" w:cs="Palatino-Roman"/>
          <w:sz w:val="24"/>
          <w:szCs w:val="24"/>
        </w:rPr>
        <w:t>-14 shows the application of the average cost method for perpetual records.</w:t>
      </w:r>
    </w:p>
    <w:p w:rsidR="00404301" w:rsidRPr="004907E6" w:rsidRDefault="00404301" w:rsidP="00A12FF5">
      <w:pPr>
        <w:ind w:left="0"/>
        <w:rPr>
          <w:rFonts w:ascii="Palatino-Roman" w:eastAsia="Palatino-Roman" w:cs="Palatino-Roman"/>
          <w:sz w:val="18"/>
          <w:szCs w:val="24"/>
        </w:rPr>
      </w:pPr>
    </w:p>
    <w:p w:rsidR="00F56E24" w:rsidRPr="004907E6" w:rsidRDefault="00F56E24" w:rsidP="00A12FF5">
      <w:pPr>
        <w:ind w:left="0"/>
        <w:rPr>
          <w:rFonts w:ascii="Palatino-Roman" w:eastAsia="Palatino-Roman" w:cs="Palatino-Roman"/>
          <w:sz w:val="24"/>
          <w:szCs w:val="24"/>
        </w:rPr>
      </w:pPr>
      <w:r w:rsidRPr="004907E6">
        <w:rPr>
          <w:rFonts w:ascii="Palatino-Roman" w:eastAsia="Palatino-Roman" w:cs="Palatino-Roman"/>
          <w:noProof/>
          <w:sz w:val="24"/>
          <w:szCs w:val="24"/>
        </w:rPr>
        <w:drawing>
          <wp:inline distT="0" distB="0" distL="0" distR="0">
            <wp:extent cx="5943600" cy="1123627"/>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5943600" cy="1123627"/>
                    </a:xfrm>
                    <a:prstGeom prst="rect">
                      <a:avLst/>
                    </a:prstGeom>
                    <a:noFill/>
                    <a:ln w="9525">
                      <a:noFill/>
                      <a:miter lim="800000"/>
                      <a:headEnd/>
                      <a:tailEnd/>
                    </a:ln>
                  </pic:spPr>
                </pic:pic>
              </a:graphicData>
            </a:graphic>
          </wp:inline>
        </w:drawing>
      </w:r>
    </w:p>
    <w:p w:rsidR="00404301" w:rsidRPr="004907E6" w:rsidRDefault="00404301" w:rsidP="00A12FF5">
      <w:pPr>
        <w:autoSpaceDE w:val="0"/>
        <w:autoSpaceDN w:val="0"/>
        <w:adjustRightInd w:val="0"/>
        <w:ind w:left="0"/>
        <w:rPr>
          <w:rFonts w:ascii="Palatino-Roman" w:eastAsia="Palatino-Roman" w:cs="Palatino-Roman"/>
          <w:sz w:val="24"/>
          <w:szCs w:val="24"/>
        </w:rPr>
      </w:pPr>
    </w:p>
    <w:p w:rsidR="00F56E24" w:rsidRPr="004907E6" w:rsidRDefault="00F56E24"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 xml:space="preserve">In this method, Call-Mart computes a </w:t>
      </w:r>
      <w:r w:rsidRPr="004907E6">
        <w:rPr>
          <w:rFonts w:ascii="Palatino-Bold" w:eastAsia="Palatino-Roman" w:hAnsi="Palatino-Bold" w:cs="Palatino-Bold"/>
          <w:b/>
          <w:bCs/>
          <w:sz w:val="24"/>
          <w:szCs w:val="24"/>
        </w:rPr>
        <w:t xml:space="preserve">new average unit cost </w:t>
      </w:r>
      <w:r w:rsidRPr="004907E6">
        <w:rPr>
          <w:rFonts w:ascii="Palatino-Roman" w:eastAsia="Palatino-Roman" w:cs="Palatino-Roman"/>
          <w:sz w:val="24"/>
          <w:szCs w:val="24"/>
        </w:rPr>
        <w:t>each time it makes a purchase. For example, on March 15, after purchasing 6,000 units for $26,400, Call-Mart</w:t>
      </w:r>
      <w:r w:rsidR="00404301" w:rsidRPr="004907E6">
        <w:rPr>
          <w:rFonts w:ascii="Palatino-Roman" w:eastAsia="Palatino-Roman" w:cs="Palatino-Roman"/>
          <w:sz w:val="24"/>
          <w:szCs w:val="24"/>
        </w:rPr>
        <w:t xml:space="preserve"> </w:t>
      </w:r>
      <w:r w:rsidRPr="004907E6">
        <w:rPr>
          <w:rFonts w:ascii="Palatino-Roman" w:eastAsia="Palatino-Roman" w:cs="Palatino-Roman"/>
          <w:sz w:val="24"/>
          <w:szCs w:val="24"/>
        </w:rPr>
        <w:t>has 8,000 units costing $34,400 ($8,000 plus $26,400) on hand. The average unit cost is</w:t>
      </w:r>
      <w:r w:rsidR="00404301" w:rsidRPr="004907E6">
        <w:rPr>
          <w:rFonts w:ascii="Palatino-Roman" w:eastAsia="Palatino-Roman" w:cs="Palatino-Roman"/>
          <w:sz w:val="24"/>
          <w:szCs w:val="24"/>
        </w:rPr>
        <w:t xml:space="preserve"> </w:t>
      </w:r>
      <w:r w:rsidRPr="004907E6">
        <w:rPr>
          <w:rFonts w:ascii="Palatino-Roman" w:eastAsia="Palatino-Roman" w:cs="Palatino-Roman"/>
          <w:sz w:val="24"/>
          <w:szCs w:val="24"/>
        </w:rPr>
        <w:t>$34,400 divided by 8,000, or $4.30. Call-Mart uses this unit cost in costing withdrawals</w:t>
      </w:r>
      <w:r w:rsidR="00404301" w:rsidRPr="004907E6">
        <w:rPr>
          <w:rFonts w:ascii="Palatino-Roman" w:eastAsia="Palatino-Roman" w:cs="Palatino-Roman"/>
          <w:sz w:val="24"/>
          <w:szCs w:val="24"/>
        </w:rPr>
        <w:t xml:space="preserve"> </w:t>
      </w:r>
      <w:r w:rsidRPr="004907E6">
        <w:rPr>
          <w:rFonts w:ascii="Palatino-Roman" w:eastAsia="Palatino-Roman" w:cs="Palatino-Roman"/>
          <w:sz w:val="24"/>
          <w:szCs w:val="24"/>
        </w:rPr>
        <w:t>until it makes another purchase. At that point, Call-Mart computes a new average unit</w:t>
      </w:r>
      <w:r w:rsidR="00404301" w:rsidRPr="004907E6">
        <w:rPr>
          <w:rFonts w:ascii="Palatino-Roman" w:eastAsia="Palatino-Roman" w:cs="Palatino-Roman"/>
          <w:sz w:val="24"/>
          <w:szCs w:val="24"/>
        </w:rPr>
        <w:t xml:space="preserve"> </w:t>
      </w:r>
      <w:r w:rsidRPr="004907E6">
        <w:rPr>
          <w:rFonts w:ascii="Palatino-Roman" w:eastAsia="Palatino-Roman" w:cs="Palatino-Roman"/>
          <w:sz w:val="24"/>
          <w:szCs w:val="24"/>
        </w:rPr>
        <w:t>cost. Accordingly, the company shows the cost of the 4,000 units withdrawn on March</w:t>
      </w:r>
      <w:r w:rsidR="00404301" w:rsidRPr="004907E6">
        <w:rPr>
          <w:rFonts w:ascii="Palatino-Roman" w:eastAsia="Palatino-Roman" w:cs="Palatino-Roman"/>
          <w:sz w:val="24"/>
          <w:szCs w:val="24"/>
        </w:rPr>
        <w:t xml:space="preserve"> </w:t>
      </w:r>
      <w:r w:rsidRPr="004907E6">
        <w:rPr>
          <w:rFonts w:ascii="Palatino-Roman" w:eastAsia="Palatino-Roman" w:cs="Palatino-Roman"/>
          <w:sz w:val="24"/>
          <w:szCs w:val="24"/>
        </w:rPr>
        <w:t>19 at $4.30, for a total cost of goods sold of $17,200. On March 30, following the purchase</w:t>
      </w:r>
      <w:r w:rsidR="00404301" w:rsidRPr="004907E6">
        <w:rPr>
          <w:rFonts w:ascii="Palatino-Roman" w:eastAsia="Palatino-Roman" w:cs="Palatino-Roman"/>
          <w:sz w:val="24"/>
          <w:szCs w:val="24"/>
        </w:rPr>
        <w:t xml:space="preserve"> </w:t>
      </w:r>
      <w:r w:rsidRPr="004907E6">
        <w:rPr>
          <w:rFonts w:ascii="Palatino-Roman" w:eastAsia="Palatino-Roman" w:cs="Palatino-Roman"/>
          <w:sz w:val="24"/>
          <w:szCs w:val="24"/>
        </w:rPr>
        <w:t>of 2,000 units for $9,500, Call-Mart determines a new unit cost of $4.45, for an</w:t>
      </w:r>
      <w:r w:rsidR="00404301" w:rsidRPr="004907E6">
        <w:rPr>
          <w:rFonts w:ascii="Palatino-Roman" w:eastAsia="Palatino-Roman" w:cs="Palatino-Roman"/>
          <w:sz w:val="24"/>
          <w:szCs w:val="24"/>
        </w:rPr>
        <w:t xml:space="preserve"> </w:t>
      </w:r>
      <w:r w:rsidRPr="004907E6">
        <w:rPr>
          <w:rFonts w:ascii="Palatino-Roman" w:eastAsia="Palatino-Roman" w:cs="Palatino-Roman"/>
          <w:sz w:val="24"/>
          <w:szCs w:val="24"/>
        </w:rPr>
        <w:t>ending inventory of $26,700.</w:t>
      </w:r>
    </w:p>
    <w:p w:rsidR="00F56E24" w:rsidRPr="004907E6" w:rsidRDefault="00F56E24"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Companies often use average cost methods for practical rather than conceptual reasons.</w:t>
      </w:r>
    </w:p>
    <w:p w:rsidR="00F56E24" w:rsidRPr="004907E6" w:rsidRDefault="00F56E24"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These methods are simple to apply and objective. They are not as subject to income</w:t>
      </w:r>
      <w:r w:rsidR="00404301" w:rsidRPr="004907E6">
        <w:rPr>
          <w:rFonts w:ascii="Palatino-Roman" w:eastAsia="Palatino-Roman" w:cs="Palatino-Roman"/>
          <w:sz w:val="24"/>
          <w:szCs w:val="24"/>
        </w:rPr>
        <w:t xml:space="preserve"> </w:t>
      </w:r>
      <w:r w:rsidRPr="004907E6">
        <w:rPr>
          <w:rFonts w:ascii="Palatino-Roman" w:eastAsia="Palatino-Roman" w:cs="Palatino-Roman"/>
          <w:sz w:val="24"/>
          <w:szCs w:val="24"/>
        </w:rPr>
        <w:t>manipulation as some of the other inventory pricing methods. In addition, proponents</w:t>
      </w:r>
      <w:r w:rsidR="00404301" w:rsidRPr="004907E6">
        <w:rPr>
          <w:rFonts w:ascii="Palatino-Roman" w:eastAsia="Palatino-Roman" w:cs="Palatino-Roman"/>
          <w:sz w:val="24"/>
          <w:szCs w:val="24"/>
        </w:rPr>
        <w:t xml:space="preserve"> </w:t>
      </w:r>
      <w:r w:rsidRPr="004907E6">
        <w:rPr>
          <w:rFonts w:ascii="Palatino-Roman" w:eastAsia="Palatino-Roman" w:cs="Palatino-Roman"/>
          <w:sz w:val="24"/>
          <w:szCs w:val="24"/>
        </w:rPr>
        <w:t>of the average cost methods reason that measuring a specific physical flow of inventory</w:t>
      </w:r>
      <w:r w:rsidR="00404301" w:rsidRPr="004907E6">
        <w:rPr>
          <w:rFonts w:ascii="Palatino-Roman" w:eastAsia="Palatino-Roman" w:cs="Palatino-Roman"/>
          <w:sz w:val="24"/>
          <w:szCs w:val="24"/>
        </w:rPr>
        <w:t xml:space="preserve"> </w:t>
      </w:r>
      <w:r w:rsidRPr="004907E6">
        <w:rPr>
          <w:rFonts w:ascii="Palatino-Roman" w:eastAsia="Palatino-Roman" w:cs="Palatino-Roman"/>
          <w:sz w:val="24"/>
          <w:szCs w:val="24"/>
        </w:rPr>
        <w:t>is often impossible. Therefore, it is better to cost items on an average-price basis.</w:t>
      </w:r>
    </w:p>
    <w:p w:rsidR="00F56E24" w:rsidRPr="004907E6" w:rsidRDefault="00F56E24"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This argument is particularly persuasive when dealing with similar inventory items.</w:t>
      </w:r>
    </w:p>
    <w:p w:rsidR="00404301" w:rsidRPr="004907E6" w:rsidRDefault="00404301" w:rsidP="00A12FF5">
      <w:pPr>
        <w:autoSpaceDE w:val="0"/>
        <w:autoSpaceDN w:val="0"/>
        <w:adjustRightInd w:val="0"/>
        <w:ind w:left="0"/>
        <w:rPr>
          <w:rFonts w:ascii="TheSans-B7Bold" w:eastAsia="Palatino-Roman" w:hAnsi="TheSans-B7Bold" w:cs="TheSans-B7Bold"/>
          <w:b/>
          <w:bCs/>
          <w:sz w:val="24"/>
          <w:szCs w:val="24"/>
        </w:rPr>
      </w:pPr>
    </w:p>
    <w:p w:rsidR="00F56E24" w:rsidRPr="004907E6" w:rsidRDefault="00F56E24" w:rsidP="008B226C">
      <w:pPr>
        <w:pStyle w:val="ListParagraph"/>
        <w:numPr>
          <w:ilvl w:val="0"/>
          <w:numId w:val="7"/>
        </w:numPr>
        <w:autoSpaceDE w:val="0"/>
        <w:autoSpaceDN w:val="0"/>
        <w:adjustRightInd w:val="0"/>
        <w:rPr>
          <w:rFonts w:ascii="TheSans-B7Bold" w:eastAsia="Palatino-Roman" w:hAnsi="TheSans-B7Bold" w:cs="TheSans-B7Bold"/>
          <w:b/>
          <w:bCs/>
          <w:sz w:val="28"/>
          <w:szCs w:val="24"/>
        </w:rPr>
      </w:pPr>
      <w:r w:rsidRPr="004907E6">
        <w:rPr>
          <w:rFonts w:ascii="TheSans-B7Bold" w:eastAsia="Palatino-Roman" w:hAnsi="TheSans-B7Bold" w:cs="TheSans-B7Bold"/>
          <w:b/>
          <w:bCs/>
          <w:sz w:val="28"/>
          <w:szCs w:val="24"/>
        </w:rPr>
        <w:lastRenderedPageBreak/>
        <w:t>First-In, First-Out (FIFO)</w:t>
      </w:r>
    </w:p>
    <w:p w:rsidR="00F56E24" w:rsidRPr="004907E6" w:rsidRDefault="00F56E24"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 xml:space="preserve">The </w:t>
      </w:r>
      <w:r w:rsidRPr="004907E6">
        <w:rPr>
          <w:rFonts w:ascii="Palatino-Bold" w:eastAsia="Palatino-Roman" w:hAnsi="Palatino-Bold" w:cs="Palatino-Bold"/>
          <w:b/>
          <w:bCs/>
          <w:sz w:val="24"/>
          <w:szCs w:val="24"/>
        </w:rPr>
        <w:t xml:space="preserve">FIFO (first-in, first-out) method </w:t>
      </w:r>
      <w:r w:rsidRPr="004907E6">
        <w:rPr>
          <w:rFonts w:ascii="Palatino-Roman" w:eastAsia="Palatino-Roman" w:cs="Palatino-Roman"/>
          <w:sz w:val="24"/>
          <w:szCs w:val="24"/>
        </w:rPr>
        <w:t>assumes that a company uses goods in the order</w:t>
      </w:r>
      <w:r w:rsidR="00404301"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in which it purchases them. In other words, the FIFO method assumes that </w:t>
      </w:r>
      <w:r w:rsidRPr="004907E6">
        <w:rPr>
          <w:rFonts w:ascii="Palatino-Bold" w:eastAsia="Palatino-Roman" w:hAnsi="Palatino-Bold" w:cs="Palatino-Bold"/>
          <w:b/>
          <w:bCs/>
          <w:i/>
          <w:szCs w:val="24"/>
        </w:rPr>
        <w:t>the first</w:t>
      </w:r>
      <w:r w:rsidR="00126623" w:rsidRPr="004907E6">
        <w:rPr>
          <w:rFonts w:ascii="Palatino-Roman" w:eastAsia="Palatino-Roman" w:cs="Palatino-Roman"/>
          <w:i/>
          <w:szCs w:val="24"/>
        </w:rPr>
        <w:t xml:space="preserve"> </w:t>
      </w:r>
      <w:r w:rsidRPr="004907E6">
        <w:rPr>
          <w:rFonts w:ascii="Palatino-Bold" w:eastAsia="Palatino-Roman" w:hAnsi="Palatino-Bold" w:cs="Palatino-Bold"/>
          <w:b/>
          <w:bCs/>
          <w:i/>
          <w:szCs w:val="24"/>
        </w:rPr>
        <w:t xml:space="preserve">goods purchased are the first used </w:t>
      </w:r>
      <w:r w:rsidRPr="004907E6">
        <w:rPr>
          <w:rFonts w:ascii="Palatino-Roman" w:eastAsia="Palatino-Roman" w:cs="Palatino-Roman"/>
          <w:sz w:val="24"/>
          <w:szCs w:val="24"/>
        </w:rPr>
        <w:t xml:space="preserve">(in a manufacturing concern) </w:t>
      </w:r>
      <w:r w:rsidRPr="004907E6">
        <w:rPr>
          <w:rFonts w:ascii="Palatino-Bold" w:eastAsia="Palatino-Roman" w:hAnsi="Palatino-Bold" w:cs="Palatino-Bold"/>
          <w:b/>
          <w:bCs/>
          <w:i/>
          <w:szCs w:val="24"/>
        </w:rPr>
        <w:t>or the first sold</w:t>
      </w:r>
      <w:r w:rsidRPr="004907E6">
        <w:rPr>
          <w:rFonts w:ascii="Palatino-Bold" w:eastAsia="Palatino-Roman" w:hAnsi="Palatino-Bold" w:cs="Palatino-Bold"/>
          <w:b/>
          <w:bCs/>
          <w:szCs w:val="24"/>
        </w:rPr>
        <w:t xml:space="preserve"> </w:t>
      </w:r>
      <w:r w:rsidRPr="004907E6">
        <w:rPr>
          <w:rFonts w:ascii="Palatino-Roman" w:eastAsia="Palatino-Roman" w:cs="Palatino-Roman"/>
          <w:sz w:val="24"/>
          <w:szCs w:val="24"/>
        </w:rPr>
        <w:t>(in</w:t>
      </w:r>
      <w:r w:rsidR="00126623" w:rsidRPr="004907E6">
        <w:rPr>
          <w:rFonts w:ascii="Palatino-Roman" w:eastAsia="Palatino-Roman" w:cs="Palatino-Roman"/>
          <w:sz w:val="24"/>
          <w:szCs w:val="24"/>
        </w:rPr>
        <w:t xml:space="preserve"> </w:t>
      </w:r>
      <w:r w:rsidRPr="004907E6">
        <w:rPr>
          <w:rFonts w:ascii="Palatino-Roman" w:eastAsia="Palatino-Roman" w:cs="Palatino-Roman"/>
          <w:sz w:val="24"/>
          <w:szCs w:val="24"/>
        </w:rPr>
        <w:t>a merchandising concern). The inventory remaining must therefore represent the most</w:t>
      </w:r>
      <w:r w:rsidR="00126623" w:rsidRPr="004907E6">
        <w:rPr>
          <w:rFonts w:ascii="Palatino-Roman" w:eastAsia="Palatino-Roman" w:cs="Palatino-Roman"/>
          <w:sz w:val="24"/>
          <w:szCs w:val="24"/>
        </w:rPr>
        <w:t xml:space="preserve"> </w:t>
      </w:r>
      <w:r w:rsidRPr="004907E6">
        <w:rPr>
          <w:rFonts w:ascii="Palatino-Roman" w:eastAsia="Palatino-Roman" w:cs="Palatino-Roman"/>
          <w:sz w:val="24"/>
          <w:szCs w:val="24"/>
        </w:rPr>
        <w:t>recent purchases.</w:t>
      </w:r>
    </w:p>
    <w:p w:rsidR="00126623" w:rsidRPr="004907E6" w:rsidRDefault="00126623" w:rsidP="00A12FF5">
      <w:pPr>
        <w:autoSpaceDE w:val="0"/>
        <w:autoSpaceDN w:val="0"/>
        <w:adjustRightInd w:val="0"/>
        <w:ind w:left="0"/>
        <w:rPr>
          <w:rFonts w:ascii="Palatino-Roman" w:eastAsia="Palatino-Roman" w:cs="Palatino-Roman"/>
          <w:sz w:val="24"/>
          <w:szCs w:val="24"/>
        </w:rPr>
      </w:pPr>
    </w:p>
    <w:p w:rsidR="00F56E24" w:rsidRPr="004907E6" w:rsidRDefault="00F56E24"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To illustrate, assume that Call-Mart uses the periodic inventory system. It determines</w:t>
      </w:r>
      <w:r w:rsidR="00126623" w:rsidRPr="004907E6">
        <w:rPr>
          <w:rFonts w:ascii="Palatino-Roman" w:eastAsia="Palatino-Roman" w:cs="Palatino-Roman"/>
          <w:sz w:val="24"/>
          <w:szCs w:val="24"/>
        </w:rPr>
        <w:t xml:space="preserve"> </w:t>
      </w:r>
      <w:r w:rsidRPr="004907E6">
        <w:rPr>
          <w:rFonts w:ascii="Palatino-Roman" w:eastAsia="Palatino-Roman" w:cs="Palatino-Roman"/>
          <w:sz w:val="24"/>
          <w:szCs w:val="24"/>
        </w:rPr>
        <w:t>its cost of the ending inventory by taking the cost of the most recent purchase</w:t>
      </w:r>
      <w:r w:rsidR="00126623" w:rsidRPr="004907E6">
        <w:rPr>
          <w:rFonts w:ascii="Palatino-Roman" w:eastAsia="Palatino-Roman" w:cs="Palatino-Roman"/>
          <w:sz w:val="24"/>
          <w:szCs w:val="24"/>
        </w:rPr>
        <w:t xml:space="preserve"> </w:t>
      </w:r>
      <w:r w:rsidRPr="004907E6">
        <w:rPr>
          <w:rFonts w:ascii="Palatino-Roman" w:eastAsia="Palatino-Roman" w:cs="Palatino-Roman"/>
          <w:sz w:val="24"/>
          <w:szCs w:val="24"/>
        </w:rPr>
        <w:t>and working back until it accounts for all units in the inventory. Call-Mart determines</w:t>
      </w:r>
      <w:r w:rsidR="00126623"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its ending inventory and cost of goods sold as shown in Illustration </w:t>
      </w:r>
      <w:r w:rsidR="00126623" w:rsidRPr="004907E6">
        <w:rPr>
          <w:rFonts w:ascii="Palatino-Roman" w:eastAsia="Palatino-Roman" w:cs="Palatino-Roman"/>
          <w:sz w:val="24"/>
          <w:szCs w:val="24"/>
        </w:rPr>
        <w:t>1</w:t>
      </w:r>
      <w:r w:rsidRPr="004907E6">
        <w:rPr>
          <w:rFonts w:ascii="Palatino-Roman" w:eastAsia="Palatino-Roman" w:cs="Palatino-Roman"/>
          <w:sz w:val="24"/>
          <w:szCs w:val="24"/>
        </w:rPr>
        <w:t>-15.</w:t>
      </w:r>
    </w:p>
    <w:p w:rsidR="00F87767" w:rsidRPr="004907E6" w:rsidRDefault="00F87767" w:rsidP="00A12FF5">
      <w:pPr>
        <w:autoSpaceDE w:val="0"/>
        <w:autoSpaceDN w:val="0"/>
        <w:adjustRightInd w:val="0"/>
        <w:ind w:left="0"/>
        <w:rPr>
          <w:rFonts w:ascii="Palatino-Roman" w:eastAsia="Palatino-Roman" w:cs="Palatino-Roman"/>
          <w:sz w:val="20"/>
          <w:szCs w:val="24"/>
        </w:rPr>
      </w:pPr>
    </w:p>
    <w:p w:rsidR="00F56E24" w:rsidRPr="004907E6" w:rsidRDefault="00F56E24"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noProof/>
          <w:sz w:val="24"/>
          <w:szCs w:val="24"/>
        </w:rPr>
        <w:drawing>
          <wp:inline distT="0" distB="0" distL="0" distR="0">
            <wp:extent cx="5943600" cy="1618193"/>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5943600" cy="1618193"/>
                    </a:xfrm>
                    <a:prstGeom prst="rect">
                      <a:avLst/>
                    </a:prstGeom>
                    <a:noFill/>
                    <a:ln w="9525">
                      <a:noFill/>
                      <a:miter lim="800000"/>
                      <a:headEnd/>
                      <a:tailEnd/>
                    </a:ln>
                  </pic:spPr>
                </pic:pic>
              </a:graphicData>
            </a:graphic>
          </wp:inline>
        </w:drawing>
      </w:r>
    </w:p>
    <w:p w:rsidR="00F56E24" w:rsidRPr="004907E6" w:rsidRDefault="00F56E24"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If Call-Mart instead uses a perpetual inventory system in quantities and dollars, it</w:t>
      </w:r>
      <w:r w:rsidR="00F87767" w:rsidRPr="004907E6">
        <w:rPr>
          <w:rFonts w:ascii="Palatino-Roman" w:eastAsia="Palatino-Roman" w:cs="Palatino-Roman"/>
          <w:sz w:val="24"/>
          <w:szCs w:val="24"/>
        </w:rPr>
        <w:t xml:space="preserve"> </w:t>
      </w:r>
      <w:r w:rsidRPr="004907E6">
        <w:rPr>
          <w:rFonts w:ascii="Palatino-Roman" w:eastAsia="Palatino-Roman" w:cs="Palatino-Roman"/>
          <w:sz w:val="24"/>
          <w:szCs w:val="24"/>
        </w:rPr>
        <w:t>attaches a cost figure to each withdrawal. Then the cost of the 4,000 units removed</w:t>
      </w:r>
      <w:r w:rsidR="00F87767" w:rsidRPr="004907E6">
        <w:rPr>
          <w:rFonts w:ascii="Palatino-Roman" w:eastAsia="Palatino-Roman" w:cs="Palatino-Roman"/>
          <w:sz w:val="24"/>
          <w:szCs w:val="24"/>
        </w:rPr>
        <w:t xml:space="preserve"> </w:t>
      </w:r>
      <w:r w:rsidRPr="004907E6">
        <w:rPr>
          <w:rFonts w:ascii="Palatino-Roman" w:eastAsia="Palatino-Roman" w:cs="Palatino-Roman"/>
          <w:sz w:val="24"/>
          <w:szCs w:val="24"/>
        </w:rPr>
        <w:t>on March 19 consists of the cost of the items purchased on March 2 and March 15.</w:t>
      </w:r>
    </w:p>
    <w:p w:rsidR="00F56E24" w:rsidRPr="004907E6" w:rsidRDefault="00F56E24"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Illustration 8-16 shows the inventory on a FIFO basis perpetual system for Call-Mart.</w:t>
      </w:r>
    </w:p>
    <w:p w:rsidR="00F56E24" w:rsidRPr="004907E6" w:rsidRDefault="00F56E24"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noProof/>
          <w:sz w:val="24"/>
          <w:szCs w:val="24"/>
        </w:rPr>
        <w:drawing>
          <wp:inline distT="0" distB="0" distL="0" distR="0">
            <wp:extent cx="5943600" cy="159632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a:stretch>
                      <a:fillRect/>
                    </a:stretch>
                  </pic:blipFill>
                  <pic:spPr bwMode="auto">
                    <a:xfrm>
                      <a:off x="0" y="0"/>
                      <a:ext cx="5943600" cy="1596325"/>
                    </a:xfrm>
                    <a:prstGeom prst="rect">
                      <a:avLst/>
                    </a:prstGeom>
                    <a:noFill/>
                    <a:ln w="9525">
                      <a:noFill/>
                      <a:miter lim="800000"/>
                      <a:headEnd/>
                      <a:tailEnd/>
                    </a:ln>
                  </pic:spPr>
                </pic:pic>
              </a:graphicData>
            </a:graphic>
          </wp:inline>
        </w:drawing>
      </w:r>
    </w:p>
    <w:p w:rsidR="00F56E24" w:rsidRPr="004907E6" w:rsidRDefault="00F56E24"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Here, the ending inventory is $27,100, and the cost of goods sold is $16,800 [(2,000</w:t>
      </w:r>
      <w:r w:rsidR="00F87767"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 4.00) </w:t>
      </w:r>
      <w:r w:rsidR="00F87767" w:rsidRPr="004907E6">
        <w:rPr>
          <w:rFonts w:ascii="Palatino-Roman" w:eastAsia="Palatino-Roman" w:cs="Palatino-Roman"/>
          <w:sz w:val="24"/>
          <w:szCs w:val="24"/>
        </w:rPr>
        <w:t>+</w:t>
      </w:r>
      <w:r w:rsidRPr="004907E6">
        <w:rPr>
          <w:rFonts w:ascii="MathematicalPi-One" w:eastAsia="Palatino-Roman" w:hAnsi="MathematicalPi-One" w:cs="MathematicalPi-One"/>
          <w:sz w:val="24"/>
          <w:szCs w:val="24"/>
        </w:rPr>
        <w:t xml:space="preserve"> </w:t>
      </w:r>
      <w:r w:rsidRPr="004907E6">
        <w:rPr>
          <w:rFonts w:ascii="Palatino-Roman" w:eastAsia="Palatino-Roman" w:cs="Palatino-Roman"/>
          <w:sz w:val="24"/>
          <w:szCs w:val="24"/>
        </w:rPr>
        <w:t>(2,000 @ $4.40)].</w:t>
      </w:r>
    </w:p>
    <w:p w:rsidR="00F56E24" w:rsidRPr="004907E6" w:rsidRDefault="00F56E24" w:rsidP="00A12FF5">
      <w:pPr>
        <w:autoSpaceDE w:val="0"/>
        <w:autoSpaceDN w:val="0"/>
        <w:adjustRightInd w:val="0"/>
        <w:ind w:left="0"/>
        <w:rPr>
          <w:rFonts w:ascii="Palatino-Roman" w:eastAsia="Palatino-Roman" w:cs="Palatino-Roman"/>
          <w:i/>
          <w:szCs w:val="24"/>
        </w:rPr>
      </w:pPr>
      <w:r w:rsidRPr="004907E6">
        <w:rPr>
          <w:rFonts w:ascii="Palatino-Roman" w:eastAsia="Palatino-Roman" w:cs="Palatino-Roman"/>
          <w:sz w:val="24"/>
          <w:szCs w:val="24"/>
        </w:rPr>
        <w:t>Notice that in these two FIFO examples, the cost of goods sold ($16,800) and ending</w:t>
      </w:r>
      <w:r w:rsidR="00F87767"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inventory ($27,100) are the same. </w:t>
      </w:r>
      <w:r w:rsidRPr="004907E6">
        <w:rPr>
          <w:rFonts w:ascii="Palatino-Bold" w:eastAsia="Palatino-Roman" w:hAnsi="Palatino-Bold" w:cs="Palatino-Bold"/>
          <w:b/>
          <w:bCs/>
          <w:i/>
          <w:szCs w:val="24"/>
        </w:rPr>
        <w:t>In all cases where FIFO is used, the inventory and</w:t>
      </w:r>
    </w:p>
    <w:p w:rsidR="00F56E24" w:rsidRPr="004907E6" w:rsidRDefault="00F56E24" w:rsidP="00A12FF5">
      <w:pPr>
        <w:autoSpaceDE w:val="0"/>
        <w:autoSpaceDN w:val="0"/>
        <w:adjustRightInd w:val="0"/>
        <w:ind w:left="0"/>
        <w:rPr>
          <w:rFonts w:ascii="Palatino-Bold" w:eastAsia="Palatino-Roman" w:hAnsi="Palatino-Bold" w:cs="Palatino-Bold"/>
          <w:b/>
          <w:bCs/>
          <w:i/>
          <w:szCs w:val="24"/>
        </w:rPr>
      </w:pPr>
      <w:r w:rsidRPr="004907E6">
        <w:rPr>
          <w:rFonts w:ascii="Palatino-Bold" w:eastAsia="Palatino-Roman" w:hAnsi="Palatino-Bold" w:cs="Palatino-Bold"/>
          <w:b/>
          <w:bCs/>
          <w:i/>
          <w:szCs w:val="24"/>
        </w:rPr>
        <w:t>cost of goods sold would be the same at the end of the month whether a perpetual</w:t>
      </w:r>
    </w:p>
    <w:p w:rsidR="00F87767" w:rsidRPr="004907E6" w:rsidRDefault="00F56E24" w:rsidP="00A12FF5">
      <w:pPr>
        <w:autoSpaceDE w:val="0"/>
        <w:autoSpaceDN w:val="0"/>
        <w:adjustRightInd w:val="0"/>
        <w:ind w:left="0"/>
        <w:rPr>
          <w:rFonts w:ascii="Palatino-Roman" w:eastAsia="Palatino-Roman" w:cs="Palatino-Roman"/>
          <w:sz w:val="24"/>
          <w:szCs w:val="24"/>
        </w:rPr>
      </w:pPr>
      <w:r w:rsidRPr="004907E6">
        <w:rPr>
          <w:rFonts w:ascii="Palatino-Bold" w:eastAsia="Palatino-Roman" w:hAnsi="Palatino-Bold" w:cs="Palatino-Bold"/>
          <w:b/>
          <w:bCs/>
          <w:i/>
          <w:szCs w:val="24"/>
        </w:rPr>
        <w:t>or periodic system is used.</w:t>
      </w:r>
      <w:r w:rsidRPr="004907E6">
        <w:rPr>
          <w:rFonts w:ascii="Palatino-Bold" w:eastAsia="Palatino-Roman" w:hAnsi="Palatino-Bold" w:cs="Palatino-Bold"/>
          <w:b/>
          <w:bCs/>
          <w:sz w:val="24"/>
          <w:szCs w:val="24"/>
        </w:rPr>
        <w:t xml:space="preserve"> </w:t>
      </w:r>
      <w:r w:rsidRPr="004907E6">
        <w:rPr>
          <w:rFonts w:ascii="Palatino-Roman" w:eastAsia="Palatino-Roman" w:cs="Palatino-Roman"/>
          <w:sz w:val="24"/>
          <w:szCs w:val="24"/>
        </w:rPr>
        <w:t xml:space="preserve">Why? </w:t>
      </w:r>
    </w:p>
    <w:p w:rsidR="00953B3E" w:rsidRPr="004907E6" w:rsidRDefault="00F56E24"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Because the same costs will always be first in and,</w:t>
      </w:r>
      <w:r w:rsidR="00F87767" w:rsidRPr="004907E6">
        <w:rPr>
          <w:rFonts w:ascii="Palatino-Roman" w:eastAsia="Palatino-Roman" w:cs="Palatino-Roman"/>
          <w:sz w:val="24"/>
          <w:szCs w:val="24"/>
        </w:rPr>
        <w:t xml:space="preserve"> </w:t>
      </w:r>
      <w:r w:rsidR="00953B3E" w:rsidRPr="004907E6">
        <w:rPr>
          <w:rFonts w:ascii="Palatino-Roman" w:eastAsia="Palatino-Roman" w:cs="Palatino-Roman"/>
          <w:sz w:val="24"/>
          <w:szCs w:val="24"/>
        </w:rPr>
        <w:t>therefore, first out. This is true whether a company computes cost of goods sold as it</w:t>
      </w:r>
      <w:r w:rsidR="00F87767" w:rsidRPr="004907E6">
        <w:rPr>
          <w:rFonts w:ascii="Palatino-Roman" w:eastAsia="Palatino-Roman" w:cs="Palatino-Roman"/>
          <w:sz w:val="24"/>
          <w:szCs w:val="24"/>
        </w:rPr>
        <w:t xml:space="preserve"> </w:t>
      </w:r>
      <w:r w:rsidR="00953B3E" w:rsidRPr="004907E6">
        <w:rPr>
          <w:rFonts w:ascii="Palatino-Roman" w:eastAsia="Palatino-Roman" w:cs="Palatino-Roman"/>
          <w:sz w:val="24"/>
          <w:szCs w:val="24"/>
        </w:rPr>
        <w:t>sells goods throughout the accounting period (the perpetual system) or as a residual</w:t>
      </w:r>
      <w:r w:rsidR="00F87767" w:rsidRPr="004907E6">
        <w:rPr>
          <w:rFonts w:ascii="Palatino-Roman" w:eastAsia="Palatino-Roman" w:cs="Palatino-Roman"/>
          <w:sz w:val="24"/>
          <w:szCs w:val="24"/>
        </w:rPr>
        <w:t xml:space="preserve"> </w:t>
      </w:r>
      <w:r w:rsidR="00953B3E" w:rsidRPr="004907E6">
        <w:rPr>
          <w:rFonts w:ascii="Palatino-Roman" w:eastAsia="Palatino-Roman" w:cs="Palatino-Roman"/>
          <w:sz w:val="24"/>
          <w:szCs w:val="24"/>
        </w:rPr>
        <w:t>at the end of the accounting period (the periodic system).</w:t>
      </w:r>
    </w:p>
    <w:p w:rsidR="00953B3E" w:rsidRPr="004907E6" w:rsidRDefault="00953B3E"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One objective of FIFO is to approximate the physical flow of goods. When the physical</w:t>
      </w:r>
      <w:r w:rsidR="00F87767" w:rsidRPr="004907E6">
        <w:rPr>
          <w:rFonts w:ascii="Palatino-Roman" w:eastAsia="Palatino-Roman" w:cs="Palatino-Roman"/>
          <w:sz w:val="24"/>
          <w:szCs w:val="24"/>
        </w:rPr>
        <w:t xml:space="preserve"> </w:t>
      </w:r>
      <w:r w:rsidRPr="004907E6">
        <w:rPr>
          <w:rFonts w:ascii="Palatino-Roman" w:eastAsia="Palatino-Roman" w:cs="Palatino-Roman"/>
          <w:sz w:val="24"/>
          <w:szCs w:val="24"/>
        </w:rPr>
        <w:t>flow of goods is actually first-in, first-out, the FIFO method closely approximates</w:t>
      </w:r>
      <w:r w:rsidR="00F87767"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specific </w:t>
      </w:r>
      <w:r w:rsidRPr="004907E6">
        <w:rPr>
          <w:rFonts w:ascii="Palatino-Roman" w:eastAsia="Palatino-Roman" w:cs="Palatino-Roman"/>
          <w:sz w:val="24"/>
          <w:szCs w:val="24"/>
        </w:rPr>
        <w:lastRenderedPageBreak/>
        <w:t>identification. At the same time, it prevents manipulation of income. With FIFO,</w:t>
      </w:r>
      <w:r w:rsidR="00F87767" w:rsidRPr="004907E6">
        <w:rPr>
          <w:rFonts w:ascii="Palatino-Roman" w:eastAsia="Palatino-Roman" w:cs="Palatino-Roman"/>
          <w:sz w:val="24"/>
          <w:szCs w:val="24"/>
        </w:rPr>
        <w:t xml:space="preserve"> </w:t>
      </w:r>
      <w:r w:rsidRPr="004907E6">
        <w:rPr>
          <w:rFonts w:ascii="Palatino-Roman" w:eastAsia="Palatino-Roman" w:cs="Palatino-Roman"/>
          <w:sz w:val="24"/>
          <w:szCs w:val="24"/>
        </w:rPr>
        <w:t>a company cannot pick a certain cost item to charge to expense.</w:t>
      </w:r>
      <w:r w:rsidR="00F87767" w:rsidRPr="004907E6">
        <w:rPr>
          <w:rFonts w:ascii="Palatino-Roman" w:eastAsia="Palatino-Roman" w:cs="Palatino-Roman"/>
          <w:sz w:val="24"/>
          <w:szCs w:val="24"/>
        </w:rPr>
        <w:t xml:space="preserve"> </w:t>
      </w:r>
      <w:r w:rsidRPr="004907E6">
        <w:rPr>
          <w:rFonts w:ascii="Palatino-Roman" w:eastAsia="Palatino-Roman" w:cs="Palatino-Roman"/>
          <w:sz w:val="24"/>
          <w:szCs w:val="24"/>
        </w:rPr>
        <w:t>Another advantage of the FIFO method is that the ending inventory is close to current</w:t>
      </w:r>
      <w:r w:rsidR="00F87767" w:rsidRPr="004907E6">
        <w:rPr>
          <w:rFonts w:ascii="Palatino-Roman" w:eastAsia="Palatino-Roman" w:cs="Palatino-Roman"/>
          <w:sz w:val="24"/>
          <w:szCs w:val="24"/>
        </w:rPr>
        <w:t xml:space="preserve"> </w:t>
      </w:r>
      <w:r w:rsidRPr="004907E6">
        <w:rPr>
          <w:rFonts w:ascii="Palatino-Roman" w:eastAsia="Palatino-Roman" w:cs="Palatino-Roman"/>
          <w:sz w:val="24"/>
          <w:szCs w:val="24"/>
        </w:rPr>
        <w:t>cost. Because the first goods in are the first goods out, the ending inventory amount</w:t>
      </w:r>
      <w:r w:rsidR="00F87767" w:rsidRPr="004907E6">
        <w:rPr>
          <w:rFonts w:ascii="Palatino-Roman" w:eastAsia="Palatino-Roman" w:cs="Palatino-Roman"/>
          <w:sz w:val="24"/>
          <w:szCs w:val="24"/>
        </w:rPr>
        <w:t xml:space="preserve"> </w:t>
      </w:r>
      <w:r w:rsidRPr="004907E6">
        <w:rPr>
          <w:rFonts w:ascii="Palatino-Roman" w:eastAsia="Palatino-Roman" w:cs="Palatino-Roman"/>
          <w:sz w:val="24"/>
          <w:szCs w:val="24"/>
        </w:rPr>
        <w:t>consists of the most recent purchases. This is particularly true with rapid inventory</w:t>
      </w:r>
      <w:r w:rsidR="00F87767" w:rsidRPr="004907E6">
        <w:rPr>
          <w:rFonts w:ascii="Palatino-Roman" w:eastAsia="Palatino-Roman" w:cs="Palatino-Roman"/>
          <w:sz w:val="24"/>
          <w:szCs w:val="24"/>
        </w:rPr>
        <w:t xml:space="preserve"> </w:t>
      </w:r>
      <w:r w:rsidRPr="004907E6">
        <w:rPr>
          <w:rFonts w:ascii="Palatino-Roman" w:eastAsia="Palatino-Roman" w:cs="Palatino-Roman"/>
          <w:sz w:val="24"/>
          <w:szCs w:val="24"/>
        </w:rPr>
        <w:t>turnover. This approach generally approximates replacement cost on the balance sheet</w:t>
      </w:r>
      <w:r w:rsidR="00F87767" w:rsidRPr="004907E6">
        <w:rPr>
          <w:rFonts w:ascii="Palatino-Roman" w:eastAsia="Palatino-Roman" w:cs="Palatino-Roman"/>
          <w:sz w:val="24"/>
          <w:szCs w:val="24"/>
        </w:rPr>
        <w:t xml:space="preserve"> </w:t>
      </w:r>
      <w:r w:rsidRPr="004907E6">
        <w:rPr>
          <w:rFonts w:ascii="Palatino-Roman" w:eastAsia="Palatino-Roman" w:cs="Palatino-Roman"/>
          <w:sz w:val="24"/>
          <w:szCs w:val="24"/>
        </w:rPr>
        <w:t>when price changes have not occurred since the most recent purchases.</w:t>
      </w:r>
    </w:p>
    <w:p w:rsidR="00953B3E" w:rsidRPr="004907E6" w:rsidRDefault="00953B3E"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However, the FIFO method fails to match current costs against current revenues</w:t>
      </w:r>
      <w:r w:rsidR="00F87767" w:rsidRPr="004907E6">
        <w:rPr>
          <w:rFonts w:ascii="Palatino-Roman" w:eastAsia="Palatino-Roman" w:cs="Palatino-Roman"/>
          <w:sz w:val="24"/>
          <w:szCs w:val="24"/>
        </w:rPr>
        <w:t xml:space="preserve"> </w:t>
      </w:r>
      <w:r w:rsidRPr="004907E6">
        <w:rPr>
          <w:rFonts w:ascii="Palatino-Roman" w:eastAsia="Palatino-Roman" w:cs="Palatino-Roman"/>
          <w:sz w:val="24"/>
          <w:szCs w:val="24"/>
        </w:rPr>
        <w:t>on the income statement. A company charges the oldest costs against the more current</w:t>
      </w:r>
      <w:r w:rsidR="00F87767" w:rsidRPr="004907E6">
        <w:rPr>
          <w:rFonts w:ascii="Palatino-Roman" w:eastAsia="Palatino-Roman" w:cs="Palatino-Roman"/>
          <w:sz w:val="24"/>
          <w:szCs w:val="24"/>
        </w:rPr>
        <w:t xml:space="preserve"> </w:t>
      </w:r>
      <w:r w:rsidRPr="004907E6">
        <w:rPr>
          <w:rFonts w:ascii="Palatino-Roman" w:eastAsia="Palatino-Roman" w:cs="Palatino-Roman"/>
          <w:sz w:val="24"/>
          <w:szCs w:val="24"/>
        </w:rPr>
        <w:t>revenue, possibly distorting gross profit and net income.</w:t>
      </w:r>
    </w:p>
    <w:p w:rsidR="00F87767" w:rsidRPr="004907E6" w:rsidRDefault="00F87767" w:rsidP="00A12FF5">
      <w:pPr>
        <w:autoSpaceDE w:val="0"/>
        <w:autoSpaceDN w:val="0"/>
        <w:adjustRightInd w:val="0"/>
        <w:ind w:left="0"/>
        <w:rPr>
          <w:rFonts w:ascii="TheSans-B7Bold" w:hAnsi="TheSans-B7Bold" w:cs="TheSans-B7Bold"/>
          <w:b/>
          <w:bCs/>
          <w:sz w:val="24"/>
          <w:szCs w:val="24"/>
        </w:rPr>
      </w:pPr>
    </w:p>
    <w:p w:rsidR="00953B3E" w:rsidRPr="004907E6" w:rsidRDefault="00953B3E" w:rsidP="00F87767">
      <w:pPr>
        <w:pStyle w:val="ListParagraph"/>
        <w:numPr>
          <w:ilvl w:val="0"/>
          <w:numId w:val="7"/>
        </w:numPr>
        <w:autoSpaceDE w:val="0"/>
        <w:autoSpaceDN w:val="0"/>
        <w:adjustRightInd w:val="0"/>
        <w:rPr>
          <w:rFonts w:ascii="TheSans-B7Bold" w:hAnsi="TheSans-B7Bold" w:cs="TheSans-B7Bold"/>
          <w:b/>
          <w:bCs/>
          <w:sz w:val="28"/>
          <w:szCs w:val="24"/>
        </w:rPr>
      </w:pPr>
      <w:r w:rsidRPr="004907E6">
        <w:rPr>
          <w:rFonts w:ascii="TheSans-B7Bold" w:hAnsi="TheSans-B7Bold" w:cs="TheSans-B7Bold"/>
          <w:b/>
          <w:bCs/>
          <w:sz w:val="28"/>
          <w:szCs w:val="24"/>
        </w:rPr>
        <w:t>Last-In, First-Out (LIFO)</w:t>
      </w:r>
    </w:p>
    <w:p w:rsidR="00953B3E" w:rsidRPr="004907E6" w:rsidRDefault="00953B3E" w:rsidP="00A12FF5">
      <w:pPr>
        <w:autoSpaceDE w:val="0"/>
        <w:autoSpaceDN w:val="0"/>
        <w:adjustRightInd w:val="0"/>
        <w:ind w:left="0"/>
        <w:rPr>
          <w:rFonts w:ascii="Palatino-Roman" w:eastAsia="Palatino-Roman" w:hAnsi="TheSans-B7Bold" w:cs="Palatino-Roman"/>
          <w:sz w:val="24"/>
          <w:szCs w:val="24"/>
        </w:rPr>
      </w:pPr>
      <w:r w:rsidRPr="004907E6">
        <w:rPr>
          <w:rFonts w:ascii="Palatino-Roman" w:eastAsia="Palatino-Roman" w:hAnsi="TheSans-B7Bold" w:cs="Palatino-Roman"/>
          <w:sz w:val="24"/>
          <w:szCs w:val="24"/>
        </w:rPr>
        <w:t xml:space="preserve">The </w:t>
      </w:r>
      <w:r w:rsidRPr="004907E6">
        <w:rPr>
          <w:rFonts w:ascii="Palatino-Bold" w:hAnsi="Palatino-Bold" w:cs="Palatino-Bold"/>
          <w:b/>
          <w:bCs/>
          <w:sz w:val="24"/>
          <w:szCs w:val="24"/>
        </w:rPr>
        <w:t xml:space="preserve">LIFO (last-in, first-out) method </w:t>
      </w:r>
      <w:r w:rsidRPr="004907E6">
        <w:rPr>
          <w:rFonts w:ascii="Palatino-Roman" w:eastAsia="Palatino-Roman" w:hAnsi="TheSans-B7Bold" w:cs="Palatino-Roman"/>
          <w:sz w:val="24"/>
          <w:szCs w:val="24"/>
        </w:rPr>
        <w:t>matches the cost of the last goods purchased</w:t>
      </w:r>
      <w:r w:rsidR="00F87767"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against revenue. If Call-Mart Inc. uses a periodic inventory system, it assumes that</w:t>
      </w:r>
      <w:r w:rsidR="00F87767" w:rsidRPr="004907E6">
        <w:rPr>
          <w:rFonts w:ascii="Palatino-Roman" w:eastAsia="Palatino-Roman" w:hAnsi="TheSans-B7Bold" w:cs="Palatino-Roman"/>
          <w:sz w:val="24"/>
          <w:szCs w:val="24"/>
        </w:rPr>
        <w:t xml:space="preserve"> </w:t>
      </w:r>
      <w:r w:rsidRPr="004907E6">
        <w:rPr>
          <w:rFonts w:ascii="Palatino-Bold" w:hAnsi="Palatino-Bold" w:cs="Palatino-Bold"/>
          <w:b/>
          <w:bCs/>
          <w:i/>
          <w:szCs w:val="24"/>
        </w:rPr>
        <w:t>the cost of the total quantity sold or issued during the month comes from the</w:t>
      </w:r>
      <w:r w:rsidR="00F87767" w:rsidRPr="004907E6">
        <w:rPr>
          <w:rFonts w:ascii="Palatino-Roman" w:eastAsia="Palatino-Roman" w:hAnsi="TheSans-B7Bold" w:cs="Palatino-Roman"/>
          <w:i/>
          <w:szCs w:val="24"/>
        </w:rPr>
        <w:t xml:space="preserve"> </w:t>
      </w:r>
      <w:r w:rsidRPr="004907E6">
        <w:rPr>
          <w:rFonts w:ascii="Palatino-Bold" w:hAnsi="Palatino-Bold" w:cs="Palatino-Bold"/>
          <w:b/>
          <w:bCs/>
          <w:i/>
          <w:szCs w:val="24"/>
        </w:rPr>
        <w:t>most recent purchases</w:t>
      </w:r>
      <w:r w:rsidRPr="004907E6">
        <w:rPr>
          <w:rFonts w:ascii="Palatino-Roman" w:eastAsia="Palatino-Roman" w:hAnsi="TheSans-B7Bold" w:cs="Palatino-Roman"/>
          <w:sz w:val="24"/>
          <w:szCs w:val="24"/>
        </w:rPr>
        <w:t>. Call-Mart prices the ending inventory by using the total</w:t>
      </w:r>
      <w:r w:rsidR="003B2011"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units as a basis of computation and disregards the exact dates of sales or issuances.</w:t>
      </w:r>
    </w:p>
    <w:p w:rsidR="00953B3E" w:rsidRPr="004907E6" w:rsidRDefault="00953B3E" w:rsidP="00A12FF5">
      <w:pPr>
        <w:autoSpaceDE w:val="0"/>
        <w:autoSpaceDN w:val="0"/>
        <w:adjustRightInd w:val="0"/>
        <w:ind w:left="0"/>
        <w:rPr>
          <w:rFonts w:ascii="Palatino-Roman" w:eastAsia="Palatino-Roman" w:hAnsi="TheSans-B7Bold" w:cs="Palatino-Roman"/>
          <w:sz w:val="24"/>
          <w:szCs w:val="24"/>
        </w:rPr>
      </w:pPr>
      <w:r w:rsidRPr="004907E6">
        <w:rPr>
          <w:rFonts w:ascii="Palatino-Roman" w:eastAsia="Palatino-Roman" w:hAnsi="TheSans-B7Bold" w:cs="Palatino-Roman"/>
          <w:sz w:val="24"/>
          <w:szCs w:val="24"/>
        </w:rPr>
        <w:t>For example, Call-Mart would assume that the cost of the 4,000 units withdrawn absorbed</w:t>
      </w:r>
      <w:r w:rsidR="003B2011"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the 2,000 units purchased on March 30 and 2,000 of the 6,000 units purchased on</w:t>
      </w:r>
      <w:r w:rsidR="003B2011"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 xml:space="preserve">March 15. Illustration </w:t>
      </w:r>
      <w:r w:rsidR="003B2011" w:rsidRPr="004907E6">
        <w:rPr>
          <w:rFonts w:ascii="Palatino-Roman" w:eastAsia="Palatino-Roman" w:hAnsi="TheSans-B7Bold" w:cs="Palatino-Roman"/>
          <w:sz w:val="24"/>
          <w:szCs w:val="24"/>
        </w:rPr>
        <w:t>1</w:t>
      </w:r>
      <w:r w:rsidRPr="004907E6">
        <w:rPr>
          <w:rFonts w:ascii="Palatino-Roman" w:eastAsia="Palatino-Roman" w:hAnsi="TheSans-B7Bold" w:cs="Palatino-Roman"/>
          <w:sz w:val="24"/>
          <w:szCs w:val="24"/>
        </w:rPr>
        <w:t>-17 shows how Call-Mart computes the inventory and related</w:t>
      </w:r>
      <w:r w:rsidR="003B2011"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cost of goods sold, using the periodic inventory method.</w:t>
      </w:r>
    </w:p>
    <w:p w:rsidR="00953B3E" w:rsidRPr="004907E6" w:rsidRDefault="00953B3E"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noProof/>
          <w:sz w:val="24"/>
          <w:szCs w:val="24"/>
        </w:rPr>
        <w:drawing>
          <wp:inline distT="0" distB="0" distL="0" distR="0">
            <wp:extent cx="5943600" cy="1596904"/>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943600" cy="1596904"/>
                    </a:xfrm>
                    <a:prstGeom prst="rect">
                      <a:avLst/>
                    </a:prstGeom>
                    <a:noFill/>
                    <a:ln w="9525">
                      <a:noFill/>
                      <a:miter lim="800000"/>
                      <a:headEnd/>
                      <a:tailEnd/>
                    </a:ln>
                  </pic:spPr>
                </pic:pic>
              </a:graphicData>
            </a:graphic>
          </wp:inline>
        </w:drawing>
      </w:r>
    </w:p>
    <w:p w:rsidR="00953B3E" w:rsidRPr="004907E6" w:rsidRDefault="00953B3E"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If Call-Mart keeps a perpetual inventory record in quantities and dollars, use of</w:t>
      </w:r>
      <w:r w:rsidR="003B2011"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the LIFO method results in </w:t>
      </w:r>
      <w:r w:rsidRPr="004907E6">
        <w:rPr>
          <w:rFonts w:ascii="Palatino-Bold" w:eastAsia="Palatino-Roman" w:hAnsi="Palatino-Bold" w:cs="Palatino-Bold"/>
          <w:b/>
          <w:bCs/>
          <w:i/>
          <w:szCs w:val="24"/>
        </w:rPr>
        <w:t>different ending inventory and cost of goods sold amounts</w:t>
      </w:r>
      <w:r w:rsidR="003B2011" w:rsidRPr="004907E6">
        <w:rPr>
          <w:rFonts w:ascii="Palatino-Roman" w:eastAsia="Palatino-Roman" w:cs="Palatino-Roman"/>
          <w:i/>
          <w:szCs w:val="24"/>
        </w:rPr>
        <w:t xml:space="preserve"> </w:t>
      </w:r>
      <w:r w:rsidRPr="004907E6">
        <w:rPr>
          <w:rFonts w:ascii="Palatino-Bold" w:eastAsia="Palatino-Roman" w:hAnsi="Palatino-Bold" w:cs="Palatino-Bold"/>
          <w:b/>
          <w:bCs/>
          <w:i/>
          <w:szCs w:val="24"/>
        </w:rPr>
        <w:t>than the amounts calculated under the periodic method</w:t>
      </w:r>
      <w:r w:rsidRPr="004907E6">
        <w:rPr>
          <w:rFonts w:ascii="Palatino-Roman" w:eastAsia="Palatino-Roman" w:cs="Palatino-Roman"/>
          <w:sz w:val="24"/>
          <w:szCs w:val="24"/>
        </w:rPr>
        <w:t xml:space="preserve">. Illustration </w:t>
      </w:r>
      <w:r w:rsidR="003B2011" w:rsidRPr="004907E6">
        <w:rPr>
          <w:rFonts w:ascii="Palatino-Roman" w:eastAsia="Palatino-Roman" w:cs="Palatino-Roman"/>
          <w:sz w:val="24"/>
          <w:szCs w:val="24"/>
        </w:rPr>
        <w:t>1</w:t>
      </w:r>
      <w:r w:rsidRPr="004907E6">
        <w:rPr>
          <w:rFonts w:ascii="Palatino-Roman" w:eastAsia="Palatino-Roman" w:cs="Palatino-Roman"/>
          <w:sz w:val="24"/>
          <w:szCs w:val="24"/>
        </w:rPr>
        <w:t>-18 shows these</w:t>
      </w:r>
      <w:r w:rsidR="003B2011" w:rsidRPr="004907E6">
        <w:rPr>
          <w:rFonts w:ascii="Palatino-Roman" w:eastAsia="Palatino-Roman" w:cs="Palatino-Roman"/>
          <w:sz w:val="24"/>
          <w:szCs w:val="24"/>
        </w:rPr>
        <w:t xml:space="preserve"> </w:t>
      </w:r>
      <w:r w:rsidRPr="004907E6">
        <w:rPr>
          <w:rFonts w:ascii="Palatino-Roman" w:eastAsia="Palatino-Roman" w:cs="Palatino-Roman"/>
          <w:sz w:val="24"/>
          <w:szCs w:val="24"/>
        </w:rPr>
        <w:t>differences under the perpetual method.</w:t>
      </w:r>
    </w:p>
    <w:p w:rsidR="00953B3E" w:rsidRPr="004907E6" w:rsidRDefault="00953B3E"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noProof/>
          <w:sz w:val="24"/>
          <w:szCs w:val="24"/>
        </w:rPr>
        <w:drawing>
          <wp:inline distT="0" distB="0" distL="0" distR="0">
            <wp:extent cx="5943600" cy="1596904"/>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a:stretch>
                      <a:fillRect/>
                    </a:stretch>
                  </pic:blipFill>
                  <pic:spPr bwMode="auto">
                    <a:xfrm>
                      <a:off x="0" y="0"/>
                      <a:ext cx="5943600" cy="1596904"/>
                    </a:xfrm>
                    <a:prstGeom prst="rect">
                      <a:avLst/>
                    </a:prstGeom>
                    <a:noFill/>
                    <a:ln w="9525">
                      <a:noFill/>
                      <a:miter lim="800000"/>
                      <a:headEnd/>
                      <a:tailEnd/>
                    </a:ln>
                  </pic:spPr>
                </pic:pic>
              </a:graphicData>
            </a:graphic>
          </wp:inline>
        </w:drawing>
      </w:r>
    </w:p>
    <w:p w:rsidR="00953B3E" w:rsidRPr="004907E6" w:rsidRDefault="00953B3E"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lastRenderedPageBreak/>
        <w:t xml:space="preserve">The month-end periodic inventory computation presented in Illustration </w:t>
      </w:r>
      <w:r w:rsidR="003B2011" w:rsidRPr="004907E6">
        <w:rPr>
          <w:rFonts w:ascii="Palatino-Roman" w:eastAsia="Palatino-Roman" w:cs="Palatino-Roman"/>
          <w:sz w:val="24"/>
          <w:szCs w:val="24"/>
        </w:rPr>
        <w:t>1</w:t>
      </w:r>
      <w:r w:rsidRPr="004907E6">
        <w:rPr>
          <w:rFonts w:ascii="Palatino-Roman" w:eastAsia="Palatino-Roman" w:cs="Palatino-Roman"/>
          <w:sz w:val="24"/>
          <w:szCs w:val="24"/>
        </w:rPr>
        <w:t>-17</w:t>
      </w:r>
      <w:r w:rsidR="003B2011" w:rsidRPr="004907E6">
        <w:rPr>
          <w:rFonts w:ascii="Palatino-Roman" w:eastAsia="Palatino-Roman" w:cs="Palatino-Roman"/>
          <w:sz w:val="24"/>
          <w:szCs w:val="24"/>
        </w:rPr>
        <w:t xml:space="preserve"> </w:t>
      </w:r>
      <w:r w:rsidRPr="004907E6">
        <w:rPr>
          <w:rFonts w:ascii="Palatino-Roman" w:eastAsia="Palatino-Roman" w:cs="Palatino-Roman"/>
          <w:sz w:val="24"/>
          <w:szCs w:val="24"/>
        </w:rPr>
        <w:t>(inventory $25,600 and cost of goods sold $18,300) shows a different amount from the</w:t>
      </w:r>
      <w:r w:rsidR="003B2011" w:rsidRPr="004907E6">
        <w:rPr>
          <w:rFonts w:ascii="Palatino-Roman" w:eastAsia="Palatino-Roman" w:cs="Palatino-Roman"/>
          <w:sz w:val="24"/>
          <w:szCs w:val="24"/>
        </w:rPr>
        <w:t xml:space="preserve"> </w:t>
      </w:r>
      <w:r w:rsidRPr="004907E6">
        <w:rPr>
          <w:rFonts w:ascii="Palatino-Roman" w:eastAsia="Palatino-Roman" w:cs="Palatino-Roman"/>
          <w:sz w:val="24"/>
          <w:szCs w:val="24"/>
        </w:rPr>
        <w:t>perpetual inventory computation (inventory $26,300 and cost of goods sold $17,600).</w:t>
      </w:r>
    </w:p>
    <w:p w:rsidR="00953B3E" w:rsidRPr="004907E6" w:rsidRDefault="00953B3E"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The periodic system matches the total withdrawals for the month with the total purchases</w:t>
      </w:r>
      <w:r w:rsidR="003B2011" w:rsidRPr="004907E6">
        <w:rPr>
          <w:rFonts w:ascii="Palatino-Roman" w:eastAsia="Palatino-Roman" w:cs="Palatino-Roman"/>
          <w:sz w:val="24"/>
          <w:szCs w:val="24"/>
        </w:rPr>
        <w:t xml:space="preserve"> </w:t>
      </w:r>
      <w:r w:rsidRPr="004907E6">
        <w:rPr>
          <w:rFonts w:ascii="Palatino-Roman" w:eastAsia="Palatino-Roman" w:cs="Palatino-Roman"/>
          <w:sz w:val="24"/>
          <w:szCs w:val="24"/>
        </w:rPr>
        <w:t>for the month in applying the last-in, first-out method. In contrast, the perpetual</w:t>
      </w:r>
      <w:r w:rsidR="003B2011" w:rsidRPr="004907E6">
        <w:rPr>
          <w:rFonts w:ascii="Palatino-Roman" w:eastAsia="Palatino-Roman" w:cs="Palatino-Roman"/>
          <w:sz w:val="24"/>
          <w:szCs w:val="24"/>
        </w:rPr>
        <w:t xml:space="preserve"> </w:t>
      </w:r>
      <w:r w:rsidRPr="004907E6">
        <w:rPr>
          <w:rFonts w:ascii="Palatino-Roman" w:eastAsia="Palatino-Roman" w:cs="Palatino-Roman"/>
          <w:sz w:val="24"/>
          <w:szCs w:val="24"/>
        </w:rPr>
        <w:t>system matches each withdrawal with the immediately preceding purchases. In effect,</w:t>
      </w:r>
      <w:r w:rsidR="003B2011" w:rsidRPr="004907E6">
        <w:rPr>
          <w:rFonts w:ascii="Palatino-Roman" w:eastAsia="Palatino-Roman" w:cs="Palatino-Roman"/>
          <w:sz w:val="24"/>
          <w:szCs w:val="24"/>
        </w:rPr>
        <w:t xml:space="preserve"> </w:t>
      </w:r>
      <w:r w:rsidRPr="004907E6">
        <w:rPr>
          <w:rFonts w:ascii="Palatino-Roman" w:eastAsia="Palatino-Roman" w:cs="Palatino-Roman"/>
          <w:sz w:val="24"/>
          <w:szCs w:val="24"/>
        </w:rPr>
        <w:t>the periodic computation assumed that Call-Mart included the cost of the goods that</w:t>
      </w:r>
      <w:r w:rsidR="003B2011" w:rsidRPr="004907E6">
        <w:rPr>
          <w:rFonts w:ascii="Palatino-Roman" w:eastAsia="Palatino-Roman" w:cs="Palatino-Roman"/>
          <w:sz w:val="24"/>
          <w:szCs w:val="24"/>
        </w:rPr>
        <w:t xml:space="preserve"> </w:t>
      </w:r>
      <w:r w:rsidRPr="004907E6">
        <w:rPr>
          <w:rFonts w:ascii="Palatino-Roman" w:eastAsia="Palatino-Roman" w:cs="Palatino-Roman"/>
          <w:sz w:val="24"/>
          <w:szCs w:val="24"/>
        </w:rPr>
        <w:t>it purchased on March 30 in the sale or issue on March 19.</w:t>
      </w:r>
    </w:p>
    <w:p w:rsidR="003B2011" w:rsidRPr="004907E6" w:rsidRDefault="003B2011" w:rsidP="00A12FF5">
      <w:pPr>
        <w:autoSpaceDE w:val="0"/>
        <w:autoSpaceDN w:val="0"/>
        <w:adjustRightInd w:val="0"/>
        <w:ind w:left="0"/>
        <w:rPr>
          <w:rFonts w:ascii="TheSans-B7Bold" w:eastAsia="Palatino-Roman" w:hAnsi="TheSans-B7Bold" w:cs="TheSans-B7Bold"/>
          <w:b/>
          <w:bCs/>
          <w:sz w:val="32"/>
          <w:szCs w:val="32"/>
        </w:rPr>
      </w:pPr>
    </w:p>
    <w:p w:rsidR="00953B3E" w:rsidRPr="00833287" w:rsidRDefault="00953B3E" w:rsidP="00833287">
      <w:pPr>
        <w:pStyle w:val="ListParagraph"/>
        <w:numPr>
          <w:ilvl w:val="1"/>
          <w:numId w:val="2"/>
        </w:numPr>
        <w:autoSpaceDE w:val="0"/>
        <w:autoSpaceDN w:val="0"/>
        <w:adjustRightInd w:val="0"/>
        <w:rPr>
          <w:rFonts w:ascii="TheSans-B7Bold" w:eastAsia="Palatino-Roman" w:hAnsi="TheSans-B7Bold" w:cs="TheSans-B7Bold"/>
          <w:b/>
          <w:bCs/>
          <w:sz w:val="34"/>
          <w:szCs w:val="32"/>
        </w:rPr>
      </w:pPr>
      <w:r w:rsidRPr="00833287">
        <w:rPr>
          <w:rFonts w:ascii="TheSans-B7Bold" w:eastAsia="Palatino-Roman" w:hAnsi="TheSans-B7Bold" w:cs="TheSans-B7Bold"/>
          <w:b/>
          <w:bCs/>
          <w:sz w:val="36"/>
          <w:szCs w:val="32"/>
        </w:rPr>
        <w:t>SPECIAL ISSUES RELATED TO LIFO</w:t>
      </w:r>
    </w:p>
    <w:p w:rsidR="00953B3E" w:rsidRPr="004907E6" w:rsidRDefault="00953B3E" w:rsidP="00A12FF5">
      <w:pPr>
        <w:autoSpaceDE w:val="0"/>
        <w:autoSpaceDN w:val="0"/>
        <w:adjustRightInd w:val="0"/>
        <w:ind w:left="0"/>
        <w:rPr>
          <w:rFonts w:ascii="TheSans-B7Bold" w:eastAsia="Palatino-Roman" w:hAnsi="TheSans-B7Bold" w:cs="TheSans-B7Bold"/>
          <w:b/>
          <w:bCs/>
          <w:sz w:val="26"/>
          <w:szCs w:val="26"/>
        </w:rPr>
      </w:pPr>
      <w:r w:rsidRPr="004907E6">
        <w:rPr>
          <w:rFonts w:ascii="TheSans-B7Bold" w:eastAsia="Palatino-Roman" w:hAnsi="TheSans-B7Bold" w:cs="TheSans-B7Bold"/>
          <w:b/>
          <w:bCs/>
          <w:sz w:val="26"/>
          <w:szCs w:val="26"/>
        </w:rPr>
        <w:t>LIFO Reserve</w:t>
      </w:r>
    </w:p>
    <w:p w:rsidR="00953B3E" w:rsidRPr="004907E6" w:rsidRDefault="00953B3E"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Many companies use LIFO for tax and external reporting purposes. However, they</w:t>
      </w:r>
      <w:r w:rsidR="00B44C5B" w:rsidRPr="004907E6">
        <w:rPr>
          <w:rFonts w:ascii="Palatino-Roman" w:eastAsia="Palatino-Roman" w:cs="Palatino-Roman"/>
          <w:sz w:val="24"/>
          <w:szCs w:val="24"/>
        </w:rPr>
        <w:t xml:space="preserve"> </w:t>
      </w:r>
      <w:r w:rsidRPr="004907E6">
        <w:rPr>
          <w:rFonts w:ascii="Palatino-Roman" w:eastAsia="Palatino-Roman" w:cs="Palatino-Roman"/>
          <w:sz w:val="24"/>
          <w:szCs w:val="24"/>
        </w:rPr>
        <w:t>maintain a FIFO, average cost, or standard cost system for internal reporting purposes.</w:t>
      </w:r>
      <w:r w:rsidR="00B44C5B" w:rsidRPr="004907E6">
        <w:rPr>
          <w:rFonts w:ascii="Palatino-Roman" w:eastAsia="Palatino-Roman" w:cs="Palatino-Roman"/>
          <w:sz w:val="24"/>
          <w:szCs w:val="24"/>
        </w:rPr>
        <w:t xml:space="preserve"> </w:t>
      </w:r>
      <w:r w:rsidRPr="004907E6">
        <w:rPr>
          <w:rFonts w:ascii="Palatino-Roman" w:eastAsia="Palatino-Roman" w:cs="Palatino-Roman"/>
          <w:sz w:val="24"/>
          <w:szCs w:val="24"/>
        </w:rPr>
        <w:t>There are several reasons to do so: (1) Companies often base their pricing</w:t>
      </w:r>
      <w:r w:rsidR="00B44C5B" w:rsidRPr="004907E6">
        <w:rPr>
          <w:rFonts w:ascii="Palatino-Roman" w:eastAsia="Palatino-Roman" w:cs="Palatino-Roman"/>
          <w:sz w:val="24"/>
          <w:szCs w:val="24"/>
        </w:rPr>
        <w:t xml:space="preserve"> </w:t>
      </w:r>
      <w:r w:rsidRPr="004907E6">
        <w:rPr>
          <w:rFonts w:ascii="Palatino-Roman" w:eastAsia="Palatino-Roman" w:cs="Palatino-Roman"/>
          <w:sz w:val="24"/>
          <w:szCs w:val="24"/>
        </w:rPr>
        <w:t>decisions on a FIFO, average, or standard cost assumption, rather than on a LIFO</w:t>
      </w:r>
      <w:r w:rsidR="00B44C5B" w:rsidRPr="004907E6">
        <w:rPr>
          <w:rFonts w:ascii="Palatino-Roman" w:eastAsia="Palatino-Roman" w:cs="Palatino-Roman"/>
          <w:sz w:val="24"/>
          <w:szCs w:val="24"/>
        </w:rPr>
        <w:t xml:space="preserve"> </w:t>
      </w:r>
      <w:r w:rsidRPr="004907E6">
        <w:rPr>
          <w:rFonts w:ascii="Palatino-Roman" w:eastAsia="Palatino-Roman" w:cs="Palatino-Roman"/>
          <w:sz w:val="24"/>
          <w:szCs w:val="24"/>
        </w:rPr>
        <w:t>basis. (2) Recordkeeping on some other basis is easier because the LIFO assumption</w:t>
      </w:r>
      <w:r w:rsidR="00B44C5B" w:rsidRPr="004907E6">
        <w:rPr>
          <w:rFonts w:ascii="Palatino-Roman" w:eastAsia="Palatino-Roman" w:cs="Palatino-Roman"/>
          <w:sz w:val="24"/>
          <w:szCs w:val="24"/>
        </w:rPr>
        <w:t xml:space="preserve"> </w:t>
      </w:r>
      <w:r w:rsidRPr="004907E6">
        <w:rPr>
          <w:rFonts w:ascii="Palatino-Roman" w:eastAsia="Palatino-Roman" w:cs="Palatino-Roman"/>
          <w:sz w:val="24"/>
          <w:szCs w:val="24"/>
        </w:rPr>
        <w:t>usually does not approximate the physical flow of the product. (3) Profit-sharing</w:t>
      </w:r>
      <w:r w:rsidR="00B44C5B" w:rsidRPr="004907E6">
        <w:rPr>
          <w:rFonts w:ascii="Palatino-Roman" w:eastAsia="Palatino-Roman" w:cs="Palatino-Roman"/>
          <w:sz w:val="24"/>
          <w:szCs w:val="24"/>
        </w:rPr>
        <w:t xml:space="preserve"> </w:t>
      </w:r>
      <w:r w:rsidRPr="004907E6">
        <w:rPr>
          <w:rFonts w:ascii="Palatino-Roman" w:eastAsia="Palatino-Roman" w:cs="Palatino-Roman"/>
          <w:sz w:val="24"/>
          <w:szCs w:val="24"/>
        </w:rPr>
        <w:t>and other bonus arrangements often depend on a non-LIFO inventory assumption.</w:t>
      </w:r>
      <w:r w:rsidR="00B44C5B" w:rsidRPr="004907E6">
        <w:rPr>
          <w:rFonts w:ascii="Palatino-Roman" w:eastAsia="Palatino-Roman" w:cs="Palatino-Roman"/>
          <w:sz w:val="24"/>
          <w:szCs w:val="24"/>
        </w:rPr>
        <w:t xml:space="preserve"> </w:t>
      </w:r>
      <w:r w:rsidRPr="004907E6">
        <w:rPr>
          <w:rFonts w:ascii="Palatino-Roman" w:eastAsia="Palatino-Roman" w:cs="Palatino-Roman"/>
          <w:sz w:val="24"/>
          <w:szCs w:val="24"/>
        </w:rPr>
        <w:t>Finally, (4) the use of a pure LIFO system is troublesome for interim periods, which</w:t>
      </w:r>
      <w:r w:rsidR="00B44C5B" w:rsidRPr="004907E6">
        <w:rPr>
          <w:rFonts w:ascii="Palatino-Roman" w:eastAsia="Palatino-Roman" w:cs="Palatino-Roman"/>
          <w:sz w:val="24"/>
          <w:szCs w:val="24"/>
        </w:rPr>
        <w:t xml:space="preserve"> </w:t>
      </w:r>
      <w:r w:rsidRPr="004907E6">
        <w:rPr>
          <w:rFonts w:ascii="Palatino-Roman" w:eastAsia="Palatino-Roman" w:cs="Palatino-Roman"/>
          <w:sz w:val="24"/>
          <w:szCs w:val="24"/>
        </w:rPr>
        <w:t>require estimates of year-end quantities and prices.</w:t>
      </w:r>
    </w:p>
    <w:p w:rsidR="00953B3E" w:rsidRPr="004907E6" w:rsidRDefault="00953B3E"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 xml:space="preserve">The difference between the </w:t>
      </w:r>
      <w:r w:rsidR="00B44C5B" w:rsidRPr="004907E6">
        <w:rPr>
          <w:rFonts w:ascii="Palatino-Roman" w:eastAsia="Palatino-Roman" w:cs="Palatino-Roman"/>
          <w:sz w:val="24"/>
          <w:szCs w:val="24"/>
        </w:rPr>
        <w:t>inventories</w:t>
      </w:r>
      <w:r w:rsidRPr="004907E6">
        <w:rPr>
          <w:rFonts w:ascii="Palatino-Roman" w:eastAsia="Palatino-Roman" w:cs="Palatino-Roman"/>
          <w:sz w:val="24"/>
          <w:szCs w:val="24"/>
        </w:rPr>
        <w:t xml:space="preserve"> </w:t>
      </w:r>
      <w:r w:rsidR="00B44C5B" w:rsidRPr="004907E6">
        <w:rPr>
          <w:rFonts w:ascii="Palatino-Roman" w:eastAsia="Palatino-Roman" w:cs="Palatino-Roman"/>
          <w:sz w:val="24"/>
          <w:szCs w:val="24"/>
        </w:rPr>
        <w:t>methods</w:t>
      </w:r>
      <w:r w:rsidRPr="004907E6">
        <w:rPr>
          <w:rFonts w:ascii="Palatino-Roman" w:eastAsia="Palatino-Roman" w:cs="Palatino-Roman"/>
          <w:sz w:val="24"/>
          <w:szCs w:val="24"/>
        </w:rPr>
        <w:t xml:space="preserve"> used for internal reporting purposes</w:t>
      </w:r>
      <w:r w:rsidR="00B44C5B"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and LIFO is the Allowance to Reduce Inventory to LIFO or the </w:t>
      </w:r>
      <w:r w:rsidRPr="004907E6">
        <w:rPr>
          <w:rFonts w:ascii="Palatino-Bold" w:eastAsia="Palatino-Roman" w:hAnsi="Palatino-Bold" w:cs="Palatino-Bold"/>
          <w:b/>
          <w:bCs/>
          <w:sz w:val="24"/>
          <w:szCs w:val="24"/>
        </w:rPr>
        <w:t>LIFO reserve</w:t>
      </w:r>
      <w:r w:rsidRPr="004907E6">
        <w:rPr>
          <w:rFonts w:ascii="Palatino-Roman" w:eastAsia="Palatino-Roman" w:cs="Palatino-Roman"/>
          <w:sz w:val="24"/>
          <w:szCs w:val="24"/>
        </w:rPr>
        <w:t>. The change</w:t>
      </w:r>
      <w:r w:rsidR="00B44C5B"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in the allowance balance from one period to the next is the </w:t>
      </w:r>
      <w:r w:rsidRPr="004907E6">
        <w:rPr>
          <w:rFonts w:ascii="Palatino-Bold" w:eastAsia="Palatino-Roman" w:hAnsi="Palatino-Bold" w:cs="Palatino-Bold"/>
          <w:b/>
          <w:bCs/>
          <w:sz w:val="24"/>
          <w:szCs w:val="24"/>
        </w:rPr>
        <w:t>LIFO effect</w:t>
      </w:r>
      <w:r w:rsidRPr="004907E6">
        <w:rPr>
          <w:rFonts w:ascii="Palatino-Roman" w:eastAsia="Palatino-Roman" w:cs="Palatino-Roman"/>
          <w:sz w:val="24"/>
          <w:szCs w:val="24"/>
        </w:rPr>
        <w:t>. The LIFO effect</w:t>
      </w:r>
      <w:r w:rsidR="00B44C5B" w:rsidRPr="004907E6">
        <w:rPr>
          <w:rFonts w:ascii="Palatino-Roman" w:eastAsia="Palatino-Roman" w:cs="Palatino-Roman"/>
          <w:sz w:val="24"/>
          <w:szCs w:val="24"/>
        </w:rPr>
        <w:t xml:space="preserve"> </w:t>
      </w:r>
      <w:r w:rsidRPr="004907E6">
        <w:rPr>
          <w:rFonts w:ascii="Palatino-Roman" w:eastAsia="Palatino-Roman" w:cs="Palatino-Roman"/>
          <w:sz w:val="24"/>
          <w:szCs w:val="24"/>
        </w:rPr>
        <w:t>is the adjustment that companies must make to the accounting records in a given year.</w:t>
      </w:r>
    </w:p>
    <w:p w:rsidR="00953B3E" w:rsidRPr="004907E6" w:rsidRDefault="00953B3E"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To illustrate, assume that Acme Boot Company uses the FIFO method for internal</w:t>
      </w:r>
      <w:r w:rsidR="00B44C5B" w:rsidRPr="004907E6">
        <w:rPr>
          <w:rFonts w:ascii="Palatino-Roman" w:eastAsia="Palatino-Roman" w:cs="Palatino-Roman"/>
          <w:sz w:val="24"/>
          <w:szCs w:val="24"/>
        </w:rPr>
        <w:t xml:space="preserve"> </w:t>
      </w:r>
      <w:r w:rsidRPr="004907E6">
        <w:rPr>
          <w:rFonts w:ascii="Palatino-Roman" w:eastAsia="Palatino-Roman" w:cs="Palatino-Roman"/>
          <w:sz w:val="24"/>
          <w:szCs w:val="24"/>
        </w:rPr>
        <w:t>reporting purposes and LIFO for external reporting purposes. At January 1, 2010, the</w:t>
      </w:r>
      <w:r w:rsidR="00B44C5B" w:rsidRPr="004907E6">
        <w:rPr>
          <w:rFonts w:ascii="Palatino-Roman" w:eastAsia="Palatino-Roman" w:cs="Palatino-Roman"/>
          <w:sz w:val="24"/>
          <w:szCs w:val="24"/>
        </w:rPr>
        <w:t xml:space="preserve"> </w:t>
      </w:r>
      <w:r w:rsidRPr="004907E6">
        <w:rPr>
          <w:rFonts w:ascii="Palatino-Roman" w:eastAsia="Palatino-Roman" w:cs="Palatino-Roman"/>
          <w:sz w:val="24"/>
          <w:szCs w:val="24"/>
        </w:rPr>
        <w:t>Allowance to Reduce Inventory to LIFO balance is $20,000. At December 31, 2010, the</w:t>
      </w:r>
      <w:r w:rsidR="00B44C5B" w:rsidRPr="004907E6">
        <w:rPr>
          <w:rFonts w:ascii="Palatino-Roman" w:eastAsia="Palatino-Roman" w:cs="Palatino-Roman"/>
          <w:sz w:val="24"/>
          <w:szCs w:val="24"/>
        </w:rPr>
        <w:t xml:space="preserve"> </w:t>
      </w:r>
      <w:r w:rsidRPr="004907E6">
        <w:rPr>
          <w:rFonts w:ascii="Palatino-Roman" w:eastAsia="Palatino-Roman" w:cs="Palatino-Roman"/>
          <w:sz w:val="24"/>
          <w:szCs w:val="24"/>
        </w:rPr>
        <w:t>balance should be $50,000. As a result, Acme Boot realizes a LIFO effect of $30,000 and</w:t>
      </w:r>
      <w:r w:rsidR="002C5D44" w:rsidRPr="004907E6">
        <w:rPr>
          <w:rFonts w:ascii="Palatino-Roman" w:eastAsia="Palatino-Roman" w:cs="Palatino-Roman"/>
          <w:sz w:val="24"/>
          <w:szCs w:val="24"/>
        </w:rPr>
        <w:t xml:space="preserve"> </w:t>
      </w:r>
      <w:r w:rsidRPr="004907E6">
        <w:rPr>
          <w:rFonts w:ascii="Palatino-Roman" w:eastAsia="Palatino-Roman" w:cs="Palatino-Roman"/>
          <w:sz w:val="24"/>
          <w:szCs w:val="24"/>
        </w:rPr>
        <w:t>makes the following entry at year-end.</w:t>
      </w:r>
    </w:p>
    <w:p w:rsidR="00953B3E" w:rsidRPr="004907E6" w:rsidRDefault="002C5D44" w:rsidP="00A12FF5">
      <w:pPr>
        <w:autoSpaceDE w:val="0"/>
        <w:autoSpaceDN w:val="0"/>
        <w:adjustRightInd w:val="0"/>
        <w:ind w:left="0"/>
        <w:rPr>
          <w:rFonts w:ascii="HelveticaNeue-Roman" w:eastAsia="HelveticaNeue-Roman" w:cs="HelveticaNeue-Roman"/>
          <w:sz w:val="24"/>
          <w:szCs w:val="24"/>
        </w:rPr>
      </w:pPr>
      <w:r w:rsidRPr="004907E6">
        <w:rPr>
          <w:rFonts w:ascii="HelveticaNeue-Roman" w:eastAsia="HelveticaNeue-Roman" w:cs="HelveticaNeue-Roman"/>
          <w:sz w:val="24"/>
          <w:szCs w:val="24"/>
        </w:rPr>
        <w:t xml:space="preserve">            </w:t>
      </w:r>
      <w:r w:rsidR="00953B3E" w:rsidRPr="004907E6">
        <w:rPr>
          <w:rFonts w:ascii="HelveticaNeue-Roman" w:eastAsia="HelveticaNeue-Roman" w:cs="HelveticaNeue-Roman"/>
          <w:sz w:val="24"/>
          <w:szCs w:val="24"/>
        </w:rPr>
        <w:t xml:space="preserve">Cost of Goods Sold </w:t>
      </w:r>
      <w:r w:rsidRPr="004907E6">
        <w:rPr>
          <w:rFonts w:ascii="HelveticaNeue-Roman" w:eastAsia="HelveticaNeue-Roman" w:cs="HelveticaNeue-Roman"/>
          <w:sz w:val="24"/>
          <w:szCs w:val="24"/>
        </w:rPr>
        <w:t xml:space="preserve">                                </w:t>
      </w:r>
      <w:r w:rsidR="00953B3E" w:rsidRPr="004907E6">
        <w:rPr>
          <w:rFonts w:ascii="HelveticaNeue-Roman" w:eastAsia="HelveticaNeue-Roman" w:cs="HelveticaNeue-Roman"/>
          <w:sz w:val="24"/>
          <w:szCs w:val="24"/>
        </w:rPr>
        <w:t>30,000</w:t>
      </w:r>
    </w:p>
    <w:p w:rsidR="00953B3E" w:rsidRPr="004907E6" w:rsidRDefault="002C5D44" w:rsidP="00A12FF5">
      <w:pPr>
        <w:autoSpaceDE w:val="0"/>
        <w:autoSpaceDN w:val="0"/>
        <w:adjustRightInd w:val="0"/>
        <w:ind w:left="0"/>
        <w:rPr>
          <w:rFonts w:ascii="HelveticaNeue-Roman" w:eastAsia="HelveticaNeue-Roman" w:cs="HelveticaNeue-Roman"/>
          <w:sz w:val="24"/>
          <w:szCs w:val="24"/>
        </w:rPr>
      </w:pPr>
      <w:r w:rsidRPr="004907E6">
        <w:rPr>
          <w:rFonts w:ascii="HelveticaNeue-Roman" w:eastAsia="HelveticaNeue-Roman" w:cs="HelveticaNeue-Roman"/>
          <w:sz w:val="24"/>
          <w:szCs w:val="24"/>
        </w:rPr>
        <w:t xml:space="preserve">                   </w:t>
      </w:r>
      <w:r w:rsidR="00953B3E" w:rsidRPr="004907E6">
        <w:rPr>
          <w:rFonts w:ascii="HelveticaNeue-Roman" w:eastAsia="HelveticaNeue-Roman" w:cs="HelveticaNeue-Roman"/>
          <w:sz w:val="24"/>
          <w:szCs w:val="24"/>
        </w:rPr>
        <w:t xml:space="preserve">Allowance to Reduce Inventory to LIFO </w:t>
      </w:r>
      <w:r w:rsidRPr="004907E6">
        <w:rPr>
          <w:rFonts w:ascii="HelveticaNeue-Roman" w:eastAsia="HelveticaNeue-Roman" w:cs="HelveticaNeue-Roman"/>
          <w:sz w:val="24"/>
          <w:szCs w:val="24"/>
        </w:rPr>
        <w:t xml:space="preserve">                </w:t>
      </w:r>
      <w:r w:rsidR="00953B3E" w:rsidRPr="004907E6">
        <w:rPr>
          <w:rFonts w:ascii="HelveticaNeue-Roman" w:eastAsia="HelveticaNeue-Roman" w:cs="HelveticaNeue-Roman"/>
          <w:sz w:val="24"/>
          <w:szCs w:val="24"/>
        </w:rPr>
        <w:t>30,000</w:t>
      </w:r>
    </w:p>
    <w:p w:rsidR="00953B3E" w:rsidRPr="004907E6" w:rsidRDefault="00953B3E"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Acme Boot deducts the Allowance to Reduce Inventory to LIFO from inventory to ensure</w:t>
      </w:r>
      <w:r w:rsidR="002C5D44" w:rsidRPr="004907E6">
        <w:rPr>
          <w:rFonts w:ascii="Palatino-Roman" w:eastAsia="Palatino-Roman" w:cs="Palatino-Roman"/>
          <w:sz w:val="24"/>
          <w:szCs w:val="24"/>
        </w:rPr>
        <w:t xml:space="preserve"> </w:t>
      </w:r>
      <w:r w:rsidRPr="004907E6">
        <w:rPr>
          <w:rFonts w:ascii="Palatino-Roman" w:eastAsia="Palatino-Roman" w:cs="Palatino-Roman"/>
          <w:sz w:val="24"/>
          <w:szCs w:val="24"/>
        </w:rPr>
        <w:t>that it states the inventory on a LIFO basis at year-end.</w:t>
      </w:r>
      <w:r w:rsidR="002C5D44" w:rsidRPr="004907E6">
        <w:rPr>
          <w:rFonts w:ascii="Palatino-Roman" w:eastAsia="Palatino-Roman" w:cs="Palatino-Roman"/>
          <w:sz w:val="24"/>
          <w:szCs w:val="24"/>
        </w:rPr>
        <w:t xml:space="preserve"> </w:t>
      </w:r>
      <w:r w:rsidRPr="004907E6">
        <w:rPr>
          <w:rFonts w:ascii="Palatino-Roman" w:eastAsia="Palatino-Roman" w:cs="Palatino-Roman"/>
          <w:sz w:val="24"/>
          <w:szCs w:val="24"/>
        </w:rPr>
        <w:t>Companies should disclose either the LIFO reserve or the replacement cost of the</w:t>
      </w:r>
      <w:r w:rsidR="002C5D44"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inventory, as shown in Illustration </w:t>
      </w:r>
      <w:r w:rsidR="002C5D44" w:rsidRPr="004907E6">
        <w:rPr>
          <w:rFonts w:ascii="Palatino-Roman" w:eastAsia="Palatino-Roman" w:cs="Palatino-Roman"/>
          <w:sz w:val="24"/>
          <w:szCs w:val="24"/>
        </w:rPr>
        <w:t>1</w:t>
      </w:r>
      <w:r w:rsidRPr="004907E6">
        <w:rPr>
          <w:rFonts w:ascii="Palatino-Roman" w:eastAsia="Palatino-Roman" w:cs="Palatino-Roman"/>
          <w:sz w:val="24"/>
          <w:szCs w:val="24"/>
        </w:rPr>
        <w:t>-19</w:t>
      </w:r>
    </w:p>
    <w:p w:rsidR="002C5D44" w:rsidRPr="004907E6" w:rsidRDefault="00953B3E" w:rsidP="00A12FF5">
      <w:pPr>
        <w:autoSpaceDE w:val="0"/>
        <w:autoSpaceDN w:val="0"/>
        <w:adjustRightInd w:val="0"/>
        <w:ind w:left="0"/>
        <w:rPr>
          <w:rFonts w:ascii="Palatino-Roman" w:eastAsia="Palatino-Roman" w:cs="Palatino-Roman"/>
          <w:sz w:val="20"/>
          <w:szCs w:val="20"/>
        </w:rPr>
      </w:pPr>
      <w:r w:rsidRPr="004907E6">
        <w:rPr>
          <w:rFonts w:ascii="Palatino-Roman" w:eastAsia="Palatino-Roman" w:cs="Palatino-Roman"/>
          <w:noProof/>
          <w:sz w:val="20"/>
          <w:szCs w:val="20"/>
        </w:rPr>
        <w:drawing>
          <wp:inline distT="0" distB="0" distL="0" distR="0">
            <wp:extent cx="5943600" cy="77152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srcRect/>
                    <a:stretch>
                      <a:fillRect/>
                    </a:stretch>
                  </pic:blipFill>
                  <pic:spPr bwMode="auto">
                    <a:xfrm>
                      <a:off x="0" y="0"/>
                      <a:ext cx="5943600" cy="771525"/>
                    </a:xfrm>
                    <a:prstGeom prst="rect">
                      <a:avLst/>
                    </a:prstGeom>
                    <a:noFill/>
                    <a:ln w="9525">
                      <a:noFill/>
                      <a:miter lim="800000"/>
                      <a:headEnd/>
                      <a:tailEnd/>
                    </a:ln>
                  </pic:spPr>
                </pic:pic>
              </a:graphicData>
            </a:graphic>
          </wp:inline>
        </w:drawing>
      </w:r>
    </w:p>
    <w:p w:rsidR="00953B3E" w:rsidRPr="004907E6" w:rsidRDefault="00953B3E" w:rsidP="00A12FF5">
      <w:pPr>
        <w:autoSpaceDE w:val="0"/>
        <w:autoSpaceDN w:val="0"/>
        <w:adjustRightInd w:val="0"/>
        <w:ind w:left="0"/>
        <w:rPr>
          <w:rFonts w:ascii="Palatino-Roman" w:eastAsia="Palatino-Roman" w:cs="Palatino-Roman"/>
          <w:sz w:val="20"/>
          <w:szCs w:val="20"/>
        </w:rPr>
      </w:pPr>
      <w:r w:rsidRPr="004907E6">
        <w:rPr>
          <w:rFonts w:ascii="Palatino-Roman" w:eastAsia="Palatino-Roman" w:cs="Palatino-Roman"/>
          <w:noProof/>
          <w:sz w:val="20"/>
          <w:szCs w:val="20"/>
        </w:rPr>
        <w:drawing>
          <wp:inline distT="0" distB="0" distL="0" distR="0">
            <wp:extent cx="5943600" cy="9906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5943600" cy="990600"/>
                    </a:xfrm>
                    <a:prstGeom prst="rect">
                      <a:avLst/>
                    </a:prstGeom>
                    <a:noFill/>
                    <a:ln w="9525">
                      <a:noFill/>
                      <a:miter lim="800000"/>
                      <a:headEnd/>
                      <a:tailEnd/>
                    </a:ln>
                  </pic:spPr>
                </pic:pic>
              </a:graphicData>
            </a:graphic>
          </wp:inline>
        </w:drawing>
      </w:r>
    </w:p>
    <w:p w:rsidR="00F150EF" w:rsidRPr="004907E6" w:rsidRDefault="00F150EF" w:rsidP="00A12FF5">
      <w:pPr>
        <w:autoSpaceDE w:val="0"/>
        <w:autoSpaceDN w:val="0"/>
        <w:adjustRightInd w:val="0"/>
        <w:ind w:left="0"/>
        <w:rPr>
          <w:rFonts w:ascii="Palatino-Roman" w:eastAsia="Palatino-Roman" w:cs="Palatino-Roman"/>
          <w:sz w:val="20"/>
          <w:szCs w:val="20"/>
        </w:rPr>
      </w:pPr>
    </w:p>
    <w:p w:rsidR="00F150EF" w:rsidRPr="004907E6" w:rsidRDefault="00F150EF" w:rsidP="00A12FF5">
      <w:pPr>
        <w:autoSpaceDE w:val="0"/>
        <w:autoSpaceDN w:val="0"/>
        <w:adjustRightInd w:val="0"/>
        <w:ind w:left="0"/>
        <w:rPr>
          <w:rFonts w:ascii="TheSans-B7Bold" w:hAnsi="TheSans-B7Bold" w:cs="TheSans-B7Bold"/>
          <w:b/>
          <w:bCs/>
          <w:sz w:val="30"/>
          <w:szCs w:val="26"/>
        </w:rPr>
      </w:pPr>
      <w:r w:rsidRPr="004907E6">
        <w:rPr>
          <w:rFonts w:ascii="TheSans-B7Bold" w:hAnsi="TheSans-B7Bold" w:cs="TheSans-B7Bold"/>
          <w:b/>
          <w:bCs/>
          <w:sz w:val="30"/>
          <w:szCs w:val="26"/>
        </w:rPr>
        <w:t>LIFO Liquidation</w:t>
      </w:r>
    </w:p>
    <w:p w:rsidR="00F150EF" w:rsidRPr="004907E6" w:rsidRDefault="00F150EF" w:rsidP="00A12FF5">
      <w:pPr>
        <w:autoSpaceDE w:val="0"/>
        <w:autoSpaceDN w:val="0"/>
        <w:adjustRightInd w:val="0"/>
        <w:ind w:left="0"/>
        <w:rPr>
          <w:rFonts w:ascii="Palatino-Roman" w:eastAsia="Palatino-Roman" w:hAnsi="TheSans-B7Bold" w:cs="Palatino-Roman"/>
          <w:sz w:val="24"/>
          <w:szCs w:val="24"/>
        </w:rPr>
      </w:pPr>
      <w:r w:rsidRPr="004907E6">
        <w:rPr>
          <w:rFonts w:ascii="Palatino-Roman" w:eastAsia="Palatino-Roman" w:hAnsi="TheSans-B7Bold" w:cs="Palatino-Roman"/>
          <w:sz w:val="24"/>
          <w:szCs w:val="24"/>
        </w:rPr>
        <w:t xml:space="preserve">Up to this point, we have emphasized a </w:t>
      </w:r>
      <w:r w:rsidRPr="004907E6">
        <w:rPr>
          <w:rFonts w:ascii="Palatino-Bold" w:hAnsi="Palatino-Bold" w:cs="Palatino-Bold"/>
          <w:b/>
          <w:bCs/>
          <w:sz w:val="24"/>
          <w:szCs w:val="24"/>
        </w:rPr>
        <w:t xml:space="preserve">specific-goods approach </w:t>
      </w:r>
      <w:r w:rsidRPr="004907E6">
        <w:rPr>
          <w:rFonts w:ascii="Palatino-Roman" w:eastAsia="Palatino-Roman" w:hAnsi="TheSans-B7Bold" w:cs="Palatino-Roman"/>
          <w:sz w:val="24"/>
          <w:szCs w:val="24"/>
        </w:rPr>
        <w:t>to costing LIFO</w:t>
      </w:r>
      <w:r w:rsidR="00E6723A"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 xml:space="preserve">inventories (also called </w:t>
      </w:r>
      <w:r w:rsidRPr="004907E6">
        <w:rPr>
          <w:rFonts w:ascii="Palatino-Bold" w:hAnsi="Palatino-Bold" w:cs="Palatino-Bold"/>
          <w:b/>
          <w:bCs/>
          <w:sz w:val="24"/>
          <w:szCs w:val="24"/>
        </w:rPr>
        <w:t xml:space="preserve">traditional LIFO </w:t>
      </w:r>
      <w:r w:rsidRPr="004907E6">
        <w:rPr>
          <w:rFonts w:ascii="Palatino-Roman" w:eastAsia="Palatino-Roman" w:hAnsi="TheSans-B7Bold" w:cs="Palatino-Roman"/>
          <w:sz w:val="24"/>
          <w:szCs w:val="24"/>
        </w:rPr>
        <w:t xml:space="preserve">or </w:t>
      </w:r>
      <w:r w:rsidRPr="004907E6">
        <w:rPr>
          <w:rFonts w:ascii="Palatino-Bold" w:hAnsi="Palatino-Bold" w:cs="Palatino-Bold"/>
          <w:b/>
          <w:bCs/>
          <w:sz w:val="24"/>
          <w:szCs w:val="24"/>
        </w:rPr>
        <w:t>unit LIFO</w:t>
      </w:r>
      <w:r w:rsidRPr="004907E6">
        <w:rPr>
          <w:rFonts w:ascii="Palatino-Roman" w:eastAsia="Palatino-Roman" w:hAnsi="TheSans-B7Bold" w:cs="Palatino-Roman"/>
          <w:sz w:val="24"/>
          <w:szCs w:val="24"/>
        </w:rPr>
        <w:t>). This approach is often</w:t>
      </w:r>
      <w:r w:rsidR="00E6723A"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unrealistic for two reasons:</w:t>
      </w:r>
    </w:p>
    <w:p w:rsidR="00F150EF" w:rsidRPr="004907E6" w:rsidRDefault="00F150EF" w:rsidP="00E6723A">
      <w:pPr>
        <w:pStyle w:val="ListParagraph"/>
        <w:numPr>
          <w:ilvl w:val="1"/>
          <w:numId w:val="5"/>
        </w:numPr>
        <w:autoSpaceDE w:val="0"/>
        <w:autoSpaceDN w:val="0"/>
        <w:adjustRightInd w:val="0"/>
        <w:rPr>
          <w:rFonts w:ascii="Palatino-Roman" w:eastAsia="Palatino-Roman" w:hAnsi="TheSans-B7Bold" w:cs="Palatino-Roman"/>
          <w:sz w:val="24"/>
          <w:szCs w:val="24"/>
        </w:rPr>
      </w:pPr>
      <w:r w:rsidRPr="004907E6">
        <w:rPr>
          <w:rFonts w:ascii="Palatino-Roman" w:eastAsia="Palatino-Roman" w:hAnsi="TheSans-B7Bold" w:cs="Palatino-Roman"/>
          <w:sz w:val="24"/>
          <w:szCs w:val="24"/>
        </w:rPr>
        <w:t>When a company has many different inventory items, the accounting cost of</w:t>
      </w:r>
      <w:r w:rsidR="00E6723A"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tracking each inventory item is expensive.</w:t>
      </w:r>
    </w:p>
    <w:p w:rsidR="00F150EF" w:rsidRPr="004907E6" w:rsidRDefault="00F150EF" w:rsidP="00E6723A">
      <w:pPr>
        <w:pStyle w:val="ListParagraph"/>
        <w:numPr>
          <w:ilvl w:val="1"/>
          <w:numId w:val="5"/>
        </w:numPr>
        <w:autoSpaceDE w:val="0"/>
        <w:autoSpaceDN w:val="0"/>
        <w:adjustRightInd w:val="0"/>
        <w:rPr>
          <w:rFonts w:ascii="Palatino-Roman" w:eastAsia="Palatino-Roman" w:hAnsi="TheSans-B7Bold" w:cs="Palatino-Roman"/>
          <w:sz w:val="24"/>
          <w:szCs w:val="24"/>
        </w:rPr>
      </w:pPr>
      <w:r w:rsidRPr="004907E6">
        <w:rPr>
          <w:rFonts w:ascii="Palatino-Roman" w:eastAsia="Palatino-Roman" w:hAnsi="TheSans-B7Bold" w:cs="Palatino-Roman"/>
          <w:sz w:val="24"/>
          <w:szCs w:val="24"/>
        </w:rPr>
        <w:t xml:space="preserve">Erosion of the LIFO inventory can easily occur. Referred to as </w:t>
      </w:r>
      <w:r w:rsidRPr="004907E6">
        <w:rPr>
          <w:rFonts w:ascii="Palatino-Bold" w:hAnsi="Palatino-Bold" w:cs="Palatino-Bold"/>
          <w:b/>
          <w:bCs/>
          <w:sz w:val="24"/>
          <w:szCs w:val="24"/>
        </w:rPr>
        <w:t>LIFO liquidation</w:t>
      </w:r>
      <w:r w:rsidRPr="004907E6">
        <w:rPr>
          <w:rFonts w:ascii="Palatino-Roman" w:eastAsia="Palatino-Roman" w:hAnsi="TheSans-B7Bold" w:cs="Palatino-Roman"/>
          <w:sz w:val="24"/>
          <w:szCs w:val="24"/>
        </w:rPr>
        <w:t>,</w:t>
      </w:r>
      <w:r w:rsidR="00E6723A"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this often distorts net income and leads to substantial tax payments.</w:t>
      </w:r>
    </w:p>
    <w:p w:rsidR="00F150EF" w:rsidRPr="004907E6" w:rsidRDefault="00F150EF" w:rsidP="00A12FF5">
      <w:pPr>
        <w:autoSpaceDE w:val="0"/>
        <w:autoSpaceDN w:val="0"/>
        <w:adjustRightInd w:val="0"/>
        <w:ind w:left="0"/>
        <w:rPr>
          <w:rFonts w:ascii="Palatino-Roman" w:eastAsia="Palatino-Roman" w:hAnsi="TheSans-B7Bold" w:cs="Palatino-Roman"/>
          <w:sz w:val="24"/>
          <w:szCs w:val="24"/>
        </w:rPr>
      </w:pPr>
      <w:r w:rsidRPr="004907E6">
        <w:rPr>
          <w:rFonts w:ascii="Palatino-Roman" w:eastAsia="Palatino-Roman" w:hAnsi="TheSans-B7Bold" w:cs="Palatino-Roman"/>
          <w:sz w:val="24"/>
          <w:szCs w:val="24"/>
        </w:rPr>
        <w:t>To understand the LIFO liquidation problem, assume that Basler Co. has 30,000</w:t>
      </w:r>
      <w:r w:rsidR="00E6723A"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pounds of steel in its inventory on December 31, 2010, with cost determined on a specific</w:t>
      </w:r>
      <w:r w:rsidR="00E6723A"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goods</w:t>
      </w:r>
      <w:r w:rsidR="00E6723A"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LIFO approach.</w:t>
      </w:r>
    </w:p>
    <w:p w:rsidR="00F150EF" w:rsidRPr="004907E6" w:rsidRDefault="00F150EF" w:rsidP="00A12FF5">
      <w:pPr>
        <w:autoSpaceDE w:val="0"/>
        <w:autoSpaceDN w:val="0"/>
        <w:adjustRightInd w:val="0"/>
        <w:ind w:left="0"/>
        <w:rPr>
          <w:rFonts w:ascii="Palatino-Roman" w:eastAsia="Palatino-Roman" w:cs="Palatino-Roman"/>
          <w:sz w:val="20"/>
          <w:szCs w:val="20"/>
        </w:rPr>
      </w:pPr>
      <w:r w:rsidRPr="004907E6">
        <w:rPr>
          <w:rFonts w:ascii="Palatino-Roman" w:eastAsia="Palatino-Roman" w:cs="Palatino-Roman"/>
          <w:noProof/>
          <w:sz w:val="20"/>
          <w:szCs w:val="20"/>
        </w:rPr>
        <w:drawing>
          <wp:inline distT="0" distB="0" distL="0" distR="0">
            <wp:extent cx="5943600" cy="1426156"/>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srcRect/>
                    <a:stretch>
                      <a:fillRect/>
                    </a:stretch>
                  </pic:blipFill>
                  <pic:spPr bwMode="auto">
                    <a:xfrm>
                      <a:off x="0" y="0"/>
                      <a:ext cx="5943600" cy="1426156"/>
                    </a:xfrm>
                    <a:prstGeom prst="rect">
                      <a:avLst/>
                    </a:prstGeom>
                    <a:noFill/>
                    <a:ln w="9525">
                      <a:noFill/>
                      <a:miter lim="800000"/>
                      <a:headEnd/>
                      <a:tailEnd/>
                    </a:ln>
                  </pic:spPr>
                </pic:pic>
              </a:graphicData>
            </a:graphic>
          </wp:inline>
        </w:drawing>
      </w:r>
    </w:p>
    <w:p w:rsidR="00F150EF" w:rsidRPr="004907E6" w:rsidRDefault="00F150EF"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As indicated, the ending 2010 inventory for Basler comprises costs from past periods.</w:t>
      </w:r>
    </w:p>
    <w:p w:rsidR="00F150EF" w:rsidRPr="004907E6" w:rsidRDefault="00F150EF"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 xml:space="preserve">These costs are called </w:t>
      </w:r>
      <w:r w:rsidRPr="004907E6">
        <w:rPr>
          <w:rFonts w:ascii="Palatino-Bold" w:eastAsia="Palatino-Roman" w:hAnsi="Palatino-Bold" w:cs="Palatino-Bold"/>
          <w:b/>
          <w:bCs/>
          <w:sz w:val="24"/>
          <w:szCs w:val="24"/>
        </w:rPr>
        <w:t xml:space="preserve">layers </w:t>
      </w:r>
      <w:r w:rsidRPr="004907E6">
        <w:rPr>
          <w:rFonts w:ascii="Palatino-Roman" w:eastAsia="Palatino-Roman" w:cs="Palatino-Roman"/>
          <w:sz w:val="24"/>
          <w:szCs w:val="24"/>
        </w:rPr>
        <w:t>(increases from period to period). The first layer is</w:t>
      </w:r>
      <w:r w:rsidR="00E6723A"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identified as the base layer. Illustration </w:t>
      </w:r>
      <w:r w:rsidR="00E6723A" w:rsidRPr="004907E6">
        <w:rPr>
          <w:rFonts w:ascii="Palatino-Roman" w:eastAsia="Palatino-Roman" w:cs="Palatino-Roman"/>
          <w:sz w:val="24"/>
          <w:szCs w:val="24"/>
        </w:rPr>
        <w:t>1</w:t>
      </w:r>
      <w:r w:rsidRPr="004907E6">
        <w:rPr>
          <w:rFonts w:ascii="Palatino-Roman" w:eastAsia="Palatino-Roman" w:cs="Palatino-Roman"/>
          <w:sz w:val="24"/>
          <w:szCs w:val="24"/>
        </w:rPr>
        <w:t>-20 (on the next page) shows the layers for</w:t>
      </w:r>
      <w:r w:rsidR="00E6723A" w:rsidRPr="004907E6">
        <w:rPr>
          <w:rFonts w:ascii="Palatino-Roman" w:eastAsia="Palatino-Roman" w:cs="Palatino-Roman"/>
          <w:sz w:val="24"/>
          <w:szCs w:val="24"/>
        </w:rPr>
        <w:t xml:space="preserve"> </w:t>
      </w:r>
      <w:r w:rsidRPr="004907E6">
        <w:rPr>
          <w:rFonts w:ascii="Palatino-Roman" w:eastAsia="Palatino-Roman" w:cs="Palatino-Roman"/>
          <w:sz w:val="24"/>
          <w:szCs w:val="24"/>
        </w:rPr>
        <w:t>Basler.</w:t>
      </w:r>
    </w:p>
    <w:p w:rsidR="00F150EF" w:rsidRPr="004907E6" w:rsidRDefault="00F150EF" w:rsidP="00E6723A">
      <w:pPr>
        <w:autoSpaceDE w:val="0"/>
        <w:autoSpaceDN w:val="0"/>
        <w:adjustRightInd w:val="0"/>
        <w:ind w:left="720"/>
        <w:rPr>
          <w:rFonts w:ascii="Palatino-Roman" w:eastAsia="Palatino-Roman" w:cs="Palatino-Roman"/>
          <w:sz w:val="20"/>
          <w:szCs w:val="20"/>
        </w:rPr>
      </w:pPr>
      <w:r w:rsidRPr="004907E6">
        <w:rPr>
          <w:rFonts w:ascii="Palatino-Roman" w:eastAsia="Palatino-Roman" w:cs="Palatino-Roman"/>
          <w:noProof/>
          <w:sz w:val="20"/>
          <w:szCs w:val="20"/>
        </w:rPr>
        <w:drawing>
          <wp:inline distT="0" distB="0" distL="0" distR="0">
            <wp:extent cx="3076575" cy="3152775"/>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srcRect/>
                    <a:stretch>
                      <a:fillRect/>
                    </a:stretch>
                  </pic:blipFill>
                  <pic:spPr bwMode="auto">
                    <a:xfrm>
                      <a:off x="0" y="0"/>
                      <a:ext cx="3076575" cy="3152775"/>
                    </a:xfrm>
                    <a:prstGeom prst="rect">
                      <a:avLst/>
                    </a:prstGeom>
                    <a:noFill/>
                    <a:ln w="9525">
                      <a:noFill/>
                      <a:miter lim="800000"/>
                      <a:headEnd/>
                      <a:tailEnd/>
                    </a:ln>
                  </pic:spPr>
                </pic:pic>
              </a:graphicData>
            </a:graphic>
          </wp:inline>
        </w:drawing>
      </w:r>
    </w:p>
    <w:p w:rsidR="00F150EF" w:rsidRPr="004907E6" w:rsidRDefault="00F150EF"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Note the increased price of steel over the 4-year period. In 2011, due to metal shortages,</w:t>
      </w:r>
    </w:p>
    <w:p w:rsidR="00F150EF" w:rsidRPr="004907E6" w:rsidRDefault="00F150EF" w:rsidP="00A12FF5">
      <w:pPr>
        <w:autoSpaceDE w:val="0"/>
        <w:autoSpaceDN w:val="0"/>
        <w:adjustRightInd w:val="0"/>
        <w:ind w:left="0"/>
        <w:rPr>
          <w:rFonts w:ascii="Palatino-Roman" w:eastAsia="Palatino-Roman" w:cs="Palatino-Roman"/>
          <w:i/>
          <w:szCs w:val="24"/>
        </w:rPr>
      </w:pPr>
      <w:r w:rsidRPr="004907E6">
        <w:rPr>
          <w:rFonts w:ascii="Palatino-Roman" w:eastAsia="Palatino-Roman" w:cs="Palatino-Roman"/>
          <w:sz w:val="24"/>
          <w:szCs w:val="24"/>
        </w:rPr>
        <w:t>Basler had to liquidate much of its inventory (a LIFO liquidation). At the end of</w:t>
      </w:r>
      <w:r w:rsidR="001E0C47" w:rsidRPr="004907E6">
        <w:rPr>
          <w:rFonts w:ascii="Palatino-Roman" w:eastAsia="Palatino-Roman" w:cs="Palatino-Roman"/>
          <w:sz w:val="24"/>
          <w:szCs w:val="24"/>
        </w:rPr>
        <w:t xml:space="preserve"> </w:t>
      </w:r>
      <w:r w:rsidRPr="004907E6">
        <w:rPr>
          <w:rFonts w:ascii="Palatino-Roman" w:eastAsia="Palatino-Roman" w:cs="Palatino-Roman"/>
          <w:sz w:val="24"/>
          <w:szCs w:val="24"/>
        </w:rPr>
        <w:t>2011, only 6,000 pounds of steel remained in inventory. Because the company uses LIFO,</w:t>
      </w:r>
      <w:r w:rsidR="001E0C47" w:rsidRPr="004907E6">
        <w:rPr>
          <w:rFonts w:ascii="Palatino-Roman" w:eastAsia="Palatino-Roman" w:cs="Palatino-Roman"/>
          <w:sz w:val="24"/>
          <w:szCs w:val="24"/>
        </w:rPr>
        <w:t xml:space="preserve"> </w:t>
      </w:r>
      <w:r w:rsidRPr="004907E6">
        <w:rPr>
          <w:rFonts w:ascii="Palatino-Roman" w:eastAsia="Palatino-Roman" w:cs="Palatino-Roman"/>
          <w:sz w:val="24"/>
          <w:szCs w:val="24"/>
        </w:rPr>
        <w:t>Basler liquidates the most recent layer, 2010, first, followed by the 2009 layer, and so</w:t>
      </w:r>
      <w:r w:rsidR="001E0C47"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on. The </w:t>
      </w:r>
      <w:r w:rsidRPr="004907E6">
        <w:rPr>
          <w:rFonts w:ascii="Palatino-Roman" w:eastAsia="Palatino-Roman" w:cs="Palatino-Roman"/>
          <w:sz w:val="24"/>
          <w:szCs w:val="24"/>
        </w:rPr>
        <w:lastRenderedPageBreak/>
        <w:t>result: Basler matches costs from preceding periods against sales revenues</w:t>
      </w:r>
      <w:r w:rsidR="001E0C47" w:rsidRPr="004907E6">
        <w:rPr>
          <w:rFonts w:ascii="Palatino-Roman" w:eastAsia="Palatino-Roman" w:cs="Palatino-Roman"/>
          <w:sz w:val="24"/>
          <w:szCs w:val="24"/>
        </w:rPr>
        <w:t xml:space="preserve"> </w:t>
      </w:r>
      <w:r w:rsidRPr="004907E6">
        <w:rPr>
          <w:rFonts w:ascii="Palatino-Roman" w:eastAsia="Palatino-Roman" w:cs="Palatino-Roman"/>
          <w:sz w:val="24"/>
          <w:szCs w:val="24"/>
        </w:rPr>
        <w:t>reported in current dollars. As Illustration 8-21 shows, this leads to a distortion in</w:t>
      </w:r>
      <w:r w:rsidR="001E0C47"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net income and increased taxable income in the current period. Unfortunately, </w:t>
      </w:r>
      <w:r w:rsidRPr="004907E6">
        <w:rPr>
          <w:rFonts w:ascii="Palatino-Bold" w:eastAsia="Palatino-Roman" w:hAnsi="Palatino-Bold" w:cs="Palatino-Bold"/>
          <w:b/>
          <w:bCs/>
          <w:i/>
          <w:szCs w:val="24"/>
        </w:rPr>
        <w:t>LIFO</w:t>
      </w:r>
      <w:r w:rsidR="001E0C47" w:rsidRPr="004907E6">
        <w:rPr>
          <w:rFonts w:ascii="Palatino-Roman" w:eastAsia="Palatino-Roman" w:cs="Palatino-Roman"/>
          <w:i/>
          <w:szCs w:val="24"/>
        </w:rPr>
        <w:t xml:space="preserve"> </w:t>
      </w:r>
      <w:r w:rsidRPr="004907E6">
        <w:rPr>
          <w:rFonts w:ascii="Palatino-Bold" w:eastAsia="Palatino-Roman" w:hAnsi="Palatino-Bold" w:cs="Palatino-Bold"/>
          <w:b/>
          <w:bCs/>
          <w:i/>
          <w:szCs w:val="24"/>
        </w:rPr>
        <w:t>liquidations can occur frequently when using a specific-goods LIFO approach</w:t>
      </w:r>
      <w:r w:rsidRPr="004907E6">
        <w:rPr>
          <w:rFonts w:ascii="Palatino-Roman" w:eastAsia="Palatino-Roman" w:cs="Palatino-Roman"/>
          <w:i/>
          <w:szCs w:val="24"/>
        </w:rPr>
        <w:t>.</w:t>
      </w:r>
    </w:p>
    <w:p w:rsidR="00F150EF" w:rsidRPr="004907E6" w:rsidRDefault="00F150EF" w:rsidP="00A12FF5">
      <w:pPr>
        <w:autoSpaceDE w:val="0"/>
        <w:autoSpaceDN w:val="0"/>
        <w:adjustRightInd w:val="0"/>
        <w:ind w:left="0"/>
        <w:rPr>
          <w:rFonts w:ascii="Palatino-Roman" w:eastAsia="Palatino-Roman" w:cs="Palatino-Roman"/>
          <w:sz w:val="20"/>
          <w:szCs w:val="20"/>
        </w:rPr>
      </w:pPr>
      <w:r w:rsidRPr="004907E6">
        <w:rPr>
          <w:rFonts w:ascii="Palatino-Roman" w:eastAsia="Palatino-Roman" w:cs="Palatino-Roman"/>
          <w:noProof/>
          <w:sz w:val="20"/>
          <w:szCs w:val="20"/>
        </w:rPr>
        <w:drawing>
          <wp:inline distT="0" distB="0" distL="0" distR="0">
            <wp:extent cx="5943600" cy="339858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5943600" cy="3398580"/>
                    </a:xfrm>
                    <a:prstGeom prst="rect">
                      <a:avLst/>
                    </a:prstGeom>
                    <a:noFill/>
                    <a:ln w="9525">
                      <a:noFill/>
                      <a:miter lim="800000"/>
                      <a:headEnd/>
                      <a:tailEnd/>
                    </a:ln>
                  </pic:spPr>
                </pic:pic>
              </a:graphicData>
            </a:graphic>
          </wp:inline>
        </w:drawing>
      </w:r>
    </w:p>
    <w:p w:rsidR="001E0C47" w:rsidRPr="004907E6" w:rsidRDefault="00F150EF"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To alleviate the LIFO liquidation problems and to simplify the accounting, companies</w:t>
      </w:r>
      <w:r w:rsidR="00E6723A"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can combine goods into pools. A </w:t>
      </w:r>
      <w:r w:rsidRPr="004907E6">
        <w:rPr>
          <w:rFonts w:ascii="Palatino-Bold" w:eastAsia="Palatino-Roman" w:hAnsi="Palatino-Bold" w:cs="Palatino-Bold"/>
          <w:b/>
          <w:bCs/>
          <w:sz w:val="24"/>
          <w:szCs w:val="24"/>
        </w:rPr>
        <w:t xml:space="preserve">pool </w:t>
      </w:r>
      <w:r w:rsidRPr="004907E6">
        <w:rPr>
          <w:rFonts w:ascii="Palatino-Roman" w:eastAsia="Palatino-Roman" w:cs="Palatino-Roman"/>
          <w:sz w:val="24"/>
          <w:szCs w:val="24"/>
        </w:rPr>
        <w:t>groups items of a similar nature. Thus, instead</w:t>
      </w:r>
      <w:r w:rsidR="00E6723A" w:rsidRPr="004907E6">
        <w:rPr>
          <w:rFonts w:ascii="Palatino-Roman" w:eastAsia="Palatino-Roman" w:cs="Palatino-Roman"/>
          <w:sz w:val="24"/>
          <w:szCs w:val="24"/>
        </w:rPr>
        <w:t xml:space="preserve"> </w:t>
      </w:r>
      <w:r w:rsidRPr="004907E6">
        <w:rPr>
          <w:rFonts w:ascii="Palatino-Roman" w:eastAsia="Palatino-Roman" w:cs="Palatino-Roman"/>
          <w:sz w:val="24"/>
          <w:szCs w:val="24"/>
        </w:rPr>
        <w:t>of only identical units, a company combines, and counts as a group, a number</w:t>
      </w:r>
      <w:r w:rsidR="00E6723A"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of similar units or products. This method, the </w:t>
      </w:r>
      <w:r w:rsidRPr="004907E6">
        <w:rPr>
          <w:rFonts w:ascii="Palatino-Bold" w:eastAsia="Palatino-Roman" w:hAnsi="Palatino-Bold" w:cs="Palatino-Bold"/>
          <w:b/>
          <w:bCs/>
          <w:sz w:val="24"/>
          <w:szCs w:val="24"/>
        </w:rPr>
        <w:t>specific-goods pooled LIFO approach</w:t>
      </w:r>
      <w:r w:rsidRPr="004907E6">
        <w:rPr>
          <w:rFonts w:ascii="Palatino-Roman" w:eastAsia="Palatino-Roman" w:cs="Palatino-Roman"/>
          <w:sz w:val="24"/>
          <w:szCs w:val="24"/>
        </w:rPr>
        <w:t>,</w:t>
      </w:r>
      <w:r w:rsidR="00E6723A"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usually results in fewer LIFO liquidations. Why? </w:t>
      </w:r>
    </w:p>
    <w:p w:rsidR="00F150EF" w:rsidRPr="004907E6" w:rsidRDefault="00F150EF"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Because the reduction of one quantity</w:t>
      </w:r>
      <w:r w:rsidR="00E6723A" w:rsidRPr="004907E6">
        <w:rPr>
          <w:rFonts w:ascii="Palatino-Roman" w:eastAsia="Palatino-Roman" w:cs="Palatino-Roman"/>
          <w:sz w:val="24"/>
          <w:szCs w:val="24"/>
        </w:rPr>
        <w:t xml:space="preserve"> </w:t>
      </w:r>
      <w:r w:rsidRPr="004907E6">
        <w:rPr>
          <w:rFonts w:ascii="Palatino-Roman" w:eastAsia="Palatino-Roman" w:cs="Palatino-Roman"/>
          <w:sz w:val="24"/>
          <w:szCs w:val="24"/>
        </w:rPr>
        <w:t>in the pool may be offset by an increase in another.</w:t>
      </w:r>
    </w:p>
    <w:p w:rsidR="00F150EF" w:rsidRPr="004907E6" w:rsidRDefault="00F150EF"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The specific-goods pooled LIFO approach eliminates some of the disadvantages of</w:t>
      </w:r>
      <w:r w:rsidR="00E6723A" w:rsidRPr="004907E6">
        <w:rPr>
          <w:rFonts w:ascii="Palatino-Roman" w:eastAsia="Palatino-Roman" w:cs="Palatino-Roman"/>
          <w:sz w:val="24"/>
          <w:szCs w:val="24"/>
        </w:rPr>
        <w:t xml:space="preserve"> </w:t>
      </w:r>
      <w:r w:rsidRPr="004907E6">
        <w:rPr>
          <w:rFonts w:ascii="Palatino-Roman" w:eastAsia="Palatino-Roman" w:cs="Palatino-Roman"/>
          <w:sz w:val="24"/>
          <w:szCs w:val="24"/>
        </w:rPr>
        <w:t>the specific-goods (traditional) accounting for LIFO inventories. This pooled approach,</w:t>
      </w:r>
      <w:r w:rsidR="00E6723A" w:rsidRPr="004907E6">
        <w:rPr>
          <w:rFonts w:ascii="Palatino-Roman" w:eastAsia="Palatino-Roman" w:cs="Palatino-Roman"/>
          <w:sz w:val="24"/>
          <w:szCs w:val="24"/>
        </w:rPr>
        <w:t xml:space="preserve"> </w:t>
      </w:r>
      <w:r w:rsidRPr="004907E6">
        <w:rPr>
          <w:rFonts w:ascii="Palatino-Roman" w:eastAsia="Palatino-Roman" w:cs="Palatino-Roman"/>
          <w:sz w:val="24"/>
          <w:szCs w:val="24"/>
        </w:rPr>
        <w:t>using quantities as its measurement basis, however, creates other problems.</w:t>
      </w:r>
    </w:p>
    <w:p w:rsidR="00F150EF" w:rsidRPr="004907E6" w:rsidRDefault="00F150EF"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First, most companies continually change the mix of their products, materials, and</w:t>
      </w:r>
      <w:r w:rsidR="00E6723A" w:rsidRPr="004907E6">
        <w:rPr>
          <w:rFonts w:ascii="Palatino-Roman" w:eastAsia="Palatino-Roman" w:cs="Palatino-Roman"/>
          <w:sz w:val="24"/>
          <w:szCs w:val="24"/>
        </w:rPr>
        <w:t xml:space="preserve"> </w:t>
      </w:r>
      <w:r w:rsidRPr="004907E6">
        <w:rPr>
          <w:rFonts w:ascii="Palatino-Roman" w:eastAsia="Palatino-Roman" w:cs="Palatino-Roman"/>
          <w:sz w:val="24"/>
          <w:szCs w:val="24"/>
        </w:rPr>
        <w:t>production methods. As a result, in employing a pooled approach using quantities,</w:t>
      </w:r>
      <w:r w:rsidR="00E6723A" w:rsidRPr="004907E6">
        <w:rPr>
          <w:rFonts w:ascii="Palatino-Roman" w:eastAsia="Palatino-Roman" w:cs="Palatino-Roman"/>
          <w:sz w:val="24"/>
          <w:szCs w:val="24"/>
        </w:rPr>
        <w:t xml:space="preserve"> </w:t>
      </w:r>
      <w:r w:rsidRPr="004907E6">
        <w:rPr>
          <w:rFonts w:ascii="Palatino-Roman" w:eastAsia="Palatino-Roman" w:cs="Palatino-Roman"/>
          <w:sz w:val="24"/>
          <w:szCs w:val="24"/>
        </w:rPr>
        <w:t>companies must continually redefine the pools. This can be time consuming and costly.</w:t>
      </w:r>
    </w:p>
    <w:p w:rsidR="00F150EF" w:rsidRPr="004907E6" w:rsidRDefault="00F150EF"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 xml:space="preserve">Second, even when practical, the approach often results in </w:t>
      </w:r>
      <w:r w:rsidR="00E6723A" w:rsidRPr="004907E6">
        <w:rPr>
          <w:rFonts w:ascii="Palatino-Roman" w:eastAsia="Palatino-Roman" w:cs="Palatino-Roman"/>
          <w:sz w:val="24"/>
          <w:szCs w:val="24"/>
        </w:rPr>
        <w:t>an erosion</w:t>
      </w:r>
      <w:r w:rsidRPr="004907E6">
        <w:rPr>
          <w:rFonts w:ascii="Palatino-Roman" w:eastAsia="Palatino-Roman" w:cs="Palatino-Roman"/>
          <w:sz w:val="24"/>
          <w:szCs w:val="24"/>
        </w:rPr>
        <w:t xml:space="preserve"> (</w:t>
      </w:r>
      <w:r w:rsidRPr="004907E6">
        <w:rPr>
          <w:rFonts w:ascii="Palatino-Roman" w:eastAsia="Palatino-Roman" w:cs="Palatino-Roman" w:hint="eastAsia"/>
          <w:sz w:val="24"/>
          <w:szCs w:val="24"/>
        </w:rPr>
        <w:t>“</w:t>
      </w:r>
      <w:r w:rsidRPr="004907E6">
        <w:rPr>
          <w:rFonts w:ascii="Palatino-Roman" w:eastAsia="Palatino-Roman" w:cs="Palatino-Roman"/>
          <w:sz w:val="24"/>
          <w:szCs w:val="24"/>
        </w:rPr>
        <w:t>LIFO liquidation</w:t>
      </w:r>
      <w:r w:rsidRPr="004907E6">
        <w:rPr>
          <w:rFonts w:ascii="Palatino-Roman" w:eastAsia="Palatino-Roman" w:cs="Palatino-Roman" w:hint="eastAsia"/>
          <w:sz w:val="24"/>
          <w:szCs w:val="24"/>
        </w:rPr>
        <w:t>”</w:t>
      </w:r>
      <w:r w:rsidRPr="004907E6">
        <w:rPr>
          <w:rFonts w:ascii="Palatino-Roman" w:eastAsia="Palatino-Roman" w:cs="Palatino-Roman"/>
          <w:sz w:val="24"/>
          <w:szCs w:val="24"/>
        </w:rPr>
        <w:t>)</w:t>
      </w:r>
      <w:r w:rsidR="00E6723A" w:rsidRPr="004907E6">
        <w:rPr>
          <w:rFonts w:ascii="Palatino-Roman" w:eastAsia="Palatino-Roman" w:cs="Palatino-Roman"/>
          <w:sz w:val="24"/>
          <w:szCs w:val="24"/>
        </w:rPr>
        <w:t xml:space="preserve"> </w:t>
      </w:r>
      <w:r w:rsidRPr="004907E6">
        <w:rPr>
          <w:rFonts w:ascii="Palatino-Roman" w:eastAsia="Palatino-Roman" w:cs="Palatino-Roman"/>
          <w:sz w:val="24"/>
          <w:szCs w:val="24"/>
        </w:rPr>
        <w:t>of the layers, thereby losing much of the LIFO costing benefit. An erosion of the</w:t>
      </w:r>
      <w:r w:rsidR="00E6723A" w:rsidRPr="004907E6">
        <w:rPr>
          <w:rFonts w:ascii="Palatino-Roman" w:eastAsia="Palatino-Roman" w:cs="Palatino-Roman"/>
          <w:sz w:val="24"/>
          <w:szCs w:val="24"/>
        </w:rPr>
        <w:t xml:space="preserve"> </w:t>
      </w:r>
      <w:r w:rsidRPr="004907E6">
        <w:rPr>
          <w:rFonts w:ascii="Palatino-Roman" w:eastAsia="Palatino-Roman" w:cs="Palatino-Roman"/>
          <w:sz w:val="24"/>
          <w:szCs w:val="24"/>
        </w:rPr>
        <w:t>layers results due to replacement of a specific good or material in the pool with another</w:t>
      </w:r>
      <w:r w:rsidR="00E6723A" w:rsidRPr="004907E6">
        <w:rPr>
          <w:rFonts w:ascii="Palatino-Roman" w:eastAsia="Palatino-Roman" w:cs="Palatino-Roman"/>
          <w:sz w:val="24"/>
          <w:szCs w:val="24"/>
        </w:rPr>
        <w:t xml:space="preserve"> </w:t>
      </w:r>
      <w:r w:rsidRPr="004907E6">
        <w:rPr>
          <w:rFonts w:ascii="Palatino-Roman" w:eastAsia="Palatino-Roman" w:cs="Palatino-Roman"/>
          <w:sz w:val="24"/>
          <w:szCs w:val="24"/>
        </w:rPr>
        <w:t>good or material. The new item may not be similar enough to be treated as part</w:t>
      </w:r>
      <w:r w:rsidR="00E6723A" w:rsidRPr="004907E6">
        <w:rPr>
          <w:rFonts w:ascii="Palatino-Roman" w:eastAsia="Palatino-Roman" w:cs="Palatino-Roman"/>
          <w:sz w:val="24"/>
          <w:szCs w:val="24"/>
        </w:rPr>
        <w:t xml:space="preserve"> </w:t>
      </w:r>
      <w:r w:rsidRPr="004907E6">
        <w:rPr>
          <w:rFonts w:ascii="Palatino-Roman" w:eastAsia="Palatino-Roman" w:cs="Palatino-Roman"/>
          <w:sz w:val="24"/>
          <w:szCs w:val="24"/>
        </w:rPr>
        <w:t>of the old pool. Therefore a company may need to recognize any inflationary profit deferred</w:t>
      </w:r>
      <w:r w:rsidR="00E6723A" w:rsidRPr="004907E6">
        <w:rPr>
          <w:rFonts w:ascii="Palatino-Roman" w:eastAsia="Palatino-Roman" w:cs="Palatino-Roman"/>
          <w:sz w:val="24"/>
          <w:szCs w:val="24"/>
        </w:rPr>
        <w:t xml:space="preserve"> </w:t>
      </w:r>
      <w:r w:rsidRPr="004907E6">
        <w:rPr>
          <w:rFonts w:ascii="Palatino-Roman" w:eastAsia="Palatino-Roman" w:cs="Palatino-Roman"/>
          <w:sz w:val="24"/>
          <w:szCs w:val="24"/>
        </w:rPr>
        <w:t>on the old goods as it replaces them.</w:t>
      </w:r>
    </w:p>
    <w:p w:rsidR="00E6723A" w:rsidRPr="004907E6" w:rsidRDefault="00E6723A" w:rsidP="00A12FF5">
      <w:pPr>
        <w:autoSpaceDE w:val="0"/>
        <w:autoSpaceDN w:val="0"/>
        <w:adjustRightInd w:val="0"/>
        <w:ind w:left="0"/>
        <w:rPr>
          <w:rFonts w:ascii="TheSans-B7Bold" w:eastAsia="Palatino-Roman" w:hAnsi="TheSans-B7Bold" w:cs="TheSans-B7Bold"/>
          <w:b/>
          <w:bCs/>
          <w:sz w:val="24"/>
          <w:szCs w:val="24"/>
        </w:rPr>
      </w:pPr>
    </w:p>
    <w:p w:rsidR="00E6723A" w:rsidRPr="004907E6" w:rsidRDefault="00E6723A" w:rsidP="00A12FF5">
      <w:pPr>
        <w:autoSpaceDE w:val="0"/>
        <w:autoSpaceDN w:val="0"/>
        <w:adjustRightInd w:val="0"/>
        <w:ind w:left="0"/>
        <w:rPr>
          <w:rFonts w:ascii="TheSans-B7Bold" w:eastAsia="Palatino-Roman" w:hAnsi="TheSans-B7Bold" w:cs="TheSans-B7Bold"/>
          <w:b/>
          <w:bCs/>
          <w:sz w:val="24"/>
          <w:szCs w:val="24"/>
        </w:rPr>
      </w:pPr>
    </w:p>
    <w:p w:rsidR="00E6723A" w:rsidRPr="004907E6" w:rsidRDefault="00E6723A" w:rsidP="00A12FF5">
      <w:pPr>
        <w:autoSpaceDE w:val="0"/>
        <w:autoSpaceDN w:val="0"/>
        <w:adjustRightInd w:val="0"/>
        <w:ind w:left="0"/>
        <w:rPr>
          <w:rFonts w:ascii="TheSans-B7Bold" w:eastAsia="Palatino-Roman" w:hAnsi="TheSans-B7Bold" w:cs="TheSans-B7Bold"/>
          <w:b/>
          <w:bCs/>
          <w:sz w:val="24"/>
          <w:szCs w:val="24"/>
        </w:rPr>
      </w:pPr>
    </w:p>
    <w:p w:rsidR="00E6723A" w:rsidRPr="004907E6" w:rsidRDefault="00E6723A" w:rsidP="00A12FF5">
      <w:pPr>
        <w:autoSpaceDE w:val="0"/>
        <w:autoSpaceDN w:val="0"/>
        <w:adjustRightInd w:val="0"/>
        <w:ind w:left="0"/>
        <w:rPr>
          <w:rFonts w:ascii="TheSans-B7Bold" w:eastAsia="Palatino-Roman" w:hAnsi="TheSans-B7Bold" w:cs="TheSans-B7Bold"/>
          <w:b/>
          <w:bCs/>
          <w:sz w:val="24"/>
          <w:szCs w:val="24"/>
        </w:rPr>
      </w:pPr>
    </w:p>
    <w:p w:rsidR="00E6723A" w:rsidRPr="004907E6" w:rsidRDefault="00E6723A" w:rsidP="00A12FF5">
      <w:pPr>
        <w:autoSpaceDE w:val="0"/>
        <w:autoSpaceDN w:val="0"/>
        <w:adjustRightInd w:val="0"/>
        <w:ind w:left="0"/>
        <w:rPr>
          <w:rFonts w:ascii="TheSans-B7Bold" w:eastAsia="Palatino-Roman" w:hAnsi="TheSans-B7Bold" w:cs="TheSans-B7Bold"/>
          <w:b/>
          <w:bCs/>
          <w:sz w:val="24"/>
          <w:szCs w:val="24"/>
        </w:rPr>
      </w:pPr>
    </w:p>
    <w:p w:rsidR="00F150EF" w:rsidRPr="004907E6" w:rsidRDefault="00F150EF" w:rsidP="00A12FF5">
      <w:pPr>
        <w:autoSpaceDE w:val="0"/>
        <w:autoSpaceDN w:val="0"/>
        <w:adjustRightInd w:val="0"/>
        <w:ind w:left="0"/>
        <w:rPr>
          <w:rFonts w:ascii="TheSans-B7Bold" w:eastAsia="Palatino-Roman" w:hAnsi="TheSans-B7Bold" w:cs="TheSans-B7Bold"/>
          <w:b/>
          <w:bCs/>
          <w:sz w:val="24"/>
          <w:szCs w:val="24"/>
        </w:rPr>
      </w:pPr>
      <w:r w:rsidRPr="004907E6">
        <w:rPr>
          <w:rFonts w:ascii="TheSans-B7Bold" w:eastAsia="Palatino-Roman" w:hAnsi="TheSans-B7Bold" w:cs="TheSans-B7Bold"/>
          <w:b/>
          <w:bCs/>
          <w:sz w:val="24"/>
          <w:szCs w:val="24"/>
        </w:rPr>
        <w:lastRenderedPageBreak/>
        <w:t>Dollar-Value LIFO</w:t>
      </w:r>
    </w:p>
    <w:p w:rsidR="00F150EF" w:rsidRPr="004907E6" w:rsidRDefault="00F150EF"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The dollar-value LIFO method overcomes the problems of redefining pools and</w:t>
      </w:r>
      <w:r w:rsidR="00E6723A"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eroding layers. </w:t>
      </w:r>
      <w:r w:rsidRPr="004907E6">
        <w:rPr>
          <w:rFonts w:ascii="Palatino-Bold" w:eastAsia="Palatino-Roman" w:hAnsi="Palatino-Bold" w:cs="Palatino-Bold"/>
          <w:b/>
          <w:bCs/>
          <w:sz w:val="24"/>
          <w:szCs w:val="24"/>
        </w:rPr>
        <w:t>The dollar-value LIFO method determines and measures any increases</w:t>
      </w:r>
      <w:r w:rsidR="00E6723A" w:rsidRPr="004907E6">
        <w:rPr>
          <w:rFonts w:ascii="Palatino-Roman" w:eastAsia="Palatino-Roman" w:cs="Palatino-Roman"/>
          <w:sz w:val="24"/>
          <w:szCs w:val="24"/>
        </w:rPr>
        <w:t xml:space="preserve"> </w:t>
      </w:r>
      <w:r w:rsidRPr="004907E6">
        <w:rPr>
          <w:rFonts w:ascii="Palatino-Bold" w:eastAsia="Palatino-Roman" w:hAnsi="Palatino-Bold" w:cs="Palatino-Bold"/>
          <w:b/>
          <w:bCs/>
          <w:sz w:val="24"/>
          <w:szCs w:val="24"/>
        </w:rPr>
        <w:t>and decreases in a pool in terms of total dollar value, not the physical</w:t>
      </w:r>
      <w:r w:rsidR="00E6723A" w:rsidRPr="004907E6">
        <w:rPr>
          <w:rFonts w:ascii="Palatino-Roman" w:eastAsia="Palatino-Roman" w:cs="Palatino-Roman"/>
          <w:sz w:val="24"/>
          <w:szCs w:val="24"/>
        </w:rPr>
        <w:t xml:space="preserve"> </w:t>
      </w:r>
      <w:r w:rsidRPr="004907E6">
        <w:rPr>
          <w:rFonts w:ascii="Palatino-Bold" w:eastAsia="Palatino-Roman" w:hAnsi="Palatino-Bold" w:cs="Palatino-Bold"/>
          <w:b/>
          <w:bCs/>
          <w:sz w:val="24"/>
          <w:szCs w:val="24"/>
        </w:rPr>
        <w:t>quantity of the goods in the inventory pool.</w:t>
      </w:r>
    </w:p>
    <w:p w:rsidR="00F150EF" w:rsidRPr="004907E6" w:rsidRDefault="00F150EF"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Such an approach has two important advantages over the specific-goods pooled</w:t>
      </w:r>
      <w:r w:rsidR="00E6723A" w:rsidRPr="004907E6">
        <w:rPr>
          <w:rFonts w:ascii="Palatino-Roman" w:eastAsia="Palatino-Roman" w:cs="Palatino-Roman"/>
          <w:sz w:val="24"/>
          <w:szCs w:val="24"/>
        </w:rPr>
        <w:t xml:space="preserve"> </w:t>
      </w:r>
      <w:r w:rsidRPr="004907E6">
        <w:rPr>
          <w:rFonts w:ascii="Palatino-Roman" w:eastAsia="Palatino-Roman" w:cs="Palatino-Roman"/>
          <w:sz w:val="24"/>
          <w:szCs w:val="24"/>
        </w:rPr>
        <w:t>approach. First, companies may include a broader range of goods in a dollar-value</w:t>
      </w:r>
      <w:r w:rsidR="00E6723A" w:rsidRPr="004907E6">
        <w:rPr>
          <w:rFonts w:ascii="Palatino-Roman" w:eastAsia="Palatino-Roman" w:cs="Palatino-Roman"/>
          <w:sz w:val="24"/>
          <w:szCs w:val="24"/>
        </w:rPr>
        <w:t xml:space="preserve"> </w:t>
      </w:r>
      <w:r w:rsidRPr="004907E6">
        <w:rPr>
          <w:rFonts w:ascii="Palatino-Roman" w:eastAsia="Palatino-Roman" w:cs="Palatino-Roman"/>
          <w:sz w:val="24"/>
          <w:szCs w:val="24"/>
        </w:rPr>
        <w:t>LIFO pool. Second, a dollar-value LIFO pool permits replacement of goods that are</w:t>
      </w:r>
      <w:r w:rsidR="00E6723A" w:rsidRPr="004907E6">
        <w:rPr>
          <w:rFonts w:ascii="Palatino-Roman" w:eastAsia="Palatino-Roman" w:cs="Palatino-Roman"/>
          <w:sz w:val="24"/>
          <w:szCs w:val="24"/>
        </w:rPr>
        <w:t xml:space="preserve"> </w:t>
      </w:r>
      <w:r w:rsidRPr="004907E6">
        <w:rPr>
          <w:rFonts w:ascii="Palatino-Roman" w:eastAsia="Palatino-Roman" w:cs="Palatino-Roman"/>
          <w:sz w:val="24"/>
          <w:szCs w:val="24"/>
        </w:rPr>
        <w:t>similar items, similar in use, or interchangeable. (In contrast, a specific-goods LIFO pool</w:t>
      </w:r>
      <w:r w:rsidR="001E0C47" w:rsidRPr="004907E6">
        <w:rPr>
          <w:rFonts w:ascii="Palatino-Roman" w:eastAsia="Palatino-Roman" w:cs="Palatino-Roman"/>
          <w:sz w:val="24"/>
          <w:szCs w:val="24"/>
        </w:rPr>
        <w:t xml:space="preserve"> </w:t>
      </w:r>
      <w:r w:rsidRPr="004907E6">
        <w:rPr>
          <w:rFonts w:ascii="Palatino-Roman" w:eastAsia="Palatino-Roman" w:cs="Palatino-Roman"/>
          <w:sz w:val="24"/>
          <w:szCs w:val="24"/>
        </w:rPr>
        <w:t>only allows replacement of items that are substantially identical.)</w:t>
      </w:r>
    </w:p>
    <w:p w:rsidR="00F150EF" w:rsidRPr="004907E6" w:rsidRDefault="00F150EF"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 xml:space="preserve">Thus, dollar-value LIFO techniques help </w:t>
      </w:r>
      <w:r w:rsidR="001E0C47" w:rsidRPr="004907E6">
        <w:rPr>
          <w:rFonts w:ascii="Palatino-Roman" w:eastAsia="Palatino-Roman" w:cs="Palatino-Roman"/>
          <w:sz w:val="24"/>
          <w:szCs w:val="24"/>
        </w:rPr>
        <w:t>protects</w:t>
      </w:r>
      <w:r w:rsidRPr="004907E6">
        <w:rPr>
          <w:rFonts w:ascii="Palatino-Roman" w:eastAsia="Palatino-Roman" w:cs="Palatino-Roman"/>
          <w:sz w:val="24"/>
          <w:szCs w:val="24"/>
        </w:rPr>
        <w:t xml:space="preserve"> LIFO layers from erosion. Because</w:t>
      </w:r>
      <w:r w:rsidR="001E0C47" w:rsidRPr="004907E6">
        <w:rPr>
          <w:rFonts w:ascii="Palatino-Roman" w:eastAsia="Palatino-Roman" w:cs="Palatino-Roman"/>
          <w:sz w:val="24"/>
          <w:szCs w:val="24"/>
        </w:rPr>
        <w:t xml:space="preserve"> </w:t>
      </w:r>
      <w:r w:rsidRPr="004907E6">
        <w:rPr>
          <w:rFonts w:ascii="Palatino-Roman" w:eastAsia="Palatino-Roman" w:cs="Palatino-Roman"/>
          <w:sz w:val="24"/>
          <w:szCs w:val="24"/>
        </w:rPr>
        <w:t>of this advantage, companies frequently use the dollar-value LIFO method in practice.</w:t>
      </w:r>
      <w:r w:rsidR="001E0C47" w:rsidRPr="004907E6">
        <w:rPr>
          <w:rFonts w:ascii="Palatino-Roman" w:eastAsia="Palatino-Roman" w:cs="Palatino-Roman"/>
          <w:sz w:val="24"/>
          <w:szCs w:val="24"/>
        </w:rPr>
        <w:t xml:space="preserve"> </w:t>
      </w:r>
      <w:r w:rsidRPr="004907E6">
        <w:rPr>
          <w:rFonts w:ascii="Palatino-Roman" w:eastAsia="Palatino-Roman" w:cs="Palatino-Roman"/>
          <w:sz w:val="24"/>
          <w:szCs w:val="24"/>
        </w:rPr>
        <w:t>Companies use the more traditional LIFO approaches only when dealing with few</w:t>
      </w:r>
      <w:r w:rsidR="001E0C47" w:rsidRPr="004907E6">
        <w:rPr>
          <w:rFonts w:ascii="Palatino-Roman" w:eastAsia="Palatino-Roman" w:cs="Palatino-Roman"/>
          <w:sz w:val="24"/>
          <w:szCs w:val="24"/>
        </w:rPr>
        <w:t xml:space="preserve"> </w:t>
      </w:r>
      <w:r w:rsidRPr="004907E6">
        <w:rPr>
          <w:rFonts w:ascii="Palatino-Roman" w:eastAsia="Palatino-Roman" w:cs="Palatino-Roman"/>
          <w:sz w:val="24"/>
          <w:szCs w:val="24"/>
        </w:rPr>
        <w:t>goods and expecting little change in product mix.</w:t>
      </w:r>
    </w:p>
    <w:p w:rsidR="00F150EF" w:rsidRPr="004907E6" w:rsidRDefault="00F150EF"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Under the dollar-value LIFO method, one pool may contain the entire inventory.</w:t>
      </w:r>
      <w:r w:rsidR="001E0C47" w:rsidRPr="004907E6">
        <w:rPr>
          <w:rFonts w:ascii="Palatino-Roman" w:eastAsia="Palatino-Roman" w:cs="Palatino-Roman"/>
          <w:sz w:val="24"/>
          <w:szCs w:val="24"/>
        </w:rPr>
        <w:t xml:space="preserve"> </w:t>
      </w:r>
      <w:r w:rsidRPr="004907E6">
        <w:rPr>
          <w:rFonts w:ascii="Palatino-Roman" w:eastAsia="Palatino-Roman" w:cs="Palatino-Roman"/>
          <w:sz w:val="24"/>
          <w:szCs w:val="24"/>
        </w:rPr>
        <w:t>However, companies generally use several pools. In general, the more goods included</w:t>
      </w:r>
      <w:r w:rsidR="001E0C47" w:rsidRPr="004907E6">
        <w:rPr>
          <w:rFonts w:ascii="Palatino-Roman" w:eastAsia="Palatino-Roman" w:cs="Palatino-Roman"/>
          <w:sz w:val="24"/>
          <w:szCs w:val="24"/>
        </w:rPr>
        <w:t xml:space="preserve"> </w:t>
      </w:r>
      <w:r w:rsidRPr="004907E6">
        <w:rPr>
          <w:rFonts w:ascii="Palatino-Roman" w:eastAsia="Palatino-Roman" w:cs="Palatino-Roman"/>
          <w:sz w:val="24"/>
          <w:szCs w:val="24"/>
        </w:rPr>
        <w:t>in a pool, the more likely that increases in the quantities of some goods will offset decreases</w:t>
      </w:r>
      <w:r w:rsidR="001E0C47" w:rsidRPr="004907E6">
        <w:rPr>
          <w:rFonts w:ascii="Palatino-Roman" w:eastAsia="Palatino-Roman" w:cs="Palatino-Roman"/>
          <w:sz w:val="24"/>
          <w:szCs w:val="24"/>
        </w:rPr>
        <w:t xml:space="preserve"> </w:t>
      </w:r>
      <w:r w:rsidRPr="004907E6">
        <w:rPr>
          <w:rFonts w:ascii="Palatino-Roman" w:eastAsia="Palatino-Roman" w:cs="Palatino-Roman"/>
          <w:sz w:val="24"/>
          <w:szCs w:val="24"/>
        </w:rPr>
        <w:t>in other goods in the same pool. Thus, companies avoid liquidation of the LIFO</w:t>
      </w:r>
      <w:r w:rsidR="001E0C47" w:rsidRPr="004907E6">
        <w:rPr>
          <w:rFonts w:ascii="Palatino-Roman" w:eastAsia="Palatino-Roman" w:cs="Palatino-Roman"/>
          <w:sz w:val="24"/>
          <w:szCs w:val="24"/>
        </w:rPr>
        <w:t xml:space="preserve"> </w:t>
      </w:r>
      <w:r w:rsidRPr="004907E6">
        <w:rPr>
          <w:rFonts w:ascii="Palatino-Roman" w:eastAsia="Palatino-Roman" w:cs="Palatino-Roman"/>
          <w:sz w:val="24"/>
          <w:szCs w:val="24"/>
        </w:rPr>
        <w:t>layers. It follows that having fewer pools means less cost and less chance of a reduction</w:t>
      </w:r>
      <w:r w:rsidR="001E0C47" w:rsidRPr="004907E6">
        <w:rPr>
          <w:rFonts w:ascii="Palatino-Roman" w:eastAsia="Palatino-Roman" w:cs="Palatino-Roman"/>
          <w:sz w:val="24"/>
          <w:szCs w:val="24"/>
        </w:rPr>
        <w:t xml:space="preserve"> </w:t>
      </w:r>
      <w:r w:rsidRPr="004907E6">
        <w:rPr>
          <w:rFonts w:ascii="Palatino-Roman" w:eastAsia="Palatino-Roman" w:cs="Palatino-Roman"/>
          <w:sz w:val="24"/>
          <w:szCs w:val="24"/>
        </w:rPr>
        <w:t>of a LIFO layer.</w:t>
      </w:r>
    </w:p>
    <w:p w:rsidR="001E0C47" w:rsidRPr="004907E6" w:rsidRDefault="001E0C47" w:rsidP="00A12FF5">
      <w:pPr>
        <w:autoSpaceDE w:val="0"/>
        <w:autoSpaceDN w:val="0"/>
        <w:adjustRightInd w:val="0"/>
        <w:ind w:left="0"/>
        <w:rPr>
          <w:rFonts w:ascii="TheSans-B7Bold" w:eastAsia="Palatino-Roman" w:hAnsi="TheSans-B7Bold" w:cs="TheSans-B7Bold"/>
          <w:b/>
          <w:bCs/>
          <w:sz w:val="24"/>
          <w:szCs w:val="24"/>
        </w:rPr>
      </w:pPr>
    </w:p>
    <w:p w:rsidR="00F150EF" w:rsidRPr="004907E6" w:rsidRDefault="00F150EF" w:rsidP="00A12FF5">
      <w:pPr>
        <w:autoSpaceDE w:val="0"/>
        <w:autoSpaceDN w:val="0"/>
        <w:adjustRightInd w:val="0"/>
        <w:ind w:left="0"/>
        <w:rPr>
          <w:rFonts w:ascii="TheSans-B7Bold" w:eastAsia="Palatino-Roman" w:hAnsi="TheSans-B7Bold" w:cs="TheSans-B7Bold"/>
          <w:b/>
          <w:bCs/>
          <w:sz w:val="24"/>
          <w:szCs w:val="24"/>
        </w:rPr>
      </w:pPr>
      <w:r w:rsidRPr="004907E6">
        <w:rPr>
          <w:rFonts w:ascii="TheSans-B7Bold" w:eastAsia="Palatino-Roman" w:hAnsi="TheSans-B7Bold" w:cs="TheSans-B7Bold"/>
          <w:b/>
          <w:bCs/>
          <w:sz w:val="24"/>
          <w:szCs w:val="24"/>
        </w:rPr>
        <w:t>Dollar-Value LIFO Example</w:t>
      </w:r>
    </w:p>
    <w:p w:rsidR="00230AB1" w:rsidRPr="004907E6" w:rsidRDefault="00F150EF"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To illustrate how the dollar-value LIFO method works, assume that Enrico Company</w:t>
      </w:r>
      <w:r w:rsidR="00230AB1" w:rsidRPr="004907E6">
        <w:rPr>
          <w:rFonts w:ascii="Palatino-Roman" w:eastAsia="Palatino-Roman" w:cs="Palatino-Roman"/>
          <w:sz w:val="24"/>
          <w:szCs w:val="24"/>
        </w:rPr>
        <w:t xml:space="preserve"> </w:t>
      </w:r>
      <w:r w:rsidRPr="004907E6">
        <w:rPr>
          <w:rFonts w:ascii="Palatino-Roman" w:eastAsia="Palatino-Roman" w:cs="Palatino-Roman"/>
          <w:sz w:val="24"/>
          <w:szCs w:val="24"/>
        </w:rPr>
        <w:t>first adopts dollar-value LIFO on December 31, 2009 (base period). The inventory at</w:t>
      </w:r>
      <w:r w:rsidR="00230AB1" w:rsidRPr="004907E6">
        <w:rPr>
          <w:rFonts w:ascii="Palatino-Roman" w:eastAsia="Palatino-Roman" w:cs="Palatino-Roman"/>
          <w:sz w:val="24"/>
          <w:szCs w:val="24"/>
        </w:rPr>
        <w:t xml:space="preserve"> </w:t>
      </w:r>
      <w:r w:rsidRPr="004907E6">
        <w:rPr>
          <w:rFonts w:ascii="Palatino-Roman" w:eastAsia="Palatino-Roman" w:cs="Palatino-Roman"/>
          <w:sz w:val="24"/>
          <w:szCs w:val="24"/>
        </w:rPr>
        <w:t>current prices on that date was $20,000. The inventory on December 31, 2010, at current</w:t>
      </w:r>
      <w:r w:rsidR="00230AB1" w:rsidRPr="004907E6">
        <w:rPr>
          <w:rFonts w:ascii="Palatino-Roman" w:eastAsia="Palatino-Roman" w:cs="Palatino-Roman"/>
          <w:sz w:val="24"/>
          <w:szCs w:val="24"/>
        </w:rPr>
        <w:t xml:space="preserve"> </w:t>
      </w:r>
      <w:r w:rsidRPr="004907E6">
        <w:rPr>
          <w:rFonts w:ascii="Palatino-Roman" w:eastAsia="Palatino-Roman" w:cs="Palatino-Roman"/>
          <w:sz w:val="24"/>
          <w:szCs w:val="24"/>
        </w:rPr>
        <w:t>prices is $26,400.</w:t>
      </w:r>
      <w:r w:rsidR="00230AB1" w:rsidRPr="004907E6">
        <w:rPr>
          <w:rFonts w:ascii="Palatino-Roman" w:eastAsia="Palatino-Roman" w:cs="Palatino-Roman"/>
          <w:sz w:val="24"/>
          <w:szCs w:val="24"/>
        </w:rPr>
        <w:t xml:space="preserve"> </w:t>
      </w:r>
      <w:r w:rsidRPr="004907E6">
        <w:rPr>
          <w:rFonts w:ascii="Palatino-Roman" w:eastAsia="Palatino-Roman" w:cs="Palatino-Roman"/>
          <w:sz w:val="24"/>
          <w:szCs w:val="24"/>
        </w:rPr>
        <w:t>Can we conclude that Enrico</w:t>
      </w:r>
      <w:r w:rsidRPr="004907E6">
        <w:rPr>
          <w:rFonts w:ascii="Palatino-Roman" w:eastAsia="Palatino-Roman" w:cs="Palatino-Roman" w:hint="eastAsia"/>
          <w:sz w:val="24"/>
          <w:szCs w:val="24"/>
        </w:rPr>
        <w:t>’</w:t>
      </w:r>
      <w:r w:rsidRPr="004907E6">
        <w:rPr>
          <w:rFonts w:ascii="Palatino-Roman" w:eastAsia="Palatino-Roman" w:cs="Palatino-Roman"/>
          <w:sz w:val="24"/>
          <w:szCs w:val="24"/>
        </w:rPr>
        <w:t>s inventory quantities increased 32 percent during the</w:t>
      </w:r>
      <w:r w:rsidR="00230AB1" w:rsidRPr="004907E6">
        <w:rPr>
          <w:rFonts w:ascii="Palatino-Roman" w:eastAsia="Palatino-Roman" w:cs="Palatino-Roman"/>
          <w:sz w:val="24"/>
          <w:szCs w:val="24"/>
        </w:rPr>
        <w:t xml:space="preserve"> </w:t>
      </w:r>
      <w:r w:rsidRPr="004907E6">
        <w:rPr>
          <w:rFonts w:ascii="Palatino-Roman" w:eastAsia="Palatino-Roman" w:cs="Palatino-Roman"/>
          <w:sz w:val="24"/>
          <w:szCs w:val="24"/>
        </w:rPr>
        <w:t>year ($26,400</w:t>
      </w:r>
      <w:r w:rsidR="00230AB1" w:rsidRPr="004907E6">
        <w:rPr>
          <w:rFonts w:ascii="Palatino-Roman" w:eastAsia="Palatino-Roman" w:cs="Palatino-Roman"/>
          <w:sz w:val="24"/>
          <w:szCs w:val="24"/>
        </w:rPr>
        <w:t>/</w:t>
      </w:r>
      <w:r w:rsidRPr="004907E6">
        <w:rPr>
          <w:rFonts w:ascii="MathematicalPi-One" w:eastAsia="Palatino-Roman" w:hAnsi="MathematicalPi-One" w:cs="MathematicalPi-One"/>
          <w:sz w:val="24"/>
          <w:szCs w:val="24"/>
        </w:rPr>
        <w:t xml:space="preserve"> </w:t>
      </w:r>
      <w:r w:rsidRPr="004907E6">
        <w:rPr>
          <w:rFonts w:ascii="Palatino-Roman" w:eastAsia="Palatino-Roman" w:cs="Palatino-Roman"/>
          <w:sz w:val="24"/>
          <w:szCs w:val="24"/>
        </w:rPr>
        <w:t xml:space="preserve">$20,000 </w:t>
      </w:r>
      <w:r w:rsidR="00230AB1" w:rsidRPr="004907E6">
        <w:rPr>
          <w:rFonts w:ascii="Palatino-Roman" w:eastAsia="Palatino-Roman" w:cs="Palatino-Roman"/>
          <w:sz w:val="24"/>
          <w:szCs w:val="24"/>
        </w:rPr>
        <w:t>=</w:t>
      </w:r>
      <w:r w:rsidRPr="004907E6">
        <w:rPr>
          <w:rFonts w:ascii="MathematicalPi-One" w:eastAsia="Palatino-Roman" w:hAnsi="MathematicalPi-One" w:cs="MathematicalPi-One"/>
          <w:sz w:val="24"/>
          <w:szCs w:val="24"/>
        </w:rPr>
        <w:t xml:space="preserve"> </w:t>
      </w:r>
      <w:r w:rsidRPr="004907E6">
        <w:rPr>
          <w:rFonts w:ascii="Palatino-Roman" w:eastAsia="Palatino-Roman" w:cs="Palatino-Roman"/>
          <w:sz w:val="24"/>
          <w:szCs w:val="24"/>
        </w:rPr>
        <w:t xml:space="preserve">132%)? </w:t>
      </w:r>
    </w:p>
    <w:p w:rsidR="00F150EF" w:rsidRPr="004907E6" w:rsidRDefault="00F150EF"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First, we need to ask: What is the value of the ending</w:t>
      </w:r>
      <w:r w:rsidR="00230AB1" w:rsidRPr="004907E6">
        <w:rPr>
          <w:rFonts w:ascii="Palatino-Roman" w:eastAsia="Palatino-Roman" w:cs="Palatino-Roman"/>
          <w:sz w:val="24"/>
          <w:szCs w:val="24"/>
        </w:rPr>
        <w:t xml:space="preserve"> </w:t>
      </w:r>
      <w:r w:rsidRPr="004907E6">
        <w:rPr>
          <w:rFonts w:ascii="Palatino-Roman" w:eastAsia="Palatino-Roman" w:cs="Palatino-Roman"/>
          <w:sz w:val="24"/>
          <w:szCs w:val="24"/>
        </w:rPr>
        <w:t>inventory in terms of beginning-of-the-year prices? Assuming that prices have increased</w:t>
      </w:r>
      <w:r w:rsidR="00230AB1" w:rsidRPr="004907E6">
        <w:rPr>
          <w:rFonts w:ascii="Palatino-Roman" w:eastAsia="Palatino-Roman" w:cs="Palatino-Roman"/>
          <w:sz w:val="24"/>
          <w:szCs w:val="24"/>
        </w:rPr>
        <w:t xml:space="preserve"> </w:t>
      </w:r>
      <w:r w:rsidRPr="004907E6">
        <w:rPr>
          <w:rFonts w:ascii="Palatino-Roman" w:eastAsia="Palatino-Roman" w:cs="Palatino-Roman"/>
          <w:sz w:val="24"/>
          <w:szCs w:val="24"/>
        </w:rPr>
        <w:t>20 percent during the year, the ending inventory at beginning-of-the-year prices</w:t>
      </w:r>
      <w:r w:rsidR="00230AB1" w:rsidRPr="004907E6">
        <w:rPr>
          <w:rFonts w:ascii="Palatino-Roman" w:eastAsia="Palatino-Roman" w:cs="Palatino-Roman"/>
          <w:sz w:val="24"/>
          <w:szCs w:val="24"/>
        </w:rPr>
        <w:t xml:space="preserve"> </w:t>
      </w:r>
      <w:r w:rsidRPr="004907E6">
        <w:rPr>
          <w:rFonts w:ascii="Palatino-Roman" w:eastAsia="Palatino-Roman" w:cs="Palatino-Roman"/>
          <w:sz w:val="24"/>
          <w:szCs w:val="24"/>
        </w:rPr>
        <w:t>amounts to $22,000 ($26,400</w:t>
      </w:r>
      <w:r w:rsidR="00230AB1" w:rsidRPr="004907E6">
        <w:rPr>
          <w:rFonts w:ascii="Palatino-Roman" w:eastAsia="Palatino-Roman" w:cs="Palatino-Roman"/>
          <w:sz w:val="24"/>
          <w:szCs w:val="24"/>
        </w:rPr>
        <w:t>/</w:t>
      </w:r>
      <w:r w:rsidRPr="004907E6">
        <w:rPr>
          <w:rFonts w:ascii="Palatino-Roman" w:eastAsia="Palatino-Roman" w:cs="Palatino-Roman"/>
          <w:sz w:val="24"/>
          <w:szCs w:val="24"/>
        </w:rPr>
        <w:t>120%). Therefore, the inventory quantity has increased</w:t>
      </w:r>
      <w:r w:rsidR="00230AB1" w:rsidRPr="004907E6">
        <w:rPr>
          <w:rFonts w:ascii="Palatino-Roman" w:eastAsia="Palatino-Roman" w:cs="Palatino-Roman"/>
          <w:sz w:val="24"/>
          <w:szCs w:val="24"/>
        </w:rPr>
        <w:t xml:space="preserve"> </w:t>
      </w:r>
      <w:r w:rsidRPr="004907E6">
        <w:rPr>
          <w:rFonts w:ascii="Palatino-Roman" w:eastAsia="Palatino-Roman" w:cs="Palatino-Roman"/>
          <w:sz w:val="24"/>
          <w:szCs w:val="24"/>
        </w:rPr>
        <w:t>only 10 percent, or from $20,000 to $22,000 in terms of beginning-of-the-year prices.</w:t>
      </w:r>
    </w:p>
    <w:p w:rsidR="00F150EF" w:rsidRPr="004907E6" w:rsidRDefault="00F150EF"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The next step is to price this real-dollar quantity increase. This real-dollar quantity</w:t>
      </w:r>
      <w:r w:rsidR="00230AB1"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increase of $2,000 valued at year-end prices is $2,400 (120% </w:t>
      </w:r>
      <w:r w:rsidR="00230AB1" w:rsidRPr="004907E6">
        <w:rPr>
          <w:rFonts w:ascii="Palatino-Roman" w:eastAsia="Palatino-Roman" w:cs="Palatino-Roman"/>
          <w:sz w:val="24"/>
          <w:szCs w:val="24"/>
        </w:rPr>
        <w:t>X</w:t>
      </w:r>
      <w:r w:rsidRPr="004907E6">
        <w:rPr>
          <w:rFonts w:ascii="MathematicalPi-One" w:eastAsia="Palatino-Roman" w:hAnsi="MathematicalPi-One" w:cs="MathematicalPi-One"/>
          <w:sz w:val="24"/>
          <w:szCs w:val="24"/>
        </w:rPr>
        <w:t xml:space="preserve"> </w:t>
      </w:r>
      <w:r w:rsidRPr="004907E6">
        <w:rPr>
          <w:rFonts w:ascii="Palatino-Roman" w:eastAsia="Palatino-Roman" w:cs="Palatino-Roman"/>
          <w:sz w:val="24"/>
          <w:szCs w:val="24"/>
        </w:rPr>
        <w:t>$2,000). This increment</w:t>
      </w:r>
      <w:r w:rsidR="00230AB1" w:rsidRPr="004907E6">
        <w:rPr>
          <w:rFonts w:ascii="Palatino-Roman" w:eastAsia="Palatino-Roman" w:cs="Palatino-Roman"/>
          <w:sz w:val="24"/>
          <w:szCs w:val="24"/>
        </w:rPr>
        <w:t xml:space="preserve"> </w:t>
      </w:r>
      <w:r w:rsidRPr="004907E6">
        <w:rPr>
          <w:rFonts w:ascii="Palatino-Roman" w:eastAsia="Palatino-Roman" w:cs="Palatino-Roman"/>
          <w:sz w:val="24"/>
          <w:szCs w:val="24"/>
        </w:rPr>
        <w:t>(layer) of $2,400, when added to the beginning inventory of $20,000, totals $22,400 for</w:t>
      </w:r>
      <w:r w:rsidR="00230AB1" w:rsidRPr="004907E6">
        <w:rPr>
          <w:rFonts w:ascii="Palatino-Roman" w:eastAsia="Palatino-Roman" w:cs="Palatino-Roman"/>
          <w:sz w:val="24"/>
          <w:szCs w:val="24"/>
        </w:rPr>
        <w:t xml:space="preserve"> </w:t>
      </w:r>
      <w:r w:rsidRPr="004907E6">
        <w:rPr>
          <w:rFonts w:ascii="Palatino-Roman" w:eastAsia="Palatino-Roman" w:cs="Palatino-Roman"/>
          <w:sz w:val="24"/>
          <w:szCs w:val="24"/>
        </w:rPr>
        <w:t>the December 31, 2010, inventory, as shown below.</w:t>
      </w:r>
    </w:p>
    <w:p w:rsidR="00230AB1" w:rsidRPr="004907E6" w:rsidRDefault="00230AB1" w:rsidP="00A12FF5">
      <w:pPr>
        <w:autoSpaceDE w:val="0"/>
        <w:autoSpaceDN w:val="0"/>
        <w:adjustRightInd w:val="0"/>
        <w:ind w:left="0"/>
        <w:rPr>
          <w:rFonts w:ascii="Palatino-Roman" w:eastAsia="Palatino-Roman" w:cs="Palatino-Roman"/>
          <w:sz w:val="24"/>
          <w:szCs w:val="24"/>
        </w:rPr>
      </w:pPr>
    </w:p>
    <w:p w:rsidR="00F150EF" w:rsidRPr="004907E6" w:rsidRDefault="00F150EF"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noProof/>
          <w:sz w:val="24"/>
          <w:szCs w:val="24"/>
        </w:rPr>
        <w:drawing>
          <wp:inline distT="0" distB="0" distL="0" distR="0">
            <wp:extent cx="5943600" cy="71666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srcRect/>
                    <a:stretch>
                      <a:fillRect/>
                    </a:stretch>
                  </pic:blipFill>
                  <pic:spPr bwMode="auto">
                    <a:xfrm>
                      <a:off x="0" y="0"/>
                      <a:ext cx="5943600" cy="716660"/>
                    </a:xfrm>
                    <a:prstGeom prst="rect">
                      <a:avLst/>
                    </a:prstGeom>
                    <a:noFill/>
                    <a:ln w="9525">
                      <a:noFill/>
                      <a:miter lim="800000"/>
                      <a:headEnd/>
                      <a:tailEnd/>
                    </a:ln>
                  </pic:spPr>
                </pic:pic>
              </a:graphicData>
            </a:graphic>
          </wp:inline>
        </w:drawing>
      </w:r>
    </w:p>
    <w:p w:rsidR="00230AB1" w:rsidRPr="004907E6" w:rsidRDefault="00230AB1" w:rsidP="00A12FF5">
      <w:pPr>
        <w:autoSpaceDE w:val="0"/>
        <w:autoSpaceDN w:val="0"/>
        <w:adjustRightInd w:val="0"/>
        <w:ind w:left="0"/>
        <w:rPr>
          <w:rFonts w:ascii="Palatino-Roman" w:eastAsia="Palatino-Roman" w:cs="Palatino-Roman"/>
          <w:sz w:val="24"/>
          <w:szCs w:val="24"/>
        </w:rPr>
      </w:pPr>
    </w:p>
    <w:p w:rsidR="00F150EF" w:rsidRPr="004907E6" w:rsidRDefault="00F150EF" w:rsidP="00A12FF5">
      <w:pPr>
        <w:autoSpaceDE w:val="0"/>
        <w:autoSpaceDN w:val="0"/>
        <w:adjustRightInd w:val="0"/>
        <w:ind w:left="0"/>
        <w:rPr>
          <w:rFonts w:ascii="Palatino-Bold" w:hAnsi="Palatino-Bold" w:cs="Palatino-Bold"/>
          <w:b/>
          <w:bCs/>
          <w:sz w:val="24"/>
          <w:szCs w:val="24"/>
        </w:rPr>
      </w:pPr>
      <w:r w:rsidRPr="004907E6">
        <w:rPr>
          <w:rFonts w:ascii="Palatino-Bold" w:hAnsi="Palatino-Bold" w:cs="Palatino-Bold"/>
          <w:b/>
          <w:bCs/>
          <w:sz w:val="24"/>
          <w:szCs w:val="24"/>
        </w:rPr>
        <w:t>Note that a layer forms only when the ending inventory at base-year prices exceeds</w:t>
      </w:r>
      <w:r w:rsidR="00230AB1" w:rsidRPr="004907E6">
        <w:rPr>
          <w:rFonts w:ascii="Palatino-Bold" w:hAnsi="Palatino-Bold" w:cs="Palatino-Bold"/>
          <w:b/>
          <w:bCs/>
          <w:sz w:val="24"/>
          <w:szCs w:val="24"/>
        </w:rPr>
        <w:t xml:space="preserve"> </w:t>
      </w:r>
      <w:r w:rsidRPr="004907E6">
        <w:rPr>
          <w:rFonts w:ascii="Palatino-Bold" w:hAnsi="Palatino-Bold" w:cs="Palatino-Bold"/>
          <w:b/>
          <w:bCs/>
          <w:sz w:val="24"/>
          <w:szCs w:val="24"/>
        </w:rPr>
        <w:t xml:space="preserve">the beginning inventory at base-year prices. </w:t>
      </w:r>
      <w:r w:rsidRPr="004907E6">
        <w:rPr>
          <w:rFonts w:ascii="Palatino-Roman" w:eastAsia="Palatino-Roman" w:hAnsi="Palatino-Bold" w:cs="Palatino-Roman"/>
          <w:sz w:val="24"/>
          <w:szCs w:val="24"/>
        </w:rPr>
        <w:t>And only when a new layer forms</w:t>
      </w:r>
      <w:r w:rsidR="00230AB1" w:rsidRPr="004907E6">
        <w:rPr>
          <w:rFonts w:ascii="Palatino-Bold" w:hAnsi="Palatino-Bold" w:cs="Palatino-Bold"/>
          <w:b/>
          <w:bCs/>
          <w:sz w:val="24"/>
          <w:szCs w:val="24"/>
        </w:rPr>
        <w:t xml:space="preserve"> </w:t>
      </w:r>
      <w:r w:rsidRPr="004907E6">
        <w:rPr>
          <w:rFonts w:ascii="Palatino-Roman" w:eastAsia="Palatino-Roman" w:hAnsi="Palatino-Bold" w:cs="Palatino-Roman"/>
          <w:sz w:val="24"/>
          <w:szCs w:val="24"/>
        </w:rPr>
        <w:t>must Enrico compute a new index.</w:t>
      </w:r>
    </w:p>
    <w:p w:rsidR="00F150EF" w:rsidRPr="004907E6" w:rsidRDefault="00F150EF" w:rsidP="00A12FF5">
      <w:pPr>
        <w:autoSpaceDE w:val="0"/>
        <w:autoSpaceDN w:val="0"/>
        <w:adjustRightInd w:val="0"/>
        <w:ind w:left="0"/>
        <w:rPr>
          <w:rFonts w:ascii="TheSans-B7Bold" w:hAnsi="TheSans-B7Bold" w:cs="TheSans-B7Bold"/>
          <w:b/>
          <w:bCs/>
          <w:sz w:val="24"/>
          <w:szCs w:val="24"/>
        </w:rPr>
      </w:pPr>
      <w:r w:rsidRPr="004907E6">
        <w:rPr>
          <w:rFonts w:ascii="TheSans-B7Bold" w:hAnsi="TheSans-B7Bold" w:cs="TheSans-B7Bold"/>
          <w:b/>
          <w:bCs/>
          <w:sz w:val="24"/>
          <w:szCs w:val="24"/>
        </w:rPr>
        <w:lastRenderedPageBreak/>
        <w:t>Comprehensive Dollar-Value LIFO Example</w:t>
      </w:r>
    </w:p>
    <w:p w:rsidR="00F150EF" w:rsidRPr="004907E6" w:rsidRDefault="00F150EF" w:rsidP="00A12FF5">
      <w:pPr>
        <w:autoSpaceDE w:val="0"/>
        <w:autoSpaceDN w:val="0"/>
        <w:adjustRightInd w:val="0"/>
        <w:ind w:left="0"/>
        <w:rPr>
          <w:rFonts w:ascii="Palatino-Roman" w:eastAsia="Palatino-Roman" w:hAnsi="Palatino-Bold" w:cs="Palatino-Roman"/>
          <w:sz w:val="24"/>
          <w:szCs w:val="24"/>
        </w:rPr>
      </w:pPr>
      <w:r w:rsidRPr="004907E6">
        <w:rPr>
          <w:rFonts w:ascii="Palatino-Roman" w:eastAsia="Palatino-Roman" w:hAnsi="Palatino-Bold" w:cs="Palatino-Roman"/>
          <w:sz w:val="24"/>
          <w:szCs w:val="24"/>
        </w:rPr>
        <w:t>To illustrate the use of the dollar-value LIFO method in a more complex situation, assume</w:t>
      </w:r>
    </w:p>
    <w:p w:rsidR="00F150EF" w:rsidRPr="004907E6" w:rsidRDefault="00F150EF" w:rsidP="00A12FF5">
      <w:pPr>
        <w:autoSpaceDE w:val="0"/>
        <w:autoSpaceDN w:val="0"/>
        <w:adjustRightInd w:val="0"/>
        <w:ind w:left="0"/>
        <w:rPr>
          <w:rFonts w:ascii="Palatino-Roman" w:eastAsia="Palatino-Roman" w:hAnsi="Palatino-Bold" w:cs="Palatino-Roman"/>
          <w:sz w:val="24"/>
          <w:szCs w:val="24"/>
        </w:rPr>
      </w:pPr>
      <w:r w:rsidRPr="004907E6">
        <w:rPr>
          <w:rFonts w:ascii="Palatino-Roman" w:eastAsia="Palatino-Roman" w:hAnsi="Palatino-Bold" w:cs="Palatino-Roman"/>
          <w:sz w:val="24"/>
          <w:szCs w:val="24"/>
        </w:rPr>
        <w:t>that Bismark Company develops the following information.</w:t>
      </w:r>
    </w:p>
    <w:p w:rsidR="00F150EF" w:rsidRPr="004907E6" w:rsidRDefault="00F150EF"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noProof/>
          <w:sz w:val="24"/>
          <w:szCs w:val="24"/>
        </w:rPr>
        <w:drawing>
          <wp:inline distT="0" distB="0" distL="0" distR="0">
            <wp:extent cx="5943600" cy="1285313"/>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srcRect/>
                    <a:stretch>
                      <a:fillRect/>
                    </a:stretch>
                  </pic:blipFill>
                  <pic:spPr bwMode="auto">
                    <a:xfrm>
                      <a:off x="0" y="0"/>
                      <a:ext cx="5943600" cy="1285313"/>
                    </a:xfrm>
                    <a:prstGeom prst="rect">
                      <a:avLst/>
                    </a:prstGeom>
                    <a:noFill/>
                    <a:ln w="9525">
                      <a:noFill/>
                      <a:miter lim="800000"/>
                      <a:headEnd/>
                      <a:tailEnd/>
                    </a:ln>
                  </pic:spPr>
                </pic:pic>
              </a:graphicData>
            </a:graphic>
          </wp:inline>
        </w:drawing>
      </w:r>
    </w:p>
    <w:p w:rsidR="00F150EF" w:rsidRPr="004907E6" w:rsidRDefault="00F150EF"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At December 31, 2007, Bismark computes the ending inventory under dollar-value</w:t>
      </w:r>
    </w:p>
    <w:p w:rsidR="00F150EF" w:rsidRPr="004907E6" w:rsidRDefault="00F150EF"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 xml:space="preserve">LIFO as $200,000, as Illustration </w:t>
      </w:r>
      <w:r w:rsidR="00230AB1" w:rsidRPr="004907E6">
        <w:rPr>
          <w:rFonts w:ascii="Palatino-Roman" w:eastAsia="Palatino-Roman" w:cs="Palatino-Roman"/>
          <w:sz w:val="24"/>
          <w:szCs w:val="24"/>
        </w:rPr>
        <w:t>1</w:t>
      </w:r>
      <w:r w:rsidRPr="004907E6">
        <w:rPr>
          <w:rFonts w:ascii="Palatino-Roman" w:eastAsia="Palatino-Roman" w:cs="Palatino-Roman"/>
          <w:sz w:val="24"/>
          <w:szCs w:val="24"/>
        </w:rPr>
        <w:t>-22 shows.</w:t>
      </w:r>
    </w:p>
    <w:p w:rsidR="00F150EF" w:rsidRPr="004907E6" w:rsidRDefault="00F150EF"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noProof/>
          <w:sz w:val="24"/>
          <w:szCs w:val="24"/>
        </w:rPr>
        <w:drawing>
          <wp:inline distT="0" distB="0" distL="0" distR="0">
            <wp:extent cx="5943600" cy="829159"/>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srcRect/>
                    <a:stretch>
                      <a:fillRect/>
                    </a:stretch>
                  </pic:blipFill>
                  <pic:spPr bwMode="auto">
                    <a:xfrm>
                      <a:off x="0" y="0"/>
                      <a:ext cx="5943600" cy="829159"/>
                    </a:xfrm>
                    <a:prstGeom prst="rect">
                      <a:avLst/>
                    </a:prstGeom>
                    <a:noFill/>
                    <a:ln w="9525">
                      <a:noFill/>
                      <a:miter lim="800000"/>
                      <a:headEnd/>
                      <a:tailEnd/>
                    </a:ln>
                  </pic:spPr>
                </pic:pic>
              </a:graphicData>
            </a:graphic>
          </wp:inline>
        </w:drawing>
      </w:r>
    </w:p>
    <w:p w:rsidR="00F150EF" w:rsidRPr="004907E6" w:rsidRDefault="00F150EF"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At December 31, 2008, a comparison of the ending inventory at base-year prices</w:t>
      </w:r>
      <w:r w:rsidR="00230AB1" w:rsidRPr="004907E6">
        <w:rPr>
          <w:rFonts w:ascii="Palatino-Roman" w:eastAsia="Palatino-Roman" w:cs="Palatino-Roman"/>
          <w:sz w:val="24"/>
          <w:szCs w:val="24"/>
        </w:rPr>
        <w:t xml:space="preserve"> </w:t>
      </w:r>
      <w:r w:rsidRPr="004907E6">
        <w:rPr>
          <w:rFonts w:ascii="Palatino-Roman" w:eastAsia="Palatino-Roman" w:cs="Palatino-Roman"/>
          <w:sz w:val="24"/>
          <w:szCs w:val="24"/>
        </w:rPr>
        <w:t>($260,000) with the beginning inventory at base-year prices ($200,000) indicates that</w:t>
      </w:r>
      <w:r w:rsidR="00230AB1"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the quantity of goods (in base-year prices) increased $60,000 ($260,000 </w:t>
      </w:r>
      <w:r w:rsidRPr="004907E6">
        <w:rPr>
          <w:rFonts w:ascii="MathematicalPi-One" w:eastAsia="Palatino-Roman" w:hAnsi="MathematicalPi-One" w:cs="MathematicalPi-One"/>
          <w:sz w:val="24"/>
          <w:szCs w:val="24"/>
        </w:rPr>
        <w:t xml:space="preserve">_ </w:t>
      </w:r>
      <w:r w:rsidRPr="004907E6">
        <w:rPr>
          <w:rFonts w:ascii="Palatino-Roman" w:eastAsia="Palatino-Roman" w:cs="Palatino-Roman"/>
          <w:sz w:val="24"/>
          <w:szCs w:val="24"/>
        </w:rPr>
        <w:t>$200,000).</w:t>
      </w:r>
    </w:p>
    <w:p w:rsidR="00F150EF" w:rsidRPr="004907E6" w:rsidRDefault="00F150EF"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Bismark prices this increment (layer) at the 2008 index of 115 percent to arrive at a</w:t>
      </w:r>
      <w:r w:rsidR="00230AB1" w:rsidRPr="004907E6">
        <w:rPr>
          <w:rFonts w:ascii="Palatino-Roman" w:eastAsia="Palatino-Roman" w:cs="Palatino-Roman"/>
          <w:sz w:val="24"/>
          <w:szCs w:val="24"/>
        </w:rPr>
        <w:t xml:space="preserve"> </w:t>
      </w:r>
      <w:r w:rsidRPr="004907E6">
        <w:rPr>
          <w:rFonts w:ascii="Palatino-Roman" w:eastAsia="Palatino-Roman" w:cs="Palatino-Roman"/>
          <w:sz w:val="24"/>
          <w:szCs w:val="24"/>
        </w:rPr>
        <w:t>new layer of $69,000. Ending inventory for 2008 is $269,000, composed of the beginning</w:t>
      </w:r>
      <w:r w:rsidR="00230AB1"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inventory of $200,000 and the new layer of $69,000. Illustration </w:t>
      </w:r>
      <w:r w:rsidR="00230AB1" w:rsidRPr="004907E6">
        <w:rPr>
          <w:rFonts w:ascii="Palatino-Roman" w:eastAsia="Palatino-Roman" w:cs="Palatino-Roman"/>
          <w:sz w:val="24"/>
          <w:szCs w:val="24"/>
        </w:rPr>
        <w:t>1</w:t>
      </w:r>
      <w:r w:rsidRPr="004907E6">
        <w:rPr>
          <w:rFonts w:ascii="Palatino-Roman" w:eastAsia="Palatino-Roman" w:cs="Palatino-Roman"/>
          <w:sz w:val="24"/>
          <w:szCs w:val="24"/>
        </w:rPr>
        <w:t>-23 shows the</w:t>
      </w:r>
      <w:r w:rsidR="00230AB1" w:rsidRPr="004907E6">
        <w:rPr>
          <w:rFonts w:ascii="Palatino-Roman" w:eastAsia="Palatino-Roman" w:cs="Palatino-Roman"/>
          <w:sz w:val="24"/>
          <w:szCs w:val="24"/>
        </w:rPr>
        <w:t xml:space="preserve"> </w:t>
      </w:r>
      <w:r w:rsidRPr="004907E6">
        <w:rPr>
          <w:rFonts w:ascii="Palatino-Roman" w:eastAsia="Palatino-Roman" w:cs="Palatino-Roman"/>
          <w:sz w:val="24"/>
          <w:szCs w:val="24"/>
        </w:rPr>
        <w:t>computations.</w:t>
      </w:r>
    </w:p>
    <w:p w:rsidR="00F150EF" w:rsidRPr="004907E6" w:rsidRDefault="00F150EF"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noProof/>
          <w:sz w:val="24"/>
          <w:szCs w:val="24"/>
        </w:rPr>
        <w:drawing>
          <wp:inline distT="0" distB="0" distL="0" distR="0">
            <wp:extent cx="5943600" cy="1224366"/>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srcRect/>
                    <a:stretch>
                      <a:fillRect/>
                    </a:stretch>
                  </pic:blipFill>
                  <pic:spPr bwMode="auto">
                    <a:xfrm>
                      <a:off x="0" y="0"/>
                      <a:ext cx="5943600" cy="1224366"/>
                    </a:xfrm>
                    <a:prstGeom prst="rect">
                      <a:avLst/>
                    </a:prstGeom>
                    <a:noFill/>
                    <a:ln w="9525">
                      <a:noFill/>
                      <a:miter lim="800000"/>
                      <a:headEnd/>
                      <a:tailEnd/>
                    </a:ln>
                  </pic:spPr>
                </pic:pic>
              </a:graphicData>
            </a:graphic>
          </wp:inline>
        </w:drawing>
      </w:r>
    </w:p>
    <w:p w:rsidR="00544361" w:rsidRPr="004907E6" w:rsidRDefault="00F150EF"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At December 31, 2009, a comparison of the ending inventory at base-year prices</w:t>
      </w:r>
      <w:r w:rsidR="00230AB1" w:rsidRPr="004907E6">
        <w:rPr>
          <w:rFonts w:ascii="Palatino-Roman" w:eastAsia="Palatino-Roman" w:cs="Palatino-Roman"/>
          <w:sz w:val="24"/>
          <w:szCs w:val="24"/>
        </w:rPr>
        <w:t xml:space="preserve"> </w:t>
      </w:r>
      <w:r w:rsidRPr="004907E6">
        <w:rPr>
          <w:rFonts w:ascii="Palatino-Roman" w:eastAsia="Palatino-Roman" w:cs="Palatino-Roman"/>
          <w:sz w:val="24"/>
          <w:szCs w:val="24"/>
        </w:rPr>
        <w:t>($250,000) with the beginning inventory at base-year prices ($260,000) indicates a</w:t>
      </w:r>
      <w:r w:rsidR="00230AB1"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decrease in the quantity of goods of $10,000 ($250,000 </w:t>
      </w:r>
      <w:r w:rsidRPr="004907E6">
        <w:rPr>
          <w:rFonts w:ascii="MathematicalPi-One" w:eastAsia="Palatino-Roman" w:hAnsi="MathematicalPi-One" w:cs="MathematicalPi-One"/>
          <w:sz w:val="24"/>
          <w:szCs w:val="24"/>
        </w:rPr>
        <w:t xml:space="preserve">_ </w:t>
      </w:r>
      <w:r w:rsidRPr="004907E6">
        <w:rPr>
          <w:rFonts w:ascii="Palatino-Roman" w:eastAsia="Palatino-Roman" w:cs="Palatino-Roman"/>
          <w:sz w:val="24"/>
          <w:szCs w:val="24"/>
        </w:rPr>
        <w:t>$260,000). If the ending inventory</w:t>
      </w:r>
      <w:r w:rsidR="00230AB1"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at base-year prices is less than the beginning inventory at base-year prices, </w:t>
      </w:r>
      <w:r w:rsidRPr="004907E6">
        <w:rPr>
          <w:rFonts w:ascii="Palatino-Bold" w:eastAsia="Palatino-Roman" w:hAnsi="Palatino-Bold" w:cs="Palatino-Bold"/>
          <w:b/>
          <w:bCs/>
          <w:i/>
        </w:rPr>
        <w:t>a company</w:t>
      </w:r>
      <w:r w:rsidR="00230AB1" w:rsidRPr="004907E6">
        <w:rPr>
          <w:rFonts w:ascii="Palatino-Roman" w:eastAsia="Palatino-Roman" w:cs="Palatino-Roman"/>
          <w:i/>
        </w:rPr>
        <w:t xml:space="preserve"> </w:t>
      </w:r>
      <w:r w:rsidRPr="004907E6">
        <w:rPr>
          <w:rFonts w:ascii="Palatino-Bold" w:eastAsia="Palatino-Roman" w:hAnsi="Palatino-Bold" w:cs="Palatino-Bold"/>
          <w:b/>
          <w:bCs/>
          <w:i/>
        </w:rPr>
        <w:t>must subtract the decrease from the most recently added layer</w:t>
      </w:r>
      <w:r w:rsidRPr="004907E6">
        <w:rPr>
          <w:rFonts w:ascii="Palatino-Roman" w:eastAsia="Palatino-Roman" w:cs="Palatino-Roman"/>
          <w:i/>
        </w:rPr>
        <w:t xml:space="preserve">. </w:t>
      </w:r>
      <w:r w:rsidRPr="004907E6">
        <w:rPr>
          <w:rFonts w:ascii="Palatino-Bold" w:eastAsia="Palatino-Roman" w:hAnsi="Palatino-Bold" w:cs="Palatino-Bold"/>
          <w:b/>
          <w:bCs/>
          <w:i/>
        </w:rPr>
        <w:t>When a decrease</w:t>
      </w:r>
      <w:r w:rsidR="00230AB1" w:rsidRPr="004907E6">
        <w:rPr>
          <w:rFonts w:ascii="Palatino-Roman" w:eastAsia="Palatino-Roman" w:cs="Palatino-Roman"/>
          <w:i/>
        </w:rPr>
        <w:t xml:space="preserve"> </w:t>
      </w:r>
      <w:r w:rsidRPr="004907E6">
        <w:rPr>
          <w:rFonts w:ascii="Palatino-Bold" w:eastAsia="Palatino-Roman" w:hAnsi="Palatino-Bold" w:cs="Palatino-Bold"/>
          <w:b/>
          <w:bCs/>
          <w:i/>
        </w:rPr>
        <w:t>occurs, the company “peels off” previous layers at the prices in existence when it</w:t>
      </w:r>
      <w:r w:rsidR="00544361" w:rsidRPr="004907E6">
        <w:rPr>
          <w:rFonts w:ascii="Palatino-Roman" w:eastAsia="Palatino-Roman" w:cs="Palatino-Roman"/>
          <w:i/>
        </w:rPr>
        <w:t xml:space="preserve"> </w:t>
      </w:r>
      <w:r w:rsidRPr="004907E6">
        <w:rPr>
          <w:rFonts w:ascii="Palatino-Bold" w:eastAsia="Palatino-Roman" w:hAnsi="Palatino-Bold" w:cs="Palatino-Bold"/>
          <w:b/>
          <w:bCs/>
          <w:i/>
        </w:rPr>
        <w:t>added the layers</w:t>
      </w:r>
      <w:r w:rsidRPr="004907E6">
        <w:rPr>
          <w:rFonts w:ascii="Palatino-Bold" w:eastAsia="Palatino-Roman" w:hAnsi="Palatino-Bold" w:cs="Palatino-Bold"/>
          <w:b/>
          <w:bCs/>
          <w:sz w:val="24"/>
          <w:szCs w:val="24"/>
        </w:rPr>
        <w:t xml:space="preserve">. </w:t>
      </w:r>
      <w:r w:rsidRPr="004907E6">
        <w:rPr>
          <w:rFonts w:ascii="Palatino-Roman" w:eastAsia="Palatino-Roman" w:cs="Palatino-Roman"/>
          <w:sz w:val="24"/>
          <w:szCs w:val="24"/>
        </w:rPr>
        <w:t>In Bismark</w:t>
      </w:r>
      <w:r w:rsidRPr="004907E6">
        <w:rPr>
          <w:rFonts w:ascii="Palatino-Roman" w:eastAsia="Palatino-Roman" w:cs="Palatino-Roman" w:hint="eastAsia"/>
          <w:sz w:val="24"/>
          <w:szCs w:val="24"/>
        </w:rPr>
        <w:t>’</w:t>
      </w:r>
      <w:r w:rsidRPr="004907E6">
        <w:rPr>
          <w:rFonts w:ascii="Palatino-Roman" w:eastAsia="Palatino-Roman" w:cs="Palatino-Roman"/>
          <w:sz w:val="24"/>
          <w:szCs w:val="24"/>
        </w:rPr>
        <w:t>s situation, this means that it removes $10,000 in base-year</w:t>
      </w:r>
      <w:r w:rsidR="00544361" w:rsidRPr="004907E6">
        <w:rPr>
          <w:rFonts w:ascii="Palatino-Roman" w:eastAsia="Palatino-Roman" w:cs="Palatino-Roman"/>
          <w:sz w:val="24"/>
          <w:szCs w:val="24"/>
        </w:rPr>
        <w:t xml:space="preserve"> </w:t>
      </w:r>
      <w:r w:rsidRPr="004907E6">
        <w:rPr>
          <w:rFonts w:ascii="Palatino-Roman" w:eastAsia="Palatino-Roman" w:cs="Palatino-Roman"/>
          <w:sz w:val="24"/>
          <w:szCs w:val="24"/>
        </w:rPr>
        <w:t>prices from the 2008 layer of $60,000 at base-year prices. It values the balance of $50,000</w:t>
      </w:r>
      <w:r w:rsidR="00544361"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($60,000 </w:t>
      </w:r>
      <w:r w:rsidRPr="004907E6">
        <w:rPr>
          <w:rFonts w:ascii="MathematicalPi-One" w:eastAsia="Palatino-Roman" w:hAnsi="MathematicalPi-One" w:cs="MathematicalPi-One"/>
          <w:sz w:val="24"/>
          <w:szCs w:val="24"/>
        </w:rPr>
        <w:t xml:space="preserve">_ </w:t>
      </w:r>
      <w:r w:rsidRPr="004907E6">
        <w:rPr>
          <w:rFonts w:ascii="Palatino-Roman" w:eastAsia="Palatino-Roman" w:cs="Palatino-Roman"/>
          <w:sz w:val="24"/>
          <w:szCs w:val="24"/>
        </w:rPr>
        <w:t>$10,000) at base-year prices at the 2008 price index of 115 percent. As a result,</w:t>
      </w:r>
      <w:r w:rsidR="00544361"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it now values this 2008 layer at $57,500 ($50,000 </w:t>
      </w:r>
      <w:r w:rsidR="00544361" w:rsidRPr="004907E6">
        <w:rPr>
          <w:rFonts w:ascii="Palatino-Roman" w:eastAsia="Palatino-Roman" w:cs="Palatino-Roman"/>
          <w:sz w:val="24"/>
          <w:szCs w:val="24"/>
        </w:rPr>
        <w:t>X</w:t>
      </w:r>
      <w:r w:rsidRPr="004907E6">
        <w:rPr>
          <w:rFonts w:ascii="MathematicalPi-One" w:eastAsia="Palatino-Roman" w:hAnsi="MathematicalPi-One" w:cs="MathematicalPi-One"/>
          <w:sz w:val="24"/>
          <w:szCs w:val="24"/>
        </w:rPr>
        <w:t xml:space="preserve"> </w:t>
      </w:r>
      <w:r w:rsidRPr="004907E6">
        <w:rPr>
          <w:rFonts w:ascii="Palatino-Roman" w:eastAsia="Palatino-Roman" w:cs="Palatino-Roman"/>
          <w:sz w:val="24"/>
          <w:szCs w:val="24"/>
        </w:rPr>
        <w:t>115%). Therefore, Bismark computes</w:t>
      </w:r>
      <w:r w:rsidR="00544361" w:rsidRPr="004907E6">
        <w:rPr>
          <w:rFonts w:ascii="Palatino-Roman" w:eastAsia="Palatino-Roman" w:cs="Palatino-Roman"/>
          <w:sz w:val="24"/>
          <w:szCs w:val="24"/>
        </w:rPr>
        <w:t xml:space="preserve"> </w:t>
      </w:r>
      <w:r w:rsidRPr="004907E6">
        <w:rPr>
          <w:rFonts w:ascii="Palatino-Roman" w:eastAsia="Palatino-Roman" w:cs="Palatino-Roman"/>
          <w:sz w:val="24"/>
          <w:szCs w:val="24"/>
        </w:rPr>
        <w:t>the ending inventory at $257,500, consisting of the beginning inventory of $200,000</w:t>
      </w:r>
      <w:r w:rsidR="00544361"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and the second layer of $57,500. </w:t>
      </w:r>
    </w:p>
    <w:p w:rsidR="00F150EF" w:rsidRPr="004907E6" w:rsidRDefault="00F150EF"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 xml:space="preserve">Illustration </w:t>
      </w:r>
      <w:r w:rsidR="00544361" w:rsidRPr="004907E6">
        <w:rPr>
          <w:rFonts w:ascii="Palatino-Roman" w:eastAsia="Palatino-Roman" w:cs="Palatino-Roman"/>
          <w:sz w:val="24"/>
          <w:szCs w:val="24"/>
        </w:rPr>
        <w:t>1</w:t>
      </w:r>
      <w:r w:rsidRPr="004907E6">
        <w:rPr>
          <w:rFonts w:ascii="Palatino-Roman" w:eastAsia="Palatino-Roman" w:cs="Palatino-Roman"/>
          <w:sz w:val="24"/>
          <w:szCs w:val="24"/>
        </w:rPr>
        <w:t>-24 shows the computations for 2009.</w:t>
      </w:r>
    </w:p>
    <w:p w:rsidR="00F150EF" w:rsidRPr="004907E6" w:rsidRDefault="00F150EF"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noProof/>
          <w:sz w:val="24"/>
          <w:szCs w:val="24"/>
        </w:rPr>
        <w:lastRenderedPageBreak/>
        <w:drawing>
          <wp:inline distT="0" distB="0" distL="0" distR="0">
            <wp:extent cx="5943600" cy="1255363"/>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srcRect/>
                    <a:stretch>
                      <a:fillRect/>
                    </a:stretch>
                  </pic:blipFill>
                  <pic:spPr bwMode="auto">
                    <a:xfrm>
                      <a:off x="0" y="0"/>
                      <a:ext cx="5943600" cy="1255363"/>
                    </a:xfrm>
                    <a:prstGeom prst="rect">
                      <a:avLst/>
                    </a:prstGeom>
                    <a:noFill/>
                    <a:ln w="9525">
                      <a:noFill/>
                      <a:miter lim="800000"/>
                      <a:headEnd/>
                      <a:tailEnd/>
                    </a:ln>
                  </pic:spPr>
                </pic:pic>
              </a:graphicData>
            </a:graphic>
          </wp:inline>
        </w:drawing>
      </w:r>
    </w:p>
    <w:p w:rsidR="00FD547D" w:rsidRPr="004907E6" w:rsidRDefault="00FD547D"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Note that if Bismark eliminates a layer or base (or portion thereof), it cannot rebuild</w:t>
      </w:r>
      <w:r w:rsidR="00544361" w:rsidRPr="004907E6">
        <w:rPr>
          <w:rFonts w:ascii="Palatino-Roman" w:eastAsia="Palatino-Roman" w:cs="Palatino-Roman"/>
          <w:sz w:val="24"/>
          <w:szCs w:val="24"/>
        </w:rPr>
        <w:t xml:space="preserve"> </w:t>
      </w:r>
      <w:r w:rsidRPr="004907E6">
        <w:rPr>
          <w:rFonts w:ascii="Palatino-Roman" w:eastAsia="Palatino-Roman" w:cs="Palatino-Roman"/>
          <w:sz w:val="24"/>
          <w:szCs w:val="24"/>
        </w:rPr>
        <w:t>it in future periods. That is, the layer is gone forever.</w:t>
      </w:r>
    </w:p>
    <w:p w:rsidR="00FD547D" w:rsidRPr="004907E6" w:rsidRDefault="00FD547D"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At December 31, 2010, a comparison of the ending inventory at base-year prices</w:t>
      </w:r>
      <w:r w:rsidR="00544361" w:rsidRPr="004907E6">
        <w:rPr>
          <w:rFonts w:ascii="Palatino-Roman" w:eastAsia="Palatino-Roman" w:cs="Palatino-Roman"/>
          <w:sz w:val="24"/>
          <w:szCs w:val="24"/>
        </w:rPr>
        <w:t xml:space="preserve"> </w:t>
      </w:r>
      <w:r w:rsidRPr="004907E6">
        <w:rPr>
          <w:rFonts w:ascii="Palatino-Roman" w:eastAsia="Palatino-Roman" w:cs="Palatino-Roman"/>
          <w:sz w:val="24"/>
          <w:szCs w:val="24"/>
        </w:rPr>
        <w:t>($270,000) with the beginning inventory at base-year prices ($250,000) indicates an increase</w:t>
      </w:r>
      <w:r w:rsidR="00544361"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in the quantity of goods (in base-year prices) of $20,000 ($270,000 </w:t>
      </w:r>
      <w:r w:rsidRPr="004907E6">
        <w:rPr>
          <w:rFonts w:ascii="MathematicalPi-One" w:eastAsia="Palatino-Roman" w:hAnsi="MathematicalPi-One" w:cs="MathematicalPi-One"/>
          <w:sz w:val="24"/>
          <w:szCs w:val="24"/>
        </w:rPr>
        <w:t xml:space="preserve">_ </w:t>
      </w:r>
      <w:r w:rsidRPr="004907E6">
        <w:rPr>
          <w:rFonts w:ascii="Palatino-Roman" w:eastAsia="Palatino-Roman" w:cs="Palatino-Roman"/>
          <w:sz w:val="24"/>
          <w:szCs w:val="24"/>
        </w:rPr>
        <w:t>$250,000).</w:t>
      </w:r>
    </w:p>
    <w:p w:rsidR="00FD547D" w:rsidRPr="004907E6" w:rsidRDefault="00FD547D"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After converting the $20,000 increase to the 2010 price index, the ending inventory is</w:t>
      </w:r>
    </w:p>
    <w:p w:rsidR="00FD547D" w:rsidRPr="004907E6" w:rsidRDefault="00FD547D"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$283,500, composed of the beginning layer of $200,000, a 2008 layer of $57,500, and a</w:t>
      </w:r>
    </w:p>
    <w:p w:rsidR="00FD547D" w:rsidRPr="004907E6" w:rsidRDefault="00FD547D"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 xml:space="preserve">2010 layer of $26,000 ($20,000 </w:t>
      </w:r>
      <w:r w:rsidR="00544361" w:rsidRPr="004907E6">
        <w:rPr>
          <w:rFonts w:ascii="Palatino-Roman" w:eastAsia="Palatino-Roman" w:cs="Palatino-Roman"/>
          <w:sz w:val="24"/>
          <w:szCs w:val="24"/>
        </w:rPr>
        <w:t>X</w:t>
      </w:r>
      <w:r w:rsidRPr="004907E6">
        <w:rPr>
          <w:rFonts w:ascii="MathematicalPi-One" w:eastAsia="Palatino-Roman" w:hAnsi="MathematicalPi-One" w:cs="MathematicalPi-One"/>
          <w:sz w:val="24"/>
          <w:szCs w:val="24"/>
        </w:rPr>
        <w:t xml:space="preserve"> </w:t>
      </w:r>
      <w:r w:rsidRPr="004907E6">
        <w:rPr>
          <w:rFonts w:ascii="Palatino-Roman" w:eastAsia="Palatino-Roman" w:cs="Palatino-Roman"/>
          <w:sz w:val="24"/>
          <w:szCs w:val="24"/>
        </w:rPr>
        <w:t xml:space="preserve">130%). Illustration </w:t>
      </w:r>
      <w:r w:rsidR="00544361" w:rsidRPr="004907E6">
        <w:rPr>
          <w:rFonts w:ascii="Palatino-Roman" w:eastAsia="Palatino-Roman" w:cs="Palatino-Roman"/>
          <w:sz w:val="24"/>
          <w:szCs w:val="24"/>
        </w:rPr>
        <w:t>1</w:t>
      </w:r>
      <w:r w:rsidRPr="004907E6">
        <w:rPr>
          <w:rFonts w:ascii="Palatino-Roman" w:eastAsia="Palatino-Roman" w:cs="Palatino-Roman"/>
          <w:sz w:val="24"/>
          <w:szCs w:val="24"/>
        </w:rPr>
        <w:t>-25 shows this computation.</w:t>
      </w:r>
    </w:p>
    <w:p w:rsidR="00FD547D" w:rsidRPr="004907E6" w:rsidRDefault="00FD547D"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noProof/>
          <w:sz w:val="24"/>
          <w:szCs w:val="24"/>
        </w:rPr>
        <w:drawing>
          <wp:inline distT="0" distB="0" distL="0" distR="0">
            <wp:extent cx="5943600" cy="1417739"/>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srcRect/>
                    <a:stretch>
                      <a:fillRect/>
                    </a:stretch>
                  </pic:blipFill>
                  <pic:spPr bwMode="auto">
                    <a:xfrm>
                      <a:off x="0" y="0"/>
                      <a:ext cx="5943600" cy="1417739"/>
                    </a:xfrm>
                    <a:prstGeom prst="rect">
                      <a:avLst/>
                    </a:prstGeom>
                    <a:noFill/>
                    <a:ln w="9525">
                      <a:noFill/>
                      <a:miter lim="800000"/>
                      <a:headEnd/>
                      <a:tailEnd/>
                    </a:ln>
                  </pic:spPr>
                </pic:pic>
              </a:graphicData>
            </a:graphic>
          </wp:inline>
        </w:drawing>
      </w:r>
    </w:p>
    <w:p w:rsidR="00FD547D" w:rsidRPr="004907E6" w:rsidRDefault="00FD547D" w:rsidP="00A12FF5">
      <w:pPr>
        <w:autoSpaceDE w:val="0"/>
        <w:autoSpaceDN w:val="0"/>
        <w:adjustRightInd w:val="0"/>
        <w:ind w:left="0"/>
        <w:rPr>
          <w:rFonts w:ascii="Palatino-Bold" w:hAnsi="Palatino-Bold" w:cs="Palatino-Bold"/>
          <w:b/>
          <w:bCs/>
          <w:sz w:val="24"/>
          <w:szCs w:val="24"/>
        </w:rPr>
      </w:pPr>
      <w:r w:rsidRPr="004907E6">
        <w:rPr>
          <w:rFonts w:ascii="Palatino-Bold" w:hAnsi="Palatino-Bold" w:cs="Palatino-Bold"/>
          <w:b/>
          <w:bCs/>
          <w:sz w:val="24"/>
          <w:szCs w:val="24"/>
        </w:rPr>
        <w:t>The ending inventory at base-year prices must always equal the total of the layers</w:t>
      </w:r>
      <w:r w:rsidR="00544361" w:rsidRPr="004907E6">
        <w:rPr>
          <w:rFonts w:ascii="Palatino-Bold" w:hAnsi="Palatino-Bold" w:cs="Palatino-Bold"/>
          <w:b/>
          <w:bCs/>
          <w:sz w:val="24"/>
          <w:szCs w:val="24"/>
        </w:rPr>
        <w:t xml:space="preserve"> </w:t>
      </w:r>
      <w:r w:rsidRPr="004907E6">
        <w:rPr>
          <w:rFonts w:ascii="Palatino-Bold" w:hAnsi="Palatino-Bold" w:cs="Palatino-Bold"/>
          <w:b/>
          <w:bCs/>
          <w:sz w:val="24"/>
          <w:szCs w:val="24"/>
        </w:rPr>
        <w:t xml:space="preserve">at base-year prices. </w:t>
      </w:r>
      <w:r w:rsidRPr="004907E6">
        <w:rPr>
          <w:rFonts w:ascii="Palatino-Roman" w:eastAsia="Palatino-Roman" w:hAnsi="Palatino-Bold" w:cs="Palatino-Roman"/>
          <w:sz w:val="24"/>
          <w:szCs w:val="24"/>
        </w:rPr>
        <w:t>Checking that this situation exists will help to ensure correct</w:t>
      </w:r>
      <w:r w:rsidR="00544361" w:rsidRPr="004907E6">
        <w:rPr>
          <w:rFonts w:ascii="Palatino-Bold" w:hAnsi="Palatino-Bold" w:cs="Palatino-Bold"/>
          <w:b/>
          <w:bCs/>
          <w:sz w:val="24"/>
          <w:szCs w:val="24"/>
        </w:rPr>
        <w:t xml:space="preserve"> </w:t>
      </w:r>
      <w:r w:rsidRPr="004907E6">
        <w:rPr>
          <w:rFonts w:ascii="Palatino-Roman" w:eastAsia="Palatino-Roman" w:hAnsi="Palatino-Bold" w:cs="Palatino-Roman"/>
          <w:sz w:val="24"/>
          <w:szCs w:val="24"/>
        </w:rPr>
        <w:t>dollar-value computations.</w:t>
      </w:r>
    </w:p>
    <w:p w:rsidR="00544361" w:rsidRPr="004907E6" w:rsidRDefault="00544361" w:rsidP="00A12FF5">
      <w:pPr>
        <w:autoSpaceDE w:val="0"/>
        <w:autoSpaceDN w:val="0"/>
        <w:adjustRightInd w:val="0"/>
        <w:ind w:left="0"/>
        <w:rPr>
          <w:rFonts w:ascii="TheSans-B7Bold" w:hAnsi="TheSans-B7Bold" w:cs="TheSans-B7Bold"/>
          <w:b/>
          <w:bCs/>
          <w:sz w:val="24"/>
          <w:szCs w:val="24"/>
        </w:rPr>
      </w:pPr>
    </w:p>
    <w:p w:rsidR="00FD547D" w:rsidRPr="004907E6" w:rsidRDefault="00FD547D" w:rsidP="00A12FF5">
      <w:pPr>
        <w:autoSpaceDE w:val="0"/>
        <w:autoSpaceDN w:val="0"/>
        <w:adjustRightInd w:val="0"/>
        <w:ind w:left="0"/>
        <w:rPr>
          <w:rFonts w:ascii="TheSans-B7Bold" w:hAnsi="TheSans-B7Bold" w:cs="TheSans-B7Bold"/>
          <w:b/>
          <w:bCs/>
          <w:sz w:val="24"/>
          <w:szCs w:val="24"/>
        </w:rPr>
      </w:pPr>
      <w:r w:rsidRPr="004907E6">
        <w:rPr>
          <w:rFonts w:ascii="TheSans-B7Bold" w:hAnsi="TheSans-B7Bold" w:cs="TheSans-B7Bold"/>
          <w:b/>
          <w:bCs/>
          <w:sz w:val="24"/>
          <w:szCs w:val="24"/>
        </w:rPr>
        <w:t>Selecting a Price Index</w:t>
      </w:r>
    </w:p>
    <w:p w:rsidR="00FD547D" w:rsidRPr="004907E6" w:rsidRDefault="00FD547D" w:rsidP="00A12FF5">
      <w:pPr>
        <w:autoSpaceDE w:val="0"/>
        <w:autoSpaceDN w:val="0"/>
        <w:adjustRightInd w:val="0"/>
        <w:ind w:left="0"/>
        <w:rPr>
          <w:rFonts w:ascii="Palatino-Roman" w:eastAsia="Palatino-Roman" w:hAnsi="Palatino-Bold" w:cs="Palatino-Roman"/>
          <w:sz w:val="24"/>
          <w:szCs w:val="24"/>
        </w:rPr>
      </w:pPr>
      <w:r w:rsidRPr="004907E6">
        <w:rPr>
          <w:rFonts w:ascii="Palatino-Roman" w:eastAsia="Palatino-Roman" w:hAnsi="Palatino-Bold" w:cs="Palatino-Roman"/>
          <w:sz w:val="24"/>
          <w:szCs w:val="24"/>
        </w:rPr>
        <w:t>Obviously, price changes are critical in dollar-value LIFO. How do companies determine</w:t>
      </w:r>
      <w:r w:rsidR="00544361" w:rsidRPr="004907E6">
        <w:rPr>
          <w:rFonts w:ascii="Palatino-Roman" w:eastAsia="Palatino-Roman" w:hAnsi="Palatino-Bold" w:cs="Palatino-Roman"/>
          <w:sz w:val="24"/>
          <w:szCs w:val="24"/>
        </w:rPr>
        <w:t xml:space="preserve"> </w:t>
      </w:r>
      <w:r w:rsidRPr="004907E6">
        <w:rPr>
          <w:rFonts w:ascii="Palatino-Roman" w:eastAsia="Palatino-Roman" w:hAnsi="Palatino-Bold" w:cs="Palatino-Roman"/>
          <w:sz w:val="24"/>
          <w:szCs w:val="24"/>
        </w:rPr>
        <w:t>the price indexes? Many companies use the general price-level index that the</w:t>
      </w:r>
      <w:r w:rsidR="00544361" w:rsidRPr="004907E6">
        <w:rPr>
          <w:rFonts w:ascii="Palatino-Roman" w:eastAsia="Palatino-Roman" w:hAnsi="Palatino-Bold" w:cs="Palatino-Roman"/>
          <w:sz w:val="24"/>
          <w:szCs w:val="24"/>
        </w:rPr>
        <w:t xml:space="preserve"> </w:t>
      </w:r>
      <w:r w:rsidRPr="004907E6">
        <w:rPr>
          <w:rFonts w:ascii="Palatino-Roman" w:eastAsia="Palatino-Roman" w:hAnsi="Palatino-Bold" w:cs="Palatino-Roman"/>
          <w:sz w:val="24"/>
          <w:szCs w:val="24"/>
        </w:rPr>
        <w:t>federal government prepares and publishes each month. The most popular general</w:t>
      </w:r>
      <w:r w:rsidR="00544361" w:rsidRPr="004907E6">
        <w:rPr>
          <w:rFonts w:ascii="Palatino-Roman" w:eastAsia="Palatino-Roman" w:hAnsi="Palatino-Bold" w:cs="Palatino-Roman"/>
          <w:sz w:val="24"/>
          <w:szCs w:val="24"/>
        </w:rPr>
        <w:t xml:space="preserve"> </w:t>
      </w:r>
      <w:r w:rsidRPr="004907E6">
        <w:rPr>
          <w:rFonts w:ascii="Palatino-Roman" w:eastAsia="Palatino-Roman" w:hAnsi="Palatino-Bold" w:cs="Palatino-Roman"/>
          <w:sz w:val="24"/>
          <w:szCs w:val="24"/>
        </w:rPr>
        <w:t xml:space="preserve">external price-level index is the </w:t>
      </w:r>
      <w:r w:rsidRPr="004907E6">
        <w:rPr>
          <w:rFonts w:ascii="Palatino-Bold" w:hAnsi="Palatino-Bold" w:cs="Palatino-Bold"/>
          <w:b/>
          <w:bCs/>
          <w:sz w:val="24"/>
          <w:szCs w:val="24"/>
        </w:rPr>
        <w:t xml:space="preserve">Consumer Price Index for Urban Consumers </w:t>
      </w:r>
      <w:r w:rsidRPr="004907E6">
        <w:rPr>
          <w:rFonts w:ascii="Palatino-Roman" w:eastAsia="Palatino-Roman" w:hAnsi="Palatino-Bold" w:cs="Palatino-Roman"/>
          <w:sz w:val="24"/>
          <w:szCs w:val="24"/>
        </w:rPr>
        <w:t>(CPI-U).</w:t>
      </w:r>
    </w:p>
    <w:p w:rsidR="00FD547D" w:rsidRPr="004907E6" w:rsidRDefault="00FD547D" w:rsidP="00A12FF5">
      <w:pPr>
        <w:autoSpaceDE w:val="0"/>
        <w:autoSpaceDN w:val="0"/>
        <w:adjustRightInd w:val="0"/>
        <w:ind w:left="0"/>
        <w:rPr>
          <w:rFonts w:ascii="Palatino-Roman" w:eastAsia="Palatino-Roman" w:hAnsi="Palatino-Bold" w:cs="Palatino-Roman"/>
          <w:sz w:val="24"/>
          <w:szCs w:val="24"/>
        </w:rPr>
      </w:pPr>
      <w:r w:rsidRPr="004907E6">
        <w:rPr>
          <w:rFonts w:ascii="Palatino-Roman" w:eastAsia="Palatino-Roman" w:hAnsi="Palatino-Bold" w:cs="Palatino-Roman"/>
          <w:sz w:val="24"/>
          <w:szCs w:val="24"/>
        </w:rPr>
        <w:t>Companies also use more-specific external price indexes. For instance, various organizations</w:t>
      </w:r>
      <w:r w:rsidR="00544361" w:rsidRPr="004907E6">
        <w:rPr>
          <w:rFonts w:ascii="Palatino-Roman" w:eastAsia="Palatino-Roman" w:hAnsi="Palatino-Bold" w:cs="Palatino-Roman"/>
          <w:sz w:val="24"/>
          <w:szCs w:val="24"/>
        </w:rPr>
        <w:t xml:space="preserve"> </w:t>
      </w:r>
      <w:r w:rsidRPr="004907E6">
        <w:rPr>
          <w:rFonts w:ascii="Palatino-Roman" w:eastAsia="Palatino-Roman" w:hAnsi="Palatino-Bold" w:cs="Palatino-Roman"/>
          <w:sz w:val="24"/>
          <w:szCs w:val="24"/>
        </w:rPr>
        <w:t>compute and publish daily indexes for most commodities (gold, silver, other</w:t>
      </w:r>
      <w:r w:rsidR="00544361" w:rsidRPr="004907E6">
        <w:rPr>
          <w:rFonts w:ascii="Palatino-Roman" w:eastAsia="Palatino-Roman" w:hAnsi="Palatino-Bold" w:cs="Palatino-Roman"/>
          <w:sz w:val="24"/>
          <w:szCs w:val="24"/>
        </w:rPr>
        <w:t xml:space="preserve"> </w:t>
      </w:r>
      <w:r w:rsidRPr="004907E6">
        <w:rPr>
          <w:rFonts w:ascii="Palatino-Roman" w:eastAsia="Palatino-Roman" w:hAnsi="Palatino-Bold" w:cs="Palatino-Roman"/>
          <w:sz w:val="24"/>
          <w:szCs w:val="24"/>
        </w:rPr>
        <w:t>metals, corn, wheat, and other farm products). Many trade associations prepare indexes</w:t>
      </w:r>
      <w:r w:rsidR="00544361" w:rsidRPr="004907E6">
        <w:rPr>
          <w:rFonts w:ascii="Palatino-Roman" w:eastAsia="Palatino-Roman" w:hAnsi="Palatino-Bold" w:cs="Palatino-Roman"/>
          <w:sz w:val="24"/>
          <w:szCs w:val="24"/>
        </w:rPr>
        <w:t xml:space="preserve"> </w:t>
      </w:r>
      <w:r w:rsidRPr="004907E6">
        <w:rPr>
          <w:rFonts w:ascii="Palatino-Roman" w:eastAsia="Palatino-Roman" w:hAnsi="Palatino-Bold" w:cs="Palatino-Roman"/>
          <w:sz w:val="24"/>
          <w:szCs w:val="24"/>
        </w:rPr>
        <w:t>for specific product lines or industries. Any of these indexes may be used for dollar</w:t>
      </w:r>
      <w:r w:rsidR="00544361" w:rsidRPr="004907E6">
        <w:rPr>
          <w:rFonts w:ascii="Palatino-Roman" w:eastAsia="Palatino-Roman" w:hAnsi="Palatino-Bold" w:cs="Palatino-Roman"/>
          <w:sz w:val="24"/>
          <w:szCs w:val="24"/>
        </w:rPr>
        <w:t xml:space="preserve"> </w:t>
      </w:r>
      <w:r w:rsidRPr="004907E6">
        <w:rPr>
          <w:rFonts w:ascii="Palatino-Roman" w:eastAsia="Palatino-Roman" w:hAnsi="Palatino-Bold" w:cs="Palatino-Roman"/>
          <w:sz w:val="24"/>
          <w:szCs w:val="24"/>
        </w:rPr>
        <w:t>value</w:t>
      </w:r>
      <w:r w:rsidR="00544361" w:rsidRPr="004907E6">
        <w:rPr>
          <w:rFonts w:ascii="Palatino-Roman" w:eastAsia="Palatino-Roman" w:hAnsi="Palatino-Bold" w:cs="Palatino-Roman"/>
          <w:sz w:val="24"/>
          <w:szCs w:val="24"/>
        </w:rPr>
        <w:t xml:space="preserve"> </w:t>
      </w:r>
      <w:r w:rsidRPr="004907E6">
        <w:rPr>
          <w:rFonts w:ascii="Palatino-Roman" w:eastAsia="Palatino-Roman" w:hAnsi="Palatino-Bold" w:cs="Palatino-Roman"/>
          <w:sz w:val="24"/>
          <w:szCs w:val="24"/>
        </w:rPr>
        <w:t>LIFO purposes.</w:t>
      </w:r>
    </w:p>
    <w:p w:rsidR="0079333A" w:rsidRPr="004907E6" w:rsidRDefault="0079333A"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When a relevant specific external price index is not readily available, a company</w:t>
      </w:r>
      <w:r w:rsidR="00544361" w:rsidRPr="004907E6">
        <w:rPr>
          <w:rFonts w:ascii="Palatino-Roman" w:eastAsia="Palatino-Roman" w:cs="Palatino-Roman"/>
          <w:sz w:val="24"/>
          <w:szCs w:val="24"/>
        </w:rPr>
        <w:t xml:space="preserve"> </w:t>
      </w:r>
      <w:r w:rsidRPr="004907E6">
        <w:rPr>
          <w:rFonts w:ascii="Palatino-Roman" w:eastAsia="Palatino-Roman" w:cs="Palatino-Roman"/>
          <w:sz w:val="24"/>
          <w:szCs w:val="24"/>
        </w:rPr>
        <w:t>may compute its own specific internal price index. The desired approach is to price</w:t>
      </w:r>
      <w:r w:rsidR="00544361" w:rsidRPr="004907E6">
        <w:rPr>
          <w:rFonts w:ascii="Palatino-Roman" w:eastAsia="Palatino-Roman" w:cs="Palatino-Roman"/>
          <w:sz w:val="24"/>
          <w:szCs w:val="24"/>
        </w:rPr>
        <w:t xml:space="preserve"> </w:t>
      </w:r>
      <w:r w:rsidRPr="004907E6">
        <w:rPr>
          <w:rFonts w:ascii="Palatino-Roman" w:eastAsia="Palatino-Roman" w:cs="Palatino-Roman"/>
          <w:sz w:val="24"/>
          <w:szCs w:val="24"/>
        </w:rPr>
        <w:t>ending inventory at the most current cost. Therefore, a company that chose to compute</w:t>
      </w:r>
      <w:r w:rsidR="00544361" w:rsidRPr="004907E6">
        <w:rPr>
          <w:rFonts w:ascii="Palatino-Roman" w:eastAsia="Palatino-Roman" w:cs="Palatino-Roman"/>
          <w:sz w:val="24"/>
          <w:szCs w:val="24"/>
        </w:rPr>
        <w:t xml:space="preserve"> </w:t>
      </w:r>
      <w:r w:rsidRPr="004907E6">
        <w:rPr>
          <w:rFonts w:ascii="Palatino-Roman" w:eastAsia="Palatino-Roman" w:cs="Palatino-Roman"/>
          <w:sz w:val="24"/>
          <w:szCs w:val="24"/>
        </w:rPr>
        <w:t>its own specific internal price index would ordinarily determine current cost by referring</w:t>
      </w:r>
      <w:r w:rsidR="00544361" w:rsidRPr="004907E6">
        <w:rPr>
          <w:rFonts w:ascii="Palatino-Roman" w:eastAsia="Palatino-Roman" w:cs="Palatino-Roman"/>
          <w:sz w:val="24"/>
          <w:szCs w:val="24"/>
        </w:rPr>
        <w:t xml:space="preserve"> </w:t>
      </w:r>
      <w:r w:rsidRPr="004907E6">
        <w:rPr>
          <w:rFonts w:ascii="Palatino-Roman" w:eastAsia="Palatino-Roman" w:cs="Palatino-Roman"/>
          <w:sz w:val="24"/>
          <w:szCs w:val="24"/>
        </w:rPr>
        <w:t>to the actual cost of the goods it most recently had purchased. The price index</w:t>
      </w:r>
      <w:r w:rsidR="00544361" w:rsidRPr="004907E6">
        <w:rPr>
          <w:rFonts w:ascii="Palatino-Roman" w:eastAsia="Palatino-Roman" w:cs="Palatino-Roman"/>
          <w:sz w:val="24"/>
          <w:szCs w:val="24"/>
        </w:rPr>
        <w:t xml:space="preserve"> </w:t>
      </w:r>
      <w:r w:rsidRPr="004907E6">
        <w:rPr>
          <w:rFonts w:ascii="Palatino-Roman" w:eastAsia="Palatino-Roman" w:cs="Palatino-Roman"/>
          <w:sz w:val="24"/>
          <w:szCs w:val="24"/>
        </w:rPr>
        <w:t>provides a measure of the change in price or cost levels between the base year and the</w:t>
      </w:r>
      <w:r w:rsidR="00544361" w:rsidRPr="004907E6">
        <w:rPr>
          <w:rFonts w:ascii="Palatino-Roman" w:eastAsia="Palatino-Roman" w:cs="Palatino-Roman"/>
          <w:sz w:val="24"/>
          <w:szCs w:val="24"/>
        </w:rPr>
        <w:t xml:space="preserve"> </w:t>
      </w:r>
      <w:r w:rsidRPr="004907E6">
        <w:rPr>
          <w:rFonts w:ascii="Palatino-Roman" w:eastAsia="Palatino-Roman" w:cs="Palatino-Roman"/>
          <w:sz w:val="24"/>
          <w:szCs w:val="24"/>
        </w:rPr>
        <w:t>current year. The company then computes the index for each year after the base year.</w:t>
      </w:r>
      <w:r w:rsidR="00544361" w:rsidRPr="004907E6">
        <w:rPr>
          <w:rFonts w:ascii="Palatino-Roman" w:eastAsia="Palatino-Roman" w:cs="Palatino-Roman"/>
          <w:sz w:val="24"/>
          <w:szCs w:val="24"/>
        </w:rPr>
        <w:t xml:space="preserve"> </w:t>
      </w:r>
      <w:r w:rsidRPr="004907E6">
        <w:rPr>
          <w:rFonts w:ascii="Palatino-Roman" w:eastAsia="Palatino-Roman" w:cs="Palatino-Roman"/>
          <w:sz w:val="24"/>
          <w:szCs w:val="24"/>
        </w:rPr>
        <w:t>The general formula for computing the index is as follows.</w:t>
      </w:r>
    </w:p>
    <w:p w:rsidR="0079333A" w:rsidRPr="004907E6" w:rsidRDefault="0079333A"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noProof/>
          <w:sz w:val="24"/>
          <w:szCs w:val="24"/>
        </w:rPr>
        <w:lastRenderedPageBreak/>
        <w:drawing>
          <wp:inline distT="0" distB="0" distL="0" distR="0">
            <wp:extent cx="5943600" cy="498546"/>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srcRect/>
                    <a:stretch>
                      <a:fillRect/>
                    </a:stretch>
                  </pic:blipFill>
                  <pic:spPr bwMode="auto">
                    <a:xfrm>
                      <a:off x="0" y="0"/>
                      <a:ext cx="5943600" cy="498546"/>
                    </a:xfrm>
                    <a:prstGeom prst="rect">
                      <a:avLst/>
                    </a:prstGeom>
                    <a:noFill/>
                    <a:ln w="9525">
                      <a:noFill/>
                      <a:miter lim="800000"/>
                      <a:headEnd/>
                      <a:tailEnd/>
                    </a:ln>
                  </pic:spPr>
                </pic:pic>
              </a:graphicData>
            </a:graphic>
          </wp:inline>
        </w:drawing>
      </w:r>
    </w:p>
    <w:p w:rsidR="0079333A" w:rsidRPr="004907E6" w:rsidRDefault="0079333A"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 xml:space="preserve">This approach is generally referred to as the </w:t>
      </w:r>
      <w:r w:rsidRPr="004907E6">
        <w:rPr>
          <w:rFonts w:ascii="Palatino-Bold" w:eastAsia="Palatino-Roman" w:hAnsi="Palatino-Bold" w:cs="Palatino-Bold"/>
          <w:b/>
          <w:bCs/>
          <w:sz w:val="24"/>
          <w:szCs w:val="24"/>
        </w:rPr>
        <w:t>double-extension method</w:t>
      </w:r>
      <w:r w:rsidRPr="004907E6">
        <w:rPr>
          <w:rFonts w:ascii="Palatino-Roman" w:eastAsia="Palatino-Roman" w:cs="Palatino-Roman"/>
          <w:sz w:val="24"/>
          <w:szCs w:val="24"/>
        </w:rPr>
        <w:t>. As its name</w:t>
      </w:r>
      <w:r w:rsidR="00726831"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implies, the value of the units in inventory is extended at </w:t>
      </w:r>
      <w:r w:rsidRPr="004907E6">
        <w:rPr>
          <w:rFonts w:ascii="Palatino-Italic" w:eastAsia="Palatino-Roman" w:hAnsi="Palatino-Italic" w:cs="Palatino-Italic"/>
          <w:i/>
          <w:iCs/>
          <w:sz w:val="24"/>
          <w:szCs w:val="24"/>
        </w:rPr>
        <w:t xml:space="preserve">both </w:t>
      </w:r>
      <w:r w:rsidRPr="004907E6">
        <w:rPr>
          <w:rFonts w:ascii="Palatino-Roman" w:eastAsia="Palatino-Roman" w:cs="Palatino-Roman"/>
          <w:sz w:val="24"/>
          <w:szCs w:val="24"/>
        </w:rPr>
        <w:t>base-year prices and</w:t>
      </w:r>
      <w:r w:rsidR="00726831" w:rsidRPr="004907E6">
        <w:rPr>
          <w:rFonts w:ascii="Palatino-Roman" w:eastAsia="Palatino-Roman" w:cs="Palatino-Roman"/>
          <w:sz w:val="24"/>
          <w:szCs w:val="24"/>
        </w:rPr>
        <w:t xml:space="preserve"> </w:t>
      </w:r>
      <w:r w:rsidRPr="004907E6">
        <w:rPr>
          <w:rFonts w:ascii="Palatino-Roman" w:eastAsia="Palatino-Roman" w:cs="Palatino-Roman"/>
          <w:sz w:val="24"/>
          <w:szCs w:val="24"/>
        </w:rPr>
        <w:t>current-year prices.</w:t>
      </w:r>
    </w:p>
    <w:p w:rsidR="0079333A" w:rsidRPr="004907E6" w:rsidRDefault="0079333A"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To illustrate this computation, assume that Toledo Company</w:t>
      </w:r>
      <w:r w:rsidRPr="004907E6">
        <w:rPr>
          <w:rFonts w:ascii="Palatino-Roman" w:eastAsia="Palatino-Roman" w:cs="Palatino-Roman" w:hint="eastAsia"/>
          <w:sz w:val="24"/>
          <w:szCs w:val="24"/>
        </w:rPr>
        <w:t>’</w:t>
      </w:r>
      <w:r w:rsidRPr="004907E6">
        <w:rPr>
          <w:rFonts w:ascii="Palatino-Roman" w:eastAsia="Palatino-Roman" w:cs="Palatino-Roman"/>
          <w:sz w:val="24"/>
          <w:szCs w:val="24"/>
        </w:rPr>
        <w:t>s base-year inventory</w:t>
      </w:r>
    </w:p>
    <w:p w:rsidR="0079333A" w:rsidRPr="004907E6" w:rsidRDefault="0079333A"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(January 1, 2010) consisted of the following.</w:t>
      </w:r>
    </w:p>
    <w:p w:rsidR="0079333A" w:rsidRPr="004907E6" w:rsidRDefault="0079333A"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noProof/>
          <w:sz w:val="24"/>
          <w:szCs w:val="24"/>
        </w:rPr>
        <w:drawing>
          <wp:inline distT="0" distB="0" distL="0" distR="0">
            <wp:extent cx="5943600" cy="945397"/>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srcRect/>
                    <a:stretch>
                      <a:fillRect/>
                    </a:stretch>
                  </pic:blipFill>
                  <pic:spPr bwMode="auto">
                    <a:xfrm>
                      <a:off x="0" y="0"/>
                      <a:ext cx="5943600" cy="945397"/>
                    </a:xfrm>
                    <a:prstGeom prst="rect">
                      <a:avLst/>
                    </a:prstGeom>
                    <a:noFill/>
                    <a:ln w="9525">
                      <a:noFill/>
                      <a:miter lim="800000"/>
                      <a:headEnd/>
                      <a:tailEnd/>
                    </a:ln>
                  </pic:spPr>
                </pic:pic>
              </a:graphicData>
            </a:graphic>
          </wp:inline>
        </w:drawing>
      </w:r>
    </w:p>
    <w:p w:rsidR="0079333A" w:rsidRPr="004907E6" w:rsidRDefault="0079333A"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Examination of the ending inventory indicates that the company holds 3,000 units of</w:t>
      </w:r>
      <w:r w:rsidR="00726831" w:rsidRPr="004907E6">
        <w:rPr>
          <w:rFonts w:ascii="Palatino-Roman" w:eastAsia="Palatino-Roman" w:cs="Palatino-Roman"/>
          <w:sz w:val="24"/>
          <w:szCs w:val="24"/>
        </w:rPr>
        <w:t xml:space="preserve"> </w:t>
      </w:r>
      <w:r w:rsidRPr="004907E6">
        <w:rPr>
          <w:rFonts w:ascii="Palatino-Roman" w:eastAsia="Palatino-Roman" w:cs="Palatino-Roman"/>
          <w:sz w:val="24"/>
          <w:szCs w:val="24"/>
        </w:rPr>
        <w:t>Item A and 6,000 units of Item B on December 31, 2010. The most recent actual purchases</w:t>
      </w:r>
      <w:r w:rsidR="00726831" w:rsidRPr="004907E6">
        <w:rPr>
          <w:rFonts w:ascii="Palatino-Roman" w:eastAsia="Palatino-Roman" w:cs="Palatino-Roman"/>
          <w:sz w:val="24"/>
          <w:szCs w:val="24"/>
        </w:rPr>
        <w:t xml:space="preserve"> </w:t>
      </w:r>
      <w:r w:rsidRPr="004907E6">
        <w:rPr>
          <w:rFonts w:ascii="Palatino-Roman" w:eastAsia="Palatino-Roman" w:cs="Palatino-Roman"/>
          <w:sz w:val="24"/>
          <w:szCs w:val="24"/>
        </w:rPr>
        <w:t>related to these items were as follows.</w:t>
      </w:r>
    </w:p>
    <w:p w:rsidR="0079333A" w:rsidRPr="004907E6" w:rsidRDefault="0079333A"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noProof/>
          <w:sz w:val="24"/>
          <w:szCs w:val="24"/>
        </w:rPr>
        <w:drawing>
          <wp:inline distT="0" distB="0" distL="0" distR="0">
            <wp:extent cx="5943600" cy="934773"/>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srcRect/>
                    <a:stretch>
                      <a:fillRect/>
                    </a:stretch>
                  </pic:blipFill>
                  <pic:spPr bwMode="auto">
                    <a:xfrm>
                      <a:off x="0" y="0"/>
                      <a:ext cx="5943600" cy="934773"/>
                    </a:xfrm>
                    <a:prstGeom prst="rect">
                      <a:avLst/>
                    </a:prstGeom>
                    <a:noFill/>
                    <a:ln w="9525">
                      <a:noFill/>
                      <a:miter lim="800000"/>
                      <a:headEnd/>
                      <a:tailEnd/>
                    </a:ln>
                  </pic:spPr>
                </pic:pic>
              </a:graphicData>
            </a:graphic>
          </wp:inline>
        </w:drawing>
      </w:r>
    </w:p>
    <w:p w:rsidR="0079333A" w:rsidRPr="004907E6" w:rsidRDefault="0079333A" w:rsidP="00A12FF5">
      <w:pPr>
        <w:autoSpaceDE w:val="0"/>
        <w:autoSpaceDN w:val="0"/>
        <w:adjustRightInd w:val="0"/>
        <w:ind w:left="0"/>
        <w:rPr>
          <w:rFonts w:ascii="Palatino-Roman" w:eastAsia="Palatino-Roman" w:cs="Palatino-Roman"/>
          <w:sz w:val="24"/>
          <w:szCs w:val="24"/>
        </w:rPr>
      </w:pPr>
    </w:p>
    <w:p w:rsidR="0079333A" w:rsidRPr="004907E6" w:rsidRDefault="0079333A"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 xml:space="preserve">Toledo double-extends the inventory as shown in Illustration </w:t>
      </w:r>
      <w:r w:rsidR="00726831" w:rsidRPr="004907E6">
        <w:rPr>
          <w:rFonts w:ascii="Palatino-Roman" w:eastAsia="Palatino-Roman" w:cs="Palatino-Roman"/>
          <w:sz w:val="24"/>
          <w:szCs w:val="24"/>
        </w:rPr>
        <w:t>1</w:t>
      </w:r>
      <w:r w:rsidRPr="004907E6">
        <w:rPr>
          <w:rFonts w:ascii="Palatino-Roman" w:eastAsia="Palatino-Roman" w:cs="Palatino-Roman"/>
          <w:sz w:val="24"/>
          <w:szCs w:val="24"/>
        </w:rPr>
        <w:t>-27.</w:t>
      </w:r>
    </w:p>
    <w:p w:rsidR="0079333A" w:rsidRPr="004907E6" w:rsidRDefault="0079333A"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noProof/>
          <w:sz w:val="24"/>
          <w:szCs w:val="24"/>
        </w:rPr>
        <w:drawing>
          <wp:inline distT="0" distB="0" distL="0" distR="0">
            <wp:extent cx="5943600" cy="1809922"/>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srcRect/>
                    <a:stretch>
                      <a:fillRect/>
                    </a:stretch>
                  </pic:blipFill>
                  <pic:spPr bwMode="auto">
                    <a:xfrm>
                      <a:off x="0" y="0"/>
                      <a:ext cx="5943600" cy="1809922"/>
                    </a:xfrm>
                    <a:prstGeom prst="rect">
                      <a:avLst/>
                    </a:prstGeom>
                    <a:noFill/>
                    <a:ln w="9525">
                      <a:noFill/>
                      <a:miter lim="800000"/>
                      <a:headEnd/>
                      <a:tailEnd/>
                    </a:ln>
                  </pic:spPr>
                </pic:pic>
              </a:graphicData>
            </a:graphic>
          </wp:inline>
        </w:drawing>
      </w:r>
    </w:p>
    <w:p w:rsidR="0079333A" w:rsidRPr="004907E6" w:rsidRDefault="0079333A" w:rsidP="00A12FF5">
      <w:pPr>
        <w:autoSpaceDE w:val="0"/>
        <w:autoSpaceDN w:val="0"/>
        <w:adjustRightInd w:val="0"/>
        <w:ind w:left="0"/>
        <w:rPr>
          <w:rFonts w:ascii="Palatino-Roman" w:eastAsia="Palatino-Roman" w:cs="Palatino-Roman"/>
          <w:sz w:val="24"/>
          <w:szCs w:val="24"/>
        </w:rPr>
      </w:pPr>
    </w:p>
    <w:p w:rsidR="0079333A" w:rsidRPr="004907E6" w:rsidRDefault="0079333A"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After the inventories are double-extended, Toledo uses the formula in Illustration</w:t>
      </w:r>
    </w:p>
    <w:p w:rsidR="0079333A" w:rsidRPr="004907E6" w:rsidRDefault="00726831"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1</w:t>
      </w:r>
      <w:r w:rsidR="0079333A" w:rsidRPr="004907E6">
        <w:rPr>
          <w:rFonts w:ascii="Palatino-Roman" w:eastAsia="Palatino-Roman" w:cs="Palatino-Roman"/>
          <w:sz w:val="24"/>
          <w:szCs w:val="24"/>
        </w:rPr>
        <w:t>-26 to develop the index for the current year (2010), as follows.</w:t>
      </w:r>
    </w:p>
    <w:p w:rsidR="0079333A" w:rsidRPr="004907E6" w:rsidRDefault="0079333A"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noProof/>
          <w:sz w:val="24"/>
          <w:szCs w:val="24"/>
        </w:rPr>
        <w:drawing>
          <wp:inline distT="0" distB="0" distL="0" distR="0">
            <wp:extent cx="5943600" cy="495946"/>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print"/>
                    <a:srcRect/>
                    <a:stretch>
                      <a:fillRect/>
                    </a:stretch>
                  </pic:blipFill>
                  <pic:spPr bwMode="auto">
                    <a:xfrm>
                      <a:off x="0" y="0"/>
                      <a:ext cx="5943600" cy="495946"/>
                    </a:xfrm>
                    <a:prstGeom prst="rect">
                      <a:avLst/>
                    </a:prstGeom>
                    <a:noFill/>
                    <a:ln w="9525">
                      <a:noFill/>
                      <a:miter lim="800000"/>
                      <a:headEnd/>
                      <a:tailEnd/>
                    </a:ln>
                  </pic:spPr>
                </pic:pic>
              </a:graphicData>
            </a:graphic>
          </wp:inline>
        </w:drawing>
      </w:r>
    </w:p>
    <w:p w:rsidR="0079333A" w:rsidRPr="004907E6" w:rsidRDefault="0079333A" w:rsidP="00A12FF5">
      <w:pPr>
        <w:autoSpaceDE w:val="0"/>
        <w:autoSpaceDN w:val="0"/>
        <w:adjustRightInd w:val="0"/>
        <w:ind w:left="0"/>
        <w:rPr>
          <w:rFonts w:ascii="Palatino-Roman" w:eastAsia="Palatino-Roman" w:cs="Palatino-Roman"/>
          <w:sz w:val="24"/>
          <w:szCs w:val="24"/>
        </w:rPr>
      </w:pPr>
    </w:p>
    <w:p w:rsidR="0079333A" w:rsidRPr="004907E6" w:rsidRDefault="0079333A"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Toledo then applies this index (121.74%) to the layer added in 2010. Note in this</w:t>
      </w:r>
      <w:r w:rsidR="00726831" w:rsidRPr="004907E6">
        <w:rPr>
          <w:rFonts w:ascii="Palatino-Roman" w:eastAsia="Palatino-Roman" w:cs="Palatino-Roman"/>
          <w:sz w:val="24"/>
          <w:szCs w:val="24"/>
        </w:rPr>
        <w:t xml:space="preserve"> </w:t>
      </w:r>
      <w:r w:rsidRPr="004907E6">
        <w:rPr>
          <w:rFonts w:ascii="Palatino-Roman" w:eastAsia="Palatino-Roman" w:cs="Palatino-Roman"/>
          <w:sz w:val="24"/>
          <w:szCs w:val="24"/>
        </w:rPr>
        <w:t>illustration that Toledo used the most recent actual purchases to determine current</w:t>
      </w:r>
      <w:r w:rsidR="00726831" w:rsidRPr="004907E6">
        <w:rPr>
          <w:rFonts w:ascii="Palatino-Roman" w:eastAsia="Palatino-Roman" w:cs="Palatino-Roman"/>
          <w:sz w:val="24"/>
          <w:szCs w:val="24"/>
        </w:rPr>
        <w:t xml:space="preserve"> </w:t>
      </w:r>
      <w:r w:rsidRPr="004907E6">
        <w:rPr>
          <w:rFonts w:ascii="Palatino-Roman" w:eastAsia="Palatino-Roman" w:cs="Palatino-Roman"/>
          <w:sz w:val="24"/>
          <w:szCs w:val="24"/>
        </w:rPr>
        <w:t>cost; alternatively, it could have used other approaches such as FIFO and average cost.</w:t>
      </w:r>
    </w:p>
    <w:p w:rsidR="0079333A" w:rsidRPr="004907E6" w:rsidRDefault="0079333A"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Whichever flow assumption is adopted, a company must use it consistently from one</w:t>
      </w:r>
      <w:r w:rsidR="00726831" w:rsidRPr="004907E6">
        <w:rPr>
          <w:rFonts w:ascii="Palatino-Roman" w:eastAsia="Palatino-Roman" w:cs="Palatino-Roman"/>
          <w:sz w:val="24"/>
          <w:szCs w:val="24"/>
        </w:rPr>
        <w:t xml:space="preserve"> </w:t>
      </w:r>
      <w:r w:rsidRPr="004907E6">
        <w:rPr>
          <w:rFonts w:ascii="Palatino-Roman" w:eastAsia="Palatino-Roman" w:cs="Palatino-Roman"/>
          <w:sz w:val="24"/>
          <w:szCs w:val="24"/>
        </w:rPr>
        <w:t>period to another.</w:t>
      </w:r>
    </w:p>
    <w:p w:rsidR="0079333A" w:rsidRPr="004907E6" w:rsidRDefault="0079333A"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lastRenderedPageBreak/>
        <w:t>Use of the double-extension method is time consuming and difficult where substantial</w:t>
      </w:r>
      <w:r w:rsidR="00726831" w:rsidRPr="004907E6">
        <w:rPr>
          <w:rFonts w:ascii="Palatino-Roman" w:eastAsia="Palatino-Roman" w:cs="Palatino-Roman"/>
          <w:sz w:val="24"/>
          <w:szCs w:val="24"/>
        </w:rPr>
        <w:t xml:space="preserve"> </w:t>
      </w:r>
      <w:r w:rsidRPr="004907E6">
        <w:rPr>
          <w:rFonts w:ascii="Palatino-Roman" w:eastAsia="Palatino-Roman" w:cs="Palatino-Roman"/>
          <w:sz w:val="24"/>
          <w:szCs w:val="24"/>
        </w:rPr>
        <w:t>technological change has occurred or where many items are involved. That is,</w:t>
      </w:r>
      <w:r w:rsidR="00726831" w:rsidRPr="004907E6">
        <w:rPr>
          <w:rFonts w:ascii="Palatino-Roman" w:eastAsia="Palatino-Roman" w:cs="Palatino-Roman"/>
          <w:sz w:val="24"/>
          <w:szCs w:val="24"/>
        </w:rPr>
        <w:t xml:space="preserve"> </w:t>
      </w:r>
      <w:r w:rsidRPr="004907E6">
        <w:rPr>
          <w:rFonts w:ascii="Palatino-Roman" w:eastAsia="Palatino-Roman" w:cs="Palatino-Roman"/>
          <w:sz w:val="24"/>
          <w:szCs w:val="24"/>
        </w:rPr>
        <w:t>as time passes, the company must determine a new base-year cost for new products,</w:t>
      </w:r>
      <w:r w:rsidR="00726831" w:rsidRPr="004907E6">
        <w:rPr>
          <w:rFonts w:ascii="Palatino-Roman" w:eastAsia="Palatino-Roman" w:cs="Palatino-Roman"/>
          <w:sz w:val="24"/>
          <w:szCs w:val="24"/>
        </w:rPr>
        <w:t xml:space="preserve"> </w:t>
      </w:r>
      <w:r w:rsidRPr="004907E6">
        <w:rPr>
          <w:rFonts w:ascii="Palatino-Roman" w:eastAsia="Palatino-Roman" w:cs="Palatino-Roman"/>
          <w:sz w:val="24"/>
          <w:szCs w:val="24"/>
        </w:rPr>
        <w:t>and must keep a base-year cost for each inventory item.</w:t>
      </w:r>
    </w:p>
    <w:p w:rsidR="00EB7400" w:rsidRPr="004907E6" w:rsidRDefault="00EB7400" w:rsidP="00A12FF5">
      <w:pPr>
        <w:autoSpaceDE w:val="0"/>
        <w:autoSpaceDN w:val="0"/>
        <w:adjustRightInd w:val="0"/>
        <w:ind w:left="0"/>
        <w:rPr>
          <w:rFonts w:ascii="TheSans-B7Bold" w:hAnsi="TheSans-B7Bold" w:cs="TheSans-B7Bold"/>
          <w:b/>
          <w:bCs/>
          <w:sz w:val="24"/>
          <w:szCs w:val="24"/>
        </w:rPr>
      </w:pPr>
    </w:p>
    <w:p w:rsidR="0079333A" w:rsidRPr="004907E6" w:rsidRDefault="0079333A" w:rsidP="00A12FF5">
      <w:pPr>
        <w:autoSpaceDE w:val="0"/>
        <w:autoSpaceDN w:val="0"/>
        <w:adjustRightInd w:val="0"/>
        <w:ind w:left="0"/>
        <w:rPr>
          <w:rFonts w:ascii="TheSans-B7Bold" w:hAnsi="TheSans-B7Bold" w:cs="TheSans-B7Bold"/>
          <w:b/>
          <w:bCs/>
          <w:sz w:val="24"/>
          <w:szCs w:val="24"/>
        </w:rPr>
      </w:pPr>
      <w:r w:rsidRPr="004907E6">
        <w:rPr>
          <w:rFonts w:ascii="TheSans-B7Bold" w:hAnsi="TheSans-B7Bold" w:cs="TheSans-B7Bold"/>
          <w:b/>
          <w:bCs/>
          <w:sz w:val="24"/>
          <w:szCs w:val="24"/>
        </w:rPr>
        <w:t>Comparison of LIFO Approaches</w:t>
      </w:r>
    </w:p>
    <w:p w:rsidR="0079333A" w:rsidRPr="004907E6" w:rsidRDefault="0079333A" w:rsidP="00A12FF5">
      <w:pPr>
        <w:autoSpaceDE w:val="0"/>
        <w:autoSpaceDN w:val="0"/>
        <w:adjustRightInd w:val="0"/>
        <w:ind w:left="0"/>
        <w:rPr>
          <w:rFonts w:ascii="Palatino-Roman" w:eastAsia="Palatino-Roman" w:hAnsi="TheSans-B7Bold" w:cs="Palatino-Roman"/>
          <w:sz w:val="24"/>
          <w:szCs w:val="24"/>
        </w:rPr>
      </w:pPr>
      <w:r w:rsidRPr="004907E6">
        <w:rPr>
          <w:rFonts w:ascii="Palatino-Roman" w:eastAsia="Palatino-Roman" w:hAnsi="TheSans-B7Bold" w:cs="Palatino-Roman"/>
          <w:sz w:val="24"/>
          <w:szCs w:val="24"/>
        </w:rPr>
        <w:t>We present three different approaches to computing LIFO inventories in this chapter</w:t>
      </w:r>
      <w:r w:rsidR="00726831"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specific-goods LIFO, specific-goods pooled LIFO, and dollar-value LIFO. As we indicated</w:t>
      </w:r>
      <w:r w:rsidR="00726831"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earlier, the use of the specific-goods LIFO is unrealistic. Most companies have</w:t>
      </w:r>
      <w:r w:rsidR="00726831"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numerous goods in inventory at the end of a period. Costing (pricing) them on a unit</w:t>
      </w:r>
      <w:r w:rsidR="00726831"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basis is extremely expensive and time consuming.</w:t>
      </w:r>
    </w:p>
    <w:p w:rsidR="00EB7400" w:rsidRPr="004907E6" w:rsidRDefault="00EB7400"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The specific-goods pooled LIFO approach reduces recordkeeping and clerical</w:t>
      </w:r>
      <w:r w:rsidR="00726831" w:rsidRPr="004907E6">
        <w:rPr>
          <w:rFonts w:ascii="Palatino-Roman" w:eastAsia="Palatino-Roman" w:cs="Palatino-Roman"/>
          <w:sz w:val="24"/>
          <w:szCs w:val="24"/>
        </w:rPr>
        <w:t xml:space="preserve"> </w:t>
      </w:r>
      <w:r w:rsidRPr="004907E6">
        <w:rPr>
          <w:rFonts w:ascii="Palatino-Roman" w:eastAsia="Palatino-Roman" w:cs="Palatino-Roman"/>
          <w:sz w:val="24"/>
          <w:szCs w:val="24"/>
        </w:rPr>
        <w:t>costs. In addition, it is more difficult to erode the layers because the reduction of</w:t>
      </w:r>
      <w:r w:rsidR="00726831" w:rsidRPr="004907E6">
        <w:rPr>
          <w:rFonts w:ascii="Palatino-Roman" w:eastAsia="Palatino-Roman" w:cs="Palatino-Roman"/>
          <w:sz w:val="24"/>
          <w:szCs w:val="24"/>
        </w:rPr>
        <w:t xml:space="preserve"> </w:t>
      </w:r>
      <w:r w:rsidRPr="004907E6">
        <w:rPr>
          <w:rFonts w:ascii="Palatino-Roman" w:eastAsia="Palatino-Roman" w:cs="Palatino-Roman"/>
          <w:sz w:val="24"/>
          <w:szCs w:val="24"/>
        </w:rPr>
        <w:t>one quantity in the pool may be offset by an increase in another. Nonetheless, the</w:t>
      </w:r>
      <w:r w:rsidR="00726831" w:rsidRPr="004907E6">
        <w:rPr>
          <w:rFonts w:ascii="Palatino-Roman" w:eastAsia="Palatino-Roman" w:cs="Palatino-Roman"/>
          <w:sz w:val="24"/>
          <w:szCs w:val="24"/>
        </w:rPr>
        <w:t xml:space="preserve"> </w:t>
      </w:r>
      <w:r w:rsidRPr="004907E6">
        <w:rPr>
          <w:rFonts w:ascii="Palatino-Roman" w:eastAsia="Palatino-Roman" w:cs="Palatino-Roman"/>
          <w:sz w:val="24"/>
          <w:szCs w:val="24"/>
        </w:rPr>
        <w:t>pooled approach using quantities as its measurement basis can lead to untimely LIFO</w:t>
      </w:r>
      <w:r w:rsidR="00726831" w:rsidRPr="004907E6">
        <w:rPr>
          <w:rFonts w:ascii="Palatino-Roman" w:eastAsia="Palatino-Roman" w:cs="Palatino-Roman"/>
          <w:sz w:val="24"/>
          <w:szCs w:val="24"/>
        </w:rPr>
        <w:t xml:space="preserve"> </w:t>
      </w:r>
      <w:r w:rsidRPr="004907E6">
        <w:rPr>
          <w:rFonts w:ascii="Palatino-Roman" w:eastAsia="Palatino-Roman" w:cs="Palatino-Roman"/>
          <w:sz w:val="24"/>
          <w:szCs w:val="24"/>
        </w:rPr>
        <w:t>liquidations.</w:t>
      </w:r>
    </w:p>
    <w:p w:rsidR="00726831" w:rsidRPr="004907E6" w:rsidRDefault="00726831" w:rsidP="00A12FF5">
      <w:pPr>
        <w:autoSpaceDE w:val="0"/>
        <w:autoSpaceDN w:val="0"/>
        <w:adjustRightInd w:val="0"/>
        <w:ind w:left="0"/>
        <w:rPr>
          <w:rFonts w:ascii="Palatino-Roman" w:eastAsia="Palatino-Roman" w:cs="Palatino-Roman"/>
          <w:sz w:val="24"/>
          <w:szCs w:val="24"/>
        </w:rPr>
      </w:pPr>
    </w:p>
    <w:p w:rsidR="00EB7400" w:rsidRPr="004907E6" w:rsidRDefault="00EB7400"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 xml:space="preserve">As a result, </w:t>
      </w:r>
      <w:r w:rsidRPr="004907E6">
        <w:rPr>
          <w:rFonts w:ascii="Palatino-Bold" w:eastAsia="Palatino-Roman" w:hAnsi="Palatino-Bold" w:cs="Palatino-Bold"/>
          <w:b/>
          <w:bCs/>
          <w:sz w:val="24"/>
          <w:szCs w:val="24"/>
        </w:rPr>
        <w:t xml:space="preserve">most companies using a LIFO system employ dollar-value LIFO. </w:t>
      </w:r>
      <w:r w:rsidRPr="004907E6">
        <w:rPr>
          <w:rFonts w:ascii="Palatino-Roman" w:eastAsia="Palatino-Roman" w:cs="Palatino-Roman"/>
          <w:sz w:val="24"/>
          <w:szCs w:val="24"/>
        </w:rPr>
        <w:t>Although</w:t>
      </w:r>
      <w:r w:rsidR="00726831" w:rsidRPr="004907E6">
        <w:rPr>
          <w:rFonts w:ascii="Palatino-Roman" w:eastAsia="Palatino-Roman" w:cs="Palatino-Roman"/>
          <w:sz w:val="24"/>
          <w:szCs w:val="24"/>
        </w:rPr>
        <w:t xml:space="preserve"> </w:t>
      </w:r>
      <w:r w:rsidRPr="004907E6">
        <w:rPr>
          <w:rFonts w:ascii="Palatino-Roman" w:eastAsia="Palatino-Roman" w:cs="Palatino-Roman"/>
          <w:sz w:val="24"/>
          <w:szCs w:val="24"/>
        </w:rPr>
        <w:t>the approach appears complex, the logic and the computations are actually</w:t>
      </w:r>
      <w:r w:rsidR="00726831" w:rsidRPr="004907E6">
        <w:rPr>
          <w:rFonts w:ascii="Palatino-Roman" w:eastAsia="Palatino-Roman" w:cs="Palatino-Roman"/>
          <w:sz w:val="24"/>
          <w:szCs w:val="24"/>
        </w:rPr>
        <w:t xml:space="preserve"> </w:t>
      </w:r>
      <w:r w:rsidRPr="004907E6">
        <w:rPr>
          <w:rFonts w:ascii="Palatino-Roman" w:eastAsia="Palatino-Roman" w:cs="Palatino-Roman"/>
          <w:sz w:val="24"/>
          <w:szCs w:val="24"/>
        </w:rPr>
        <w:t>quite simple, after determining an appropriate index.</w:t>
      </w:r>
      <w:r w:rsidR="00726831" w:rsidRPr="004907E6">
        <w:rPr>
          <w:rFonts w:ascii="Palatino-Roman" w:eastAsia="Palatino-Roman" w:cs="Palatino-Roman"/>
          <w:sz w:val="24"/>
          <w:szCs w:val="24"/>
        </w:rPr>
        <w:t xml:space="preserve"> </w:t>
      </w:r>
      <w:r w:rsidRPr="004907E6">
        <w:rPr>
          <w:rFonts w:ascii="Palatino-Roman" w:eastAsia="Palatino-Roman" w:cs="Palatino-Roman"/>
          <w:sz w:val="24"/>
          <w:szCs w:val="24"/>
        </w:rPr>
        <w:t>However, problems do exist with the dollar-value LIFO method. The selection of</w:t>
      </w:r>
      <w:r w:rsidR="00726831" w:rsidRPr="004907E6">
        <w:rPr>
          <w:rFonts w:ascii="Palatino-Roman" w:eastAsia="Palatino-Roman" w:cs="Palatino-Roman"/>
          <w:sz w:val="24"/>
          <w:szCs w:val="24"/>
        </w:rPr>
        <w:t xml:space="preserve"> </w:t>
      </w:r>
      <w:r w:rsidRPr="004907E6">
        <w:rPr>
          <w:rFonts w:ascii="Palatino-Roman" w:eastAsia="Palatino-Roman" w:cs="Palatino-Roman"/>
          <w:sz w:val="24"/>
          <w:szCs w:val="24"/>
        </w:rPr>
        <w:t>the items to be put in a pool can be subjective. Such a determination, however, is</w:t>
      </w:r>
      <w:r w:rsidR="00726831" w:rsidRPr="004907E6">
        <w:rPr>
          <w:rFonts w:ascii="Palatino-Roman" w:eastAsia="Palatino-Roman" w:cs="Palatino-Roman"/>
          <w:sz w:val="24"/>
          <w:szCs w:val="24"/>
        </w:rPr>
        <w:t xml:space="preserve"> </w:t>
      </w:r>
      <w:r w:rsidRPr="004907E6">
        <w:rPr>
          <w:rFonts w:ascii="Palatino-Roman" w:eastAsia="Palatino-Roman" w:cs="Palatino-Roman"/>
          <w:sz w:val="24"/>
          <w:szCs w:val="24"/>
        </w:rPr>
        <w:t>extremely important because manipulation of the items in a pool without conceptual</w:t>
      </w:r>
      <w:r w:rsidR="00726831" w:rsidRPr="004907E6">
        <w:rPr>
          <w:rFonts w:ascii="Palatino-Roman" w:eastAsia="Palatino-Roman" w:cs="Palatino-Roman"/>
          <w:sz w:val="24"/>
          <w:szCs w:val="24"/>
        </w:rPr>
        <w:t xml:space="preserve"> </w:t>
      </w:r>
      <w:r w:rsidRPr="004907E6">
        <w:rPr>
          <w:rFonts w:ascii="Palatino-Roman" w:eastAsia="Palatino-Roman" w:cs="Palatino-Roman"/>
          <w:sz w:val="24"/>
          <w:szCs w:val="24"/>
        </w:rPr>
        <w:t>justification can affect reported net income. For example, the SEC noted that some</w:t>
      </w:r>
      <w:r w:rsidR="00726831" w:rsidRPr="004907E6">
        <w:rPr>
          <w:rFonts w:ascii="Palatino-Roman" w:eastAsia="Palatino-Roman" w:cs="Palatino-Roman"/>
          <w:sz w:val="24"/>
          <w:szCs w:val="24"/>
        </w:rPr>
        <w:t xml:space="preserve"> </w:t>
      </w:r>
      <w:r w:rsidRPr="004907E6">
        <w:rPr>
          <w:rFonts w:ascii="Palatino-Roman" w:eastAsia="Palatino-Roman" w:cs="Palatino-Roman"/>
          <w:sz w:val="24"/>
          <w:szCs w:val="24"/>
        </w:rPr>
        <w:t>companies have set up pools that are easy to liquidate. As a result, to increase income,</w:t>
      </w:r>
      <w:r w:rsidR="00726831" w:rsidRPr="004907E6">
        <w:rPr>
          <w:rFonts w:ascii="Palatino-Roman" w:eastAsia="Palatino-Roman" w:cs="Palatino-Roman"/>
          <w:sz w:val="24"/>
          <w:szCs w:val="24"/>
        </w:rPr>
        <w:t xml:space="preserve"> </w:t>
      </w:r>
      <w:r w:rsidRPr="004907E6">
        <w:rPr>
          <w:rFonts w:ascii="Palatino-Roman" w:eastAsia="Palatino-Roman" w:cs="Palatino-Roman"/>
          <w:sz w:val="24"/>
          <w:szCs w:val="24"/>
        </w:rPr>
        <w:t>a company simply decreases inventory, thereby matching low-cost inventory items to</w:t>
      </w:r>
      <w:r w:rsidR="00726831" w:rsidRPr="004907E6">
        <w:rPr>
          <w:rFonts w:ascii="Palatino-Roman" w:eastAsia="Palatino-Roman" w:cs="Palatino-Roman"/>
          <w:sz w:val="24"/>
          <w:szCs w:val="24"/>
        </w:rPr>
        <w:t xml:space="preserve"> </w:t>
      </w:r>
      <w:r w:rsidRPr="004907E6">
        <w:rPr>
          <w:rFonts w:ascii="Palatino-Roman" w:eastAsia="Palatino-Roman" w:cs="Palatino-Roman"/>
          <w:sz w:val="24"/>
          <w:szCs w:val="24"/>
        </w:rPr>
        <w:t>current revenues.</w:t>
      </w:r>
    </w:p>
    <w:p w:rsidR="00EB7400" w:rsidRPr="004907E6" w:rsidRDefault="00EB7400"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To curb this practice, the SEC has taken a much harder line on the number of pools</w:t>
      </w:r>
      <w:r w:rsidR="00726831"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that companies may establish. In a well-publicized case, </w:t>
      </w:r>
      <w:r w:rsidRPr="004907E6">
        <w:rPr>
          <w:rFonts w:ascii="Palatino-Bold" w:eastAsia="Palatino-Roman" w:hAnsi="Palatino-Bold" w:cs="Palatino-Bold"/>
          <w:b/>
          <w:bCs/>
          <w:sz w:val="24"/>
          <w:szCs w:val="24"/>
        </w:rPr>
        <w:t>Stauffer Chemical Company</w:t>
      </w:r>
      <w:r w:rsidR="00726831" w:rsidRPr="004907E6">
        <w:rPr>
          <w:rFonts w:ascii="Palatino-Roman" w:eastAsia="Palatino-Roman" w:cs="Palatino-Roman"/>
          <w:sz w:val="24"/>
          <w:szCs w:val="24"/>
        </w:rPr>
        <w:t xml:space="preserve"> </w:t>
      </w:r>
      <w:r w:rsidRPr="004907E6">
        <w:rPr>
          <w:rFonts w:ascii="Palatino-Roman" w:eastAsia="Palatino-Roman" w:cs="Palatino-Roman"/>
          <w:sz w:val="24"/>
          <w:szCs w:val="24"/>
        </w:rPr>
        <w:t>increased the number of LIFO pools from 8 to 280, boosting its net income by $16,515,000</w:t>
      </w:r>
      <w:r w:rsidR="00726831" w:rsidRPr="004907E6">
        <w:rPr>
          <w:rFonts w:ascii="Palatino-Roman" w:eastAsia="Palatino-Roman" w:cs="Palatino-Roman"/>
          <w:sz w:val="24"/>
          <w:szCs w:val="24"/>
        </w:rPr>
        <w:t xml:space="preserve"> </w:t>
      </w:r>
      <w:r w:rsidRPr="004907E6">
        <w:rPr>
          <w:rFonts w:ascii="Palatino-Roman" w:eastAsia="Palatino-Roman" w:cs="Palatino-Roman"/>
          <w:sz w:val="24"/>
          <w:szCs w:val="24"/>
        </w:rPr>
        <w:t>or approximately 13 percent. Stauffer justified the change in its Annual Report on the</w:t>
      </w:r>
      <w:r w:rsidR="00367E04"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basis of </w:t>
      </w:r>
      <w:r w:rsidRPr="004907E6">
        <w:rPr>
          <w:rFonts w:ascii="Palatino-Roman" w:eastAsia="Palatino-Roman" w:cs="Palatino-Roman" w:hint="eastAsia"/>
          <w:sz w:val="24"/>
          <w:szCs w:val="24"/>
        </w:rPr>
        <w:t>“</w:t>
      </w:r>
      <w:r w:rsidRPr="004907E6">
        <w:rPr>
          <w:rFonts w:ascii="Palatino-Roman" w:eastAsia="Palatino-Roman" w:cs="Palatino-Roman"/>
          <w:sz w:val="24"/>
          <w:szCs w:val="24"/>
        </w:rPr>
        <w:t>achieving a better matching of cost and revenue.</w:t>
      </w:r>
      <w:r w:rsidRPr="004907E6">
        <w:rPr>
          <w:rFonts w:ascii="Palatino-Roman" w:eastAsia="Palatino-Roman" w:cs="Palatino-Roman" w:hint="eastAsia"/>
          <w:sz w:val="24"/>
          <w:szCs w:val="24"/>
        </w:rPr>
        <w:t>”</w:t>
      </w:r>
      <w:r w:rsidRPr="004907E6">
        <w:rPr>
          <w:rFonts w:ascii="Palatino-Roman" w:eastAsia="Palatino-Roman" w:cs="Palatino-Roman"/>
          <w:sz w:val="24"/>
          <w:szCs w:val="24"/>
        </w:rPr>
        <w:t xml:space="preserve"> The SEC required Stauffer</w:t>
      </w:r>
      <w:r w:rsidR="00367E04" w:rsidRPr="004907E6">
        <w:rPr>
          <w:rFonts w:ascii="Palatino-Roman" w:eastAsia="Palatino-Roman" w:cs="Palatino-Roman"/>
          <w:sz w:val="24"/>
          <w:szCs w:val="24"/>
        </w:rPr>
        <w:t xml:space="preserve"> </w:t>
      </w:r>
      <w:r w:rsidRPr="004907E6">
        <w:rPr>
          <w:rFonts w:ascii="Palatino-Roman" w:eastAsia="Palatino-Roman" w:cs="Palatino-Roman"/>
          <w:sz w:val="24"/>
          <w:szCs w:val="24"/>
        </w:rPr>
        <w:t>to reduce the number of its inventory pools, contending that some pools were inappropriate</w:t>
      </w:r>
      <w:r w:rsidR="00367E04" w:rsidRPr="004907E6">
        <w:rPr>
          <w:rFonts w:ascii="Palatino-Roman" w:eastAsia="Palatino-Roman" w:cs="Palatino-Roman"/>
          <w:sz w:val="24"/>
          <w:szCs w:val="24"/>
        </w:rPr>
        <w:t xml:space="preserve"> </w:t>
      </w:r>
      <w:r w:rsidRPr="004907E6">
        <w:rPr>
          <w:rFonts w:ascii="Palatino-Roman" w:eastAsia="Palatino-Roman" w:cs="Palatino-Roman"/>
          <w:sz w:val="24"/>
          <w:szCs w:val="24"/>
        </w:rPr>
        <w:t>and alleging income manipulation.</w:t>
      </w:r>
    </w:p>
    <w:p w:rsidR="00367E04" w:rsidRPr="004907E6" w:rsidRDefault="00367E04" w:rsidP="00A12FF5">
      <w:pPr>
        <w:autoSpaceDE w:val="0"/>
        <w:autoSpaceDN w:val="0"/>
        <w:adjustRightInd w:val="0"/>
        <w:ind w:left="0"/>
        <w:rPr>
          <w:rFonts w:ascii="TheSans-B7Bold" w:hAnsi="TheSans-B7Bold" w:cs="TheSans-B7Bold"/>
          <w:b/>
          <w:bCs/>
          <w:sz w:val="24"/>
          <w:szCs w:val="24"/>
        </w:rPr>
      </w:pPr>
    </w:p>
    <w:p w:rsidR="00EB7400" w:rsidRPr="004907E6" w:rsidRDefault="00EB7400" w:rsidP="00A12FF5">
      <w:pPr>
        <w:autoSpaceDE w:val="0"/>
        <w:autoSpaceDN w:val="0"/>
        <w:adjustRightInd w:val="0"/>
        <w:ind w:left="0"/>
        <w:rPr>
          <w:rFonts w:ascii="TheSans-B7Bold" w:hAnsi="TheSans-B7Bold" w:cs="TheSans-B7Bold"/>
          <w:b/>
          <w:bCs/>
          <w:sz w:val="24"/>
          <w:szCs w:val="24"/>
        </w:rPr>
      </w:pPr>
      <w:r w:rsidRPr="004907E6">
        <w:rPr>
          <w:rFonts w:ascii="TheSans-B7Bold" w:hAnsi="TheSans-B7Bold" w:cs="TheSans-B7Bold"/>
          <w:b/>
          <w:bCs/>
          <w:sz w:val="24"/>
          <w:szCs w:val="24"/>
        </w:rPr>
        <w:t>Major Advantages of LIFO</w:t>
      </w:r>
    </w:p>
    <w:p w:rsidR="00EB7400" w:rsidRPr="004907E6" w:rsidRDefault="00EB7400" w:rsidP="00A12FF5">
      <w:pPr>
        <w:autoSpaceDE w:val="0"/>
        <w:autoSpaceDN w:val="0"/>
        <w:adjustRightInd w:val="0"/>
        <w:ind w:left="0"/>
        <w:rPr>
          <w:rFonts w:ascii="Palatino-Roman" w:eastAsia="Palatino-Roman" w:hAnsi="TheSans-B7Bold" w:cs="Palatino-Roman"/>
          <w:sz w:val="24"/>
          <w:szCs w:val="24"/>
        </w:rPr>
      </w:pPr>
      <w:r w:rsidRPr="004907E6">
        <w:rPr>
          <w:rFonts w:ascii="Palatino-Roman" w:eastAsia="Palatino-Roman" w:hAnsi="TheSans-B7Bold" w:cs="Palatino-Roman"/>
          <w:sz w:val="24"/>
          <w:szCs w:val="24"/>
        </w:rPr>
        <w:t>One obvious advantage of LIFO approaches is that the LIFO cost flow often approximates</w:t>
      </w:r>
      <w:r w:rsidR="00367E04"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the physical flow of the goods in and out of inventory. For instance, in a coal</w:t>
      </w:r>
      <w:r w:rsidR="00367E04"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pile, the last coal in is the first coal out because it is on the top of the pile. The coal remover</w:t>
      </w:r>
      <w:r w:rsidR="00367E04"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is not going to take the coal from the bottom of the pile! The coal taken</w:t>
      </w:r>
      <w:r w:rsidR="00367E04"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first is the coal placed on the pile last.</w:t>
      </w:r>
    </w:p>
    <w:p w:rsidR="00EB7400" w:rsidRPr="004907E6" w:rsidRDefault="00EB7400" w:rsidP="00A12FF5">
      <w:pPr>
        <w:autoSpaceDE w:val="0"/>
        <w:autoSpaceDN w:val="0"/>
        <w:adjustRightInd w:val="0"/>
        <w:ind w:left="0"/>
        <w:rPr>
          <w:rFonts w:ascii="Palatino-Roman" w:eastAsia="Palatino-Roman" w:hAnsi="TheSans-B7Bold" w:cs="Palatino-Roman"/>
          <w:sz w:val="24"/>
          <w:szCs w:val="24"/>
        </w:rPr>
      </w:pPr>
      <w:r w:rsidRPr="004907E6">
        <w:rPr>
          <w:rFonts w:ascii="Palatino-Roman" w:eastAsia="Palatino-Roman" w:hAnsi="TheSans-B7Bold" w:cs="Palatino-Roman"/>
          <w:sz w:val="24"/>
          <w:szCs w:val="24"/>
        </w:rPr>
        <w:t>However, this is one of only a few situations where the actual physical flow</w:t>
      </w:r>
      <w:r w:rsidR="00367E04"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corresponds to LIFO. Therefore most adherents of LIFO use other arguments for</w:t>
      </w:r>
      <w:r w:rsidR="00367E04"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its widespread use, as follows.</w:t>
      </w:r>
    </w:p>
    <w:p w:rsidR="00367E04" w:rsidRPr="004907E6" w:rsidRDefault="00367E04" w:rsidP="00A12FF5">
      <w:pPr>
        <w:autoSpaceDE w:val="0"/>
        <w:autoSpaceDN w:val="0"/>
        <w:adjustRightInd w:val="0"/>
        <w:ind w:left="0"/>
        <w:rPr>
          <w:rFonts w:ascii="TheSans-B7Bold" w:hAnsi="TheSans-B7Bold" w:cs="TheSans-B7Bold"/>
          <w:b/>
          <w:bCs/>
          <w:sz w:val="24"/>
          <w:szCs w:val="24"/>
        </w:rPr>
      </w:pPr>
    </w:p>
    <w:p w:rsidR="00367E04" w:rsidRPr="004907E6" w:rsidRDefault="00367E04" w:rsidP="00A12FF5">
      <w:pPr>
        <w:autoSpaceDE w:val="0"/>
        <w:autoSpaceDN w:val="0"/>
        <w:adjustRightInd w:val="0"/>
        <w:ind w:left="0"/>
        <w:rPr>
          <w:rFonts w:ascii="TheSans-B7Bold" w:hAnsi="TheSans-B7Bold" w:cs="TheSans-B7Bold"/>
          <w:b/>
          <w:bCs/>
          <w:sz w:val="24"/>
          <w:szCs w:val="24"/>
        </w:rPr>
      </w:pPr>
    </w:p>
    <w:p w:rsidR="00EB7400" w:rsidRPr="004907E6" w:rsidRDefault="00EB7400" w:rsidP="00A12FF5">
      <w:pPr>
        <w:autoSpaceDE w:val="0"/>
        <w:autoSpaceDN w:val="0"/>
        <w:adjustRightInd w:val="0"/>
        <w:ind w:left="0"/>
        <w:rPr>
          <w:rFonts w:ascii="TheSans-B7Bold" w:hAnsi="TheSans-B7Bold" w:cs="TheSans-B7Bold"/>
          <w:b/>
          <w:bCs/>
          <w:sz w:val="24"/>
          <w:szCs w:val="24"/>
        </w:rPr>
      </w:pPr>
      <w:r w:rsidRPr="004907E6">
        <w:rPr>
          <w:rFonts w:ascii="TheSans-B7Bold" w:hAnsi="TheSans-B7Bold" w:cs="TheSans-B7Bold"/>
          <w:b/>
          <w:bCs/>
          <w:sz w:val="24"/>
          <w:szCs w:val="24"/>
        </w:rPr>
        <w:lastRenderedPageBreak/>
        <w:t>Matching</w:t>
      </w:r>
    </w:p>
    <w:p w:rsidR="00EB7400" w:rsidRPr="004907E6" w:rsidRDefault="00EB7400" w:rsidP="00A12FF5">
      <w:pPr>
        <w:autoSpaceDE w:val="0"/>
        <w:autoSpaceDN w:val="0"/>
        <w:adjustRightInd w:val="0"/>
        <w:ind w:left="0"/>
        <w:rPr>
          <w:rFonts w:ascii="Palatino-Roman" w:eastAsia="Palatino-Roman" w:hAnsi="TheSans-B7Bold" w:cs="Palatino-Roman"/>
          <w:sz w:val="24"/>
          <w:szCs w:val="24"/>
        </w:rPr>
      </w:pPr>
      <w:r w:rsidRPr="004907E6">
        <w:rPr>
          <w:rFonts w:ascii="Palatino-Roman" w:eastAsia="Palatino-Roman" w:hAnsi="TheSans-B7Bold" w:cs="Palatino-Roman"/>
          <w:sz w:val="24"/>
          <w:szCs w:val="24"/>
        </w:rPr>
        <w:t>LIFO matches the more recent costs against current revenues to provide a better measure</w:t>
      </w:r>
      <w:r w:rsidR="00367E04"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of current earnings. During periods of inflation, many challenge the quality of</w:t>
      </w:r>
      <w:r w:rsidR="00367E04"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non-LIFO earnings, noting that failing to match current costs against current revenues</w:t>
      </w:r>
      <w:r w:rsidR="00367E04" w:rsidRPr="004907E6">
        <w:rPr>
          <w:rFonts w:ascii="Palatino-Roman" w:eastAsia="Palatino-Roman" w:hAnsi="TheSans-B7Bold" w:cs="Palatino-Roman"/>
          <w:sz w:val="24"/>
          <w:szCs w:val="24"/>
        </w:rPr>
        <w:t xml:space="preserve"> </w:t>
      </w:r>
      <w:r w:rsidRPr="004907E6">
        <w:rPr>
          <w:rFonts w:ascii="Palatino-Bold" w:hAnsi="Palatino-Bold" w:cs="Palatino-Bold"/>
          <w:b/>
          <w:bCs/>
          <w:sz w:val="24"/>
          <w:szCs w:val="24"/>
        </w:rPr>
        <w:t xml:space="preserve">creates transitory or </w:t>
      </w:r>
      <w:r w:rsidRPr="004907E6">
        <w:rPr>
          <w:rFonts w:ascii="Palatino-Roman" w:eastAsia="Palatino-Roman" w:hAnsi="TheSans-B7Bold" w:cs="Palatino-Roman" w:hint="eastAsia"/>
          <w:sz w:val="24"/>
          <w:szCs w:val="24"/>
        </w:rPr>
        <w:t>“</w:t>
      </w:r>
      <w:r w:rsidRPr="004907E6">
        <w:rPr>
          <w:rFonts w:ascii="Palatino-Bold" w:hAnsi="Palatino-Bold" w:cs="Palatino-Bold"/>
          <w:b/>
          <w:bCs/>
          <w:sz w:val="24"/>
          <w:szCs w:val="24"/>
        </w:rPr>
        <w:t>paper</w:t>
      </w:r>
      <w:r w:rsidRPr="004907E6">
        <w:rPr>
          <w:rFonts w:ascii="Palatino-Roman" w:eastAsia="Palatino-Roman" w:hAnsi="TheSans-B7Bold" w:cs="Palatino-Roman" w:hint="eastAsia"/>
          <w:sz w:val="24"/>
          <w:szCs w:val="24"/>
        </w:rPr>
        <w:t>”</w:t>
      </w:r>
      <w:r w:rsidRPr="004907E6">
        <w:rPr>
          <w:rFonts w:ascii="Palatino-Roman" w:eastAsia="Palatino-Roman" w:hAnsi="TheSans-B7Bold" w:cs="Palatino-Roman"/>
          <w:sz w:val="24"/>
          <w:szCs w:val="24"/>
        </w:rPr>
        <w:t xml:space="preserve"> </w:t>
      </w:r>
      <w:r w:rsidRPr="004907E6">
        <w:rPr>
          <w:rFonts w:ascii="Palatino-Bold" w:hAnsi="Palatino-Bold" w:cs="Palatino-Bold"/>
          <w:b/>
          <w:bCs/>
          <w:sz w:val="24"/>
          <w:szCs w:val="24"/>
        </w:rPr>
        <w:t>profits (</w:t>
      </w:r>
      <w:r w:rsidRPr="004907E6">
        <w:rPr>
          <w:rFonts w:ascii="Palatino-Roman" w:eastAsia="Palatino-Roman" w:hAnsi="TheSans-B7Bold" w:cs="Palatino-Roman" w:hint="eastAsia"/>
          <w:sz w:val="24"/>
          <w:szCs w:val="24"/>
        </w:rPr>
        <w:t>“</w:t>
      </w:r>
      <w:r w:rsidRPr="004907E6">
        <w:rPr>
          <w:rFonts w:ascii="Palatino-Bold" w:hAnsi="Palatino-Bold" w:cs="Palatino-Bold"/>
          <w:b/>
          <w:bCs/>
          <w:sz w:val="24"/>
          <w:szCs w:val="24"/>
        </w:rPr>
        <w:t>inventory profits</w:t>
      </w:r>
      <w:r w:rsidRPr="004907E6">
        <w:rPr>
          <w:rFonts w:ascii="Palatino-Roman" w:eastAsia="Palatino-Roman" w:hAnsi="TheSans-B7Bold" w:cs="Palatino-Roman" w:hint="eastAsia"/>
          <w:sz w:val="24"/>
          <w:szCs w:val="24"/>
        </w:rPr>
        <w:t>”</w:t>
      </w:r>
      <w:r w:rsidRPr="004907E6">
        <w:rPr>
          <w:rFonts w:ascii="Palatino-Bold" w:hAnsi="Palatino-Bold" w:cs="Palatino-Bold"/>
          <w:b/>
          <w:bCs/>
          <w:sz w:val="24"/>
          <w:szCs w:val="24"/>
        </w:rPr>
        <w:t>)</w:t>
      </w:r>
      <w:r w:rsidRPr="004907E6">
        <w:rPr>
          <w:rFonts w:ascii="Palatino-Roman" w:eastAsia="Palatino-Roman" w:hAnsi="TheSans-B7Bold" w:cs="Palatino-Roman"/>
          <w:sz w:val="24"/>
          <w:szCs w:val="24"/>
        </w:rPr>
        <w:t>. Inventory profits occur</w:t>
      </w:r>
      <w:r w:rsidR="00367E04"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when the inventory costs matched against sales are less than the inventory replacement</w:t>
      </w:r>
      <w:r w:rsidR="00367E04"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cost. This results in understating the cost of goods sold and overstating profit. Using</w:t>
      </w:r>
      <w:r w:rsidR="00367E04"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LIFO (rather than a method such as FIFO) matches current costs against revenues,</w:t>
      </w:r>
      <w:r w:rsidR="00367E04"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thereby reducing inventory profits.</w:t>
      </w:r>
    </w:p>
    <w:p w:rsidR="00367E04" w:rsidRPr="004907E6" w:rsidRDefault="00367E04" w:rsidP="00A12FF5">
      <w:pPr>
        <w:autoSpaceDE w:val="0"/>
        <w:autoSpaceDN w:val="0"/>
        <w:adjustRightInd w:val="0"/>
        <w:ind w:left="0"/>
        <w:rPr>
          <w:rFonts w:ascii="TheSans-B7Bold" w:hAnsi="TheSans-B7Bold" w:cs="TheSans-B7Bold"/>
          <w:b/>
          <w:bCs/>
          <w:sz w:val="24"/>
          <w:szCs w:val="24"/>
        </w:rPr>
      </w:pPr>
    </w:p>
    <w:p w:rsidR="00EB7400" w:rsidRPr="004907E6" w:rsidRDefault="00EB7400" w:rsidP="00A12FF5">
      <w:pPr>
        <w:autoSpaceDE w:val="0"/>
        <w:autoSpaceDN w:val="0"/>
        <w:adjustRightInd w:val="0"/>
        <w:ind w:left="0"/>
        <w:rPr>
          <w:rFonts w:ascii="TheSans-B7Bold" w:hAnsi="TheSans-B7Bold" w:cs="TheSans-B7Bold"/>
          <w:b/>
          <w:bCs/>
          <w:sz w:val="24"/>
          <w:szCs w:val="24"/>
        </w:rPr>
      </w:pPr>
      <w:r w:rsidRPr="004907E6">
        <w:rPr>
          <w:rFonts w:ascii="TheSans-B7Bold" w:hAnsi="TheSans-B7Bold" w:cs="TheSans-B7Bold"/>
          <w:b/>
          <w:bCs/>
          <w:sz w:val="24"/>
          <w:szCs w:val="24"/>
        </w:rPr>
        <w:t>Tax Benefits/Improved Cash Flow</w:t>
      </w:r>
    </w:p>
    <w:p w:rsidR="00EB7400" w:rsidRPr="004907E6" w:rsidRDefault="00EB7400" w:rsidP="00A12FF5">
      <w:pPr>
        <w:autoSpaceDE w:val="0"/>
        <w:autoSpaceDN w:val="0"/>
        <w:adjustRightInd w:val="0"/>
        <w:ind w:left="0"/>
        <w:rPr>
          <w:rFonts w:ascii="Palatino-Roman" w:eastAsia="Palatino-Roman" w:hAnsi="TheSans-B7Bold" w:cs="Palatino-Roman"/>
          <w:sz w:val="24"/>
          <w:szCs w:val="24"/>
        </w:rPr>
      </w:pPr>
      <w:r w:rsidRPr="004907E6">
        <w:rPr>
          <w:rFonts w:ascii="Palatino-Roman" w:eastAsia="Palatino-Roman" w:hAnsi="TheSans-B7Bold" w:cs="Palatino-Roman"/>
          <w:sz w:val="24"/>
          <w:szCs w:val="24"/>
        </w:rPr>
        <w:t>LIFO</w:t>
      </w:r>
      <w:r w:rsidRPr="004907E6">
        <w:rPr>
          <w:rFonts w:ascii="Palatino-Roman" w:eastAsia="Palatino-Roman" w:hAnsi="TheSans-B7Bold" w:cs="Palatino-Roman" w:hint="eastAsia"/>
          <w:sz w:val="24"/>
          <w:szCs w:val="24"/>
        </w:rPr>
        <w:t>’</w:t>
      </w:r>
      <w:r w:rsidRPr="004907E6">
        <w:rPr>
          <w:rFonts w:ascii="Palatino-Roman" w:eastAsia="Palatino-Roman" w:hAnsi="TheSans-B7Bold" w:cs="Palatino-Roman"/>
          <w:sz w:val="24"/>
          <w:szCs w:val="24"/>
        </w:rPr>
        <w:t>s popularity mainly stems from its tax benefits. As long as the price level increases</w:t>
      </w:r>
      <w:r w:rsidR="00367E04"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and inventory quantities do not decrease, a deferral of income tax occurs. Why? Because</w:t>
      </w:r>
      <w:r w:rsidR="00367E04"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a company matches the items it most recently purchased (at the higher price level)</w:t>
      </w:r>
      <w:r w:rsidR="00367E04"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 xml:space="preserve">against revenues. For example, when </w:t>
      </w:r>
      <w:r w:rsidR="00367E04" w:rsidRPr="004907E6">
        <w:rPr>
          <w:rFonts w:ascii="Palatino-Roman" w:eastAsia="Palatino-Roman" w:hAnsi="TheSans-B7Bold" w:cs="Palatino-Roman"/>
          <w:sz w:val="24"/>
          <w:szCs w:val="24"/>
        </w:rPr>
        <w:t xml:space="preserve">a company in USA, </w:t>
      </w:r>
      <w:r w:rsidR="00367E04" w:rsidRPr="004907E6">
        <w:rPr>
          <w:rFonts w:ascii="Palatino-Roman" w:eastAsia="Palatino-Roman" w:hAnsi="TheSans-B7Bold" w:cs="Palatino-Roman"/>
          <w:sz w:val="24"/>
          <w:szCs w:val="24"/>
        </w:rPr>
        <w:t>“</w:t>
      </w:r>
      <w:r w:rsidRPr="004907E6">
        <w:rPr>
          <w:rFonts w:ascii="Palatino-Bold" w:hAnsi="Palatino-Bold" w:cs="Palatino-Bold"/>
          <w:b/>
          <w:bCs/>
          <w:sz w:val="24"/>
          <w:szCs w:val="24"/>
        </w:rPr>
        <w:t>Fuqua Industries</w:t>
      </w:r>
      <w:r w:rsidR="00367E04" w:rsidRPr="004907E6">
        <w:rPr>
          <w:rFonts w:ascii="Palatino-Bold" w:hAnsi="Palatino-Bold" w:cs="Palatino-Bold"/>
          <w:b/>
          <w:bCs/>
          <w:sz w:val="24"/>
          <w:szCs w:val="24"/>
        </w:rPr>
        <w:t xml:space="preserve">” </w:t>
      </w:r>
      <w:r w:rsidRPr="004907E6">
        <w:rPr>
          <w:rFonts w:ascii="Palatino-Bold" w:hAnsi="Palatino-Bold" w:cs="Palatino-Bold"/>
          <w:b/>
          <w:bCs/>
          <w:sz w:val="24"/>
          <w:szCs w:val="24"/>
        </w:rPr>
        <w:t xml:space="preserve"> </w:t>
      </w:r>
      <w:r w:rsidRPr="004907E6">
        <w:rPr>
          <w:rFonts w:ascii="Palatino-Roman" w:eastAsia="Palatino-Roman" w:hAnsi="TheSans-B7Bold" w:cs="Palatino-Roman"/>
          <w:sz w:val="24"/>
          <w:szCs w:val="24"/>
        </w:rPr>
        <w:t>switched to LIFO, it realized a</w:t>
      </w:r>
      <w:r w:rsidR="00367E04" w:rsidRPr="004907E6">
        <w:rPr>
          <w:rFonts w:ascii="Palatino-Roman" w:eastAsia="Palatino-Roman" w:hAnsi="TheSans-B7Bold" w:cs="Palatino-Roman"/>
          <w:sz w:val="24"/>
          <w:szCs w:val="24"/>
        </w:rPr>
        <w:t xml:space="preserve"> </w:t>
      </w:r>
      <w:r w:rsidRPr="004907E6">
        <w:rPr>
          <w:rFonts w:ascii="Palatino-Roman" w:eastAsia="Palatino-Roman" w:cs="Palatino-Roman"/>
          <w:sz w:val="24"/>
          <w:szCs w:val="24"/>
        </w:rPr>
        <w:t>tax savings of about $4 million. Even if the price level decreases later, the company still</w:t>
      </w:r>
      <w:r w:rsidR="00367E04" w:rsidRPr="004907E6">
        <w:rPr>
          <w:rFonts w:ascii="Palatino-Roman" w:eastAsia="Palatino-Roman" w:hAnsi="TheSans-B7Bold" w:cs="Palatino-Roman"/>
          <w:sz w:val="24"/>
          <w:szCs w:val="24"/>
        </w:rPr>
        <w:t xml:space="preserve"> </w:t>
      </w:r>
      <w:r w:rsidRPr="004907E6">
        <w:rPr>
          <w:rFonts w:ascii="Palatino-Roman" w:eastAsia="Palatino-Roman" w:cs="Palatino-Roman"/>
          <w:sz w:val="24"/>
          <w:szCs w:val="24"/>
        </w:rPr>
        <w:t>temporarily deferred its income taxes. Thus, use of LIFO in such situations improves</w:t>
      </w:r>
      <w:r w:rsidR="00367E04" w:rsidRPr="004907E6">
        <w:rPr>
          <w:rFonts w:ascii="Palatino-Roman" w:eastAsia="Palatino-Roman" w:hAnsi="TheSans-B7Bold" w:cs="Palatino-Roman"/>
          <w:sz w:val="24"/>
          <w:szCs w:val="24"/>
        </w:rPr>
        <w:t xml:space="preserve"> </w:t>
      </w:r>
      <w:r w:rsidRPr="004907E6">
        <w:rPr>
          <w:rFonts w:ascii="Palatino-Roman" w:eastAsia="Palatino-Roman" w:cs="Palatino-Roman"/>
          <w:sz w:val="24"/>
          <w:szCs w:val="24"/>
        </w:rPr>
        <w:t>a company</w:t>
      </w:r>
      <w:r w:rsidRPr="004907E6">
        <w:rPr>
          <w:rFonts w:ascii="Palatino-Roman" w:eastAsia="Palatino-Roman" w:cs="Palatino-Roman" w:hint="eastAsia"/>
          <w:sz w:val="24"/>
          <w:szCs w:val="24"/>
        </w:rPr>
        <w:t>’</w:t>
      </w:r>
      <w:r w:rsidRPr="004907E6">
        <w:rPr>
          <w:rFonts w:ascii="Palatino-Roman" w:eastAsia="Palatino-Roman" w:cs="Palatino-Roman"/>
          <w:sz w:val="24"/>
          <w:szCs w:val="24"/>
        </w:rPr>
        <w:t>s cash flow.</w:t>
      </w:r>
    </w:p>
    <w:p w:rsidR="00EB7400" w:rsidRPr="004907E6" w:rsidRDefault="00EB7400"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The tax law requires that if a company uses LIFO for tax purposes, it must also use</w:t>
      </w:r>
      <w:r w:rsidR="00367E04" w:rsidRPr="004907E6">
        <w:rPr>
          <w:rFonts w:ascii="Palatino-Roman" w:eastAsia="Palatino-Roman" w:cs="Palatino-Roman"/>
          <w:sz w:val="24"/>
          <w:szCs w:val="24"/>
        </w:rPr>
        <w:t xml:space="preserve"> </w:t>
      </w:r>
      <w:r w:rsidRPr="004907E6">
        <w:rPr>
          <w:rFonts w:ascii="Palatino-Roman" w:eastAsia="Palatino-Roman" w:cs="Palatino-Roman"/>
          <w:sz w:val="24"/>
          <w:szCs w:val="24"/>
        </w:rPr>
        <w:t>LIFO for financial accounting purposes(although neither tax law nor GAAP requires</w:t>
      </w:r>
      <w:r w:rsidR="00367E04" w:rsidRPr="004907E6">
        <w:rPr>
          <w:rFonts w:ascii="Palatino-Roman" w:eastAsia="Palatino-Roman" w:cs="Palatino-Roman"/>
          <w:sz w:val="24"/>
          <w:szCs w:val="24"/>
        </w:rPr>
        <w:t xml:space="preserve"> </w:t>
      </w:r>
      <w:r w:rsidRPr="004907E6">
        <w:rPr>
          <w:rFonts w:ascii="Palatino-Roman" w:eastAsia="Palatino-Roman" w:cs="Palatino-Roman"/>
          <w:sz w:val="24"/>
          <w:szCs w:val="24"/>
        </w:rPr>
        <w:t>a company to pool its inventories in the same manner for book and tax purposes). This</w:t>
      </w:r>
      <w:r w:rsidR="00367E04"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requirement is often referred to as the </w:t>
      </w:r>
      <w:r w:rsidRPr="004907E6">
        <w:rPr>
          <w:rFonts w:ascii="Palatino-Bold" w:eastAsia="Palatino-Roman" w:hAnsi="Palatino-Bold" w:cs="Palatino-Bold"/>
          <w:b/>
          <w:bCs/>
          <w:sz w:val="24"/>
          <w:szCs w:val="24"/>
        </w:rPr>
        <w:t>LIFO conformity rule</w:t>
      </w:r>
      <w:r w:rsidRPr="004907E6">
        <w:rPr>
          <w:rFonts w:ascii="Palatino-Roman" w:eastAsia="Palatino-Roman" w:cs="Palatino-Roman"/>
          <w:sz w:val="24"/>
          <w:szCs w:val="24"/>
        </w:rPr>
        <w:t>. Other inventory valuation</w:t>
      </w:r>
      <w:r w:rsidR="00367E04" w:rsidRPr="004907E6">
        <w:rPr>
          <w:rFonts w:ascii="Palatino-Roman" w:eastAsia="Palatino-Roman" w:cs="Palatino-Roman"/>
          <w:sz w:val="24"/>
          <w:szCs w:val="24"/>
        </w:rPr>
        <w:t xml:space="preserve"> </w:t>
      </w:r>
      <w:r w:rsidRPr="004907E6">
        <w:rPr>
          <w:rFonts w:ascii="Palatino-Roman" w:eastAsia="Palatino-Roman" w:cs="Palatino-Roman"/>
          <w:sz w:val="24"/>
          <w:szCs w:val="24"/>
        </w:rPr>
        <w:t>methods do not have this requirement.</w:t>
      </w:r>
    </w:p>
    <w:p w:rsidR="00367E04" w:rsidRPr="004907E6" w:rsidRDefault="00367E04" w:rsidP="00A12FF5">
      <w:pPr>
        <w:autoSpaceDE w:val="0"/>
        <w:autoSpaceDN w:val="0"/>
        <w:adjustRightInd w:val="0"/>
        <w:ind w:left="0"/>
        <w:rPr>
          <w:rFonts w:ascii="TheSans-B7Bold" w:eastAsia="Palatino-Roman" w:hAnsi="TheSans-B7Bold" w:cs="TheSans-B7Bold"/>
          <w:b/>
          <w:bCs/>
          <w:sz w:val="24"/>
          <w:szCs w:val="24"/>
        </w:rPr>
      </w:pPr>
    </w:p>
    <w:p w:rsidR="00EB7400" w:rsidRPr="004907E6" w:rsidRDefault="00EB7400" w:rsidP="00A12FF5">
      <w:pPr>
        <w:autoSpaceDE w:val="0"/>
        <w:autoSpaceDN w:val="0"/>
        <w:adjustRightInd w:val="0"/>
        <w:ind w:left="0"/>
        <w:rPr>
          <w:rFonts w:ascii="TheSans-B7Bold" w:eastAsia="Palatino-Roman" w:hAnsi="TheSans-B7Bold" w:cs="TheSans-B7Bold"/>
          <w:b/>
          <w:bCs/>
          <w:sz w:val="24"/>
          <w:szCs w:val="24"/>
        </w:rPr>
      </w:pPr>
      <w:r w:rsidRPr="004907E6">
        <w:rPr>
          <w:rFonts w:ascii="TheSans-B7Bold" w:eastAsia="Palatino-Roman" w:hAnsi="TheSans-B7Bold" w:cs="TheSans-B7Bold"/>
          <w:b/>
          <w:bCs/>
          <w:sz w:val="24"/>
          <w:szCs w:val="24"/>
        </w:rPr>
        <w:t>Future Earnings Hedge</w:t>
      </w:r>
    </w:p>
    <w:p w:rsidR="00EB7400" w:rsidRPr="004907E6" w:rsidRDefault="00EB7400"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With LIFO, future price declines will not substantially affect a company</w:t>
      </w:r>
      <w:r w:rsidRPr="004907E6">
        <w:rPr>
          <w:rFonts w:ascii="Palatino-Roman" w:eastAsia="Palatino-Roman" w:cs="Palatino-Roman" w:hint="eastAsia"/>
          <w:sz w:val="24"/>
          <w:szCs w:val="24"/>
        </w:rPr>
        <w:t>’</w:t>
      </w:r>
      <w:r w:rsidRPr="004907E6">
        <w:rPr>
          <w:rFonts w:ascii="Palatino-Roman" w:eastAsia="Palatino-Roman" w:cs="Palatino-Roman"/>
          <w:sz w:val="24"/>
          <w:szCs w:val="24"/>
        </w:rPr>
        <w:t>s future reported</w:t>
      </w:r>
      <w:r w:rsidR="00367E04" w:rsidRPr="004907E6">
        <w:rPr>
          <w:rFonts w:ascii="Palatino-Roman" w:eastAsia="Palatino-Roman" w:cs="Palatino-Roman"/>
          <w:sz w:val="24"/>
          <w:szCs w:val="24"/>
        </w:rPr>
        <w:t xml:space="preserve"> </w:t>
      </w:r>
      <w:r w:rsidRPr="004907E6">
        <w:rPr>
          <w:rFonts w:ascii="Palatino-Roman" w:eastAsia="Palatino-Roman" w:cs="Palatino-Roman"/>
          <w:sz w:val="24"/>
          <w:szCs w:val="24"/>
        </w:rPr>
        <w:t>earnings. The reason: Since the company records the most recent inventory as</w:t>
      </w:r>
      <w:r w:rsidR="00367E04" w:rsidRPr="004907E6">
        <w:rPr>
          <w:rFonts w:ascii="Palatino-Roman" w:eastAsia="Palatino-Roman" w:cs="Palatino-Roman"/>
          <w:sz w:val="24"/>
          <w:szCs w:val="24"/>
        </w:rPr>
        <w:t xml:space="preserve"> </w:t>
      </w:r>
      <w:r w:rsidRPr="004907E6">
        <w:rPr>
          <w:rFonts w:ascii="Palatino-Roman" w:eastAsia="Palatino-Roman" w:cs="Palatino-Roman"/>
          <w:sz w:val="24"/>
          <w:szCs w:val="24"/>
        </w:rPr>
        <w:t>sold first, there is not much ending inventory at high prices vulnerable to a price decline.</w:t>
      </w:r>
    </w:p>
    <w:p w:rsidR="00EB7400" w:rsidRPr="004907E6" w:rsidRDefault="00EB7400"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Thus LIFO eliminates or substantially minimizes write-downs to market as a result of</w:t>
      </w:r>
      <w:r w:rsidR="00367E04" w:rsidRPr="004907E6">
        <w:rPr>
          <w:rFonts w:ascii="Palatino-Roman" w:eastAsia="Palatino-Roman" w:cs="Palatino-Roman"/>
          <w:sz w:val="24"/>
          <w:szCs w:val="24"/>
        </w:rPr>
        <w:t xml:space="preserve"> price </w:t>
      </w:r>
      <w:r w:rsidRPr="004907E6">
        <w:rPr>
          <w:rFonts w:ascii="Palatino-Roman" w:eastAsia="Palatino-Roman" w:cs="Palatino-Roman"/>
          <w:sz w:val="24"/>
          <w:szCs w:val="24"/>
        </w:rPr>
        <w:t>decreases. In contrast, inventory costed under FIFO is more vulnerable to price</w:t>
      </w:r>
      <w:r w:rsidR="00367E04" w:rsidRPr="004907E6">
        <w:rPr>
          <w:rFonts w:ascii="Palatino-Roman" w:eastAsia="Palatino-Roman" w:cs="Palatino-Roman"/>
          <w:sz w:val="24"/>
          <w:szCs w:val="24"/>
        </w:rPr>
        <w:t xml:space="preserve"> </w:t>
      </w:r>
      <w:r w:rsidRPr="004907E6">
        <w:rPr>
          <w:rFonts w:ascii="Palatino-Roman" w:eastAsia="Palatino-Roman" w:cs="Palatino-Roman"/>
          <w:sz w:val="24"/>
          <w:szCs w:val="24"/>
        </w:rPr>
        <w:t>declines, which can reduce net income substantially.</w:t>
      </w:r>
    </w:p>
    <w:p w:rsidR="00367E04" w:rsidRPr="004907E6" w:rsidRDefault="00367E04" w:rsidP="00A12FF5">
      <w:pPr>
        <w:autoSpaceDE w:val="0"/>
        <w:autoSpaceDN w:val="0"/>
        <w:adjustRightInd w:val="0"/>
        <w:ind w:left="0"/>
        <w:rPr>
          <w:rFonts w:ascii="TheSans-B7Bold" w:eastAsia="Palatino-Roman" w:hAnsi="TheSans-B7Bold" w:cs="TheSans-B7Bold"/>
          <w:b/>
          <w:bCs/>
          <w:sz w:val="24"/>
          <w:szCs w:val="24"/>
        </w:rPr>
      </w:pPr>
    </w:p>
    <w:p w:rsidR="00EB7400" w:rsidRPr="004907E6" w:rsidRDefault="00EB7400" w:rsidP="00A12FF5">
      <w:pPr>
        <w:autoSpaceDE w:val="0"/>
        <w:autoSpaceDN w:val="0"/>
        <w:adjustRightInd w:val="0"/>
        <w:ind w:left="0"/>
        <w:rPr>
          <w:rFonts w:ascii="TheSans-B7Bold" w:eastAsia="Palatino-Roman" w:hAnsi="TheSans-B7Bold" w:cs="TheSans-B7Bold"/>
          <w:b/>
          <w:bCs/>
          <w:sz w:val="24"/>
          <w:szCs w:val="24"/>
        </w:rPr>
      </w:pPr>
      <w:r w:rsidRPr="004907E6">
        <w:rPr>
          <w:rFonts w:ascii="TheSans-B7Bold" w:eastAsia="Palatino-Roman" w:hAnsi="TheSans-B7Bold" w:cs="TheSans-B7Bold"/>
          <w:b/>
          <w:bCs/>
          <w:sz w:val="24"/>
          <w:szCs w:val="24"/>
        </w:rPr>
        <w:t>Major Disadvantages of LIFO</w:t>
      </w:r>
    </w:p>
    <w:p w:rsidR="00EB7400" w:rsidRPr="004907E6" w:rsidRDefault="00EB7400"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Despite its advantages, LIFO has the following drawbacks.</w:t>
      </w:r>
    </w:p>
    <w:p w:rsidR="00EB7400" w:rsidRPr="004907E6" w:rsidRDefault="00EB7400" w:rsidP="00A12FF5">
      <w:pPr>
        <w:autoSpaceDE w:val="0"/>
        <w:autoSpaceDN w:val="0"/>
        <w:adjustRightInd w:val="0"/>
        <w:ind w:left="0"/>
        <w:rPr>
          <w:rFonts w:ascii="TheSans-B7Bold" w:eastAsia="Palatino-Roman" w:hAnsi="TheSans-B7Bold" w:cs="TheSans-B7Bold"/>
          <w:b/>
          <w:bCs/>
          <w:sz w:val="24"/>
          <w:szCs w:val="24"/>
        </w:rPr>
      </w:pPr>
      <w:r w:rsidRPr="004907E6">
        <w:rPr>
          <w:rFonts w:ascii="TheSans-B7Bold" w:eastAsia="Palatino-Roman" w:hAnsi="TheSans-B7Bold" w:cs="TheSans-B7Bold"/>
          <w:b/>
          <w:bCs/>
          <w:sz w:val="24"/>
          <w:szCs w:val="24"/>
        </w:rPr>
        <w:t>Reduced Earnings</w:t>
      </w:r>
    </w:p>
    <w:p w:rsidR="00EB7400" w:rsidRPr="004907E6" w:rsidRDefault="00EB7400"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Many corporate managers view the lower profits reported under the LIFO method in</w:t>
      </w:r>
      <w:r w:rsidR="00367E04" w:rsidRPr="004907E6">
        <w:rPr>
          <w:rFonts w:ascii="Palatino-Roman" w:eastAsia="Palatino-Roman" w:cs="Palatino-Roman"/>
          <w:sz w:val="24"/>
          <w:szCs w:val="24"/>
        </w:rPr>
        <w:t xml:space="preserve"> </w:t>
      </w:r>
      <w:r w:rsidRPr="004907E6">
        <w:rPr>
          <w:rFonts w:ascii="Palatino-Roman" w:eastAsia="Palatino-Roman" w:cs="Palatino-Roman"/>
          <w:sz w:val="24"/>
          <w:szCs w:val="24"/>
        </w:rPr>
        <w:t>inflationary times as a distinct disadvantage. They would rather have higher reported</w:t>
      </w:r>
      <w:r w:rsidR="00367E04" w:rsidRPr="004907E6">
        <w:rPr>
          <w:rFonts w:ascii="Palatino-Roman" w:eastAsia="Palatino-Roman" w:cs="Palatino-Roman"/>
          <w:sz w:val="24"/>
          <w:szCs w:val="24"/>
        </w:rPr>
        <w:t xml:space="preserve"> </w:t>
      </w:r>
      <w:r w:rsidRPr="004907E6">
        <w:rPr>
          <w:rFonts w:ascii="Palatino-Roman" w:eastAsia="Palatino-Roman" w:cs="Palatino-Roman"/>
          <w:sz w:val="24"/>
          <w:szCs w:val="24"/>
        </w:rPr>
        <w:t>profits than lower taxes. Some fear that investors may misunderstand an accounting</w:t>
      </w:r>
      <w:r w:rsidR="00367E04" w:rsidRPr="004907E6">
        <w:rPr>
          <w:rFonts w:ascii="Palatino-Roman" w:eastAsia="Palatino-Roman" w:cs="Palatino-Roman"/>
          <w:sz w:val="24"/>
          <w:szCs w:val="24"/>
        </w:rPr>
        <w:t xml:space="preserve"> </w:t>
      </w:r>
      <w:r w:rsidRPr="004907E6">
        <w:rPr>
          <w:rFonts w:ascii="Palatino-Roman" w:eastAsia="Palatino-Roman" w:cs="Palatino-Roman"/>
          <w:sz w:val="24"/>
          <w:szCs w:val="24"/>
        </w:rPr>
        <w:t>change to LIFO, and that the lower profits may cause the price of the company</w:t>
      </w:r>
      <w:r w:rsidRPr="004907E6">
        <w:rPr>
          <w:rFonts w:ascii="Palatino-Roman" w:eastAsia="Palatino-Roman" w:cs="Palatino-Roman" w:hint="eastAsia"/>
          <w:sz w:val="24"/>
          <w:szCs w:val="24"/>
        </w:rPr>
        <w:t>’</w:t>
      </w:r>
      <w:r w:rsidRPr="004907E6">
        <w:rPr>
          <w:rFonts w:ascii="Palatino-Roman" w:eastAsia="Palatino-Roman" w:cs="Palatino-Roman"/>
          <w:sz w:val="24"/>
          <w:szCs w:val="24"/>
        </w:rPr>
        <w:t>s stock</w:t>
      </w:r>
      <w:r w:rsidR="00367E04" w:rsidRPr="004907E6">
        <w:rPr>
          <w:rFonts w:ascii="Palatino-Roman" w:eastAsia="Palatino-Roman" w:cs="Palatino-Roman"/>
          <w:sz w:val="24"/>
          <w:szCs w:val="24"/>
        </w:rPr>
        <w:t xml:space="preserve"> </w:t>
      </w:r>
      <w:r w:rsidRPr="004907E6">
        <w:rPr>
          <w:rFonts w:ascii="Palatino-Roman" w:eastAsia="Palatino-Roman" w:cs="Palatino-Roman"/>
          <w:sz w:val="24"/>
          <w:szCs w:val="24"/>
        </w:rPr>
        <w:t>to fall.</w:t>
      </w:r>
    </w:p>
    <w:p w:rsidR="000E3325" w:rsidRPr="004907E6" w:rsidRDefault="000E3325" w:rsidP="00A12FF5">
      <w:pPr>
        <w:autoSpaceDE w:val="0"/>
        <w:autoSpaceDN w:val="0"/>
        <w:adjustRightInd w:val="0"/>
        <w:ind w:left="0"/>
        <w:rPr>
          <w:rFonts w:ascii="TheSans-B7Bold" w:eastAsia="Palatino-Roman" w:hAnsi="TheSans-B7Bold" w:cs="TheSans-B7Bold"/>
          <w:b/>
          <w:bCs/>
          <w:sz w:val="24"/>
          <w:szCs w:val="24"/>
        </w:rPr>
      </w:pPr>
    </w:p>
    <w:p w:rsidR="00EB7400" w:rsidRPr="004907E6" w:rsidRDefault="00EB7400" w:rsidP="00A12FF5">
      <w:pPr>
        <w:autoSpaceDE w:val="0"/>
        <w:autoSpaceDN w:val="0"/>
        <w:adjustRightInd w:val="0"/>
        <w:ind w:left="0"/>
        <w:rPr>
          <w:rFonts w:ascii="TheSans-B7Bold" w:eastAsia="Palatino-Roman" w:hAnsi="TheSans-B7Bold" w:cs="TheSans-B7Bold"/>
          <w:b/>
          <w:bCs/>
          <w:sz w:val="24"/>
          <w:szCs w:val="24"/>
        </w:rPr>
      </w:pPr>
      <w:r w:rsidRPr="004907E6">
        <w:rPr>
          <w:rFonts w:ascii="TheSans-B7Bold" w:eastAsia="Palatino-Roman" w:hAnsi="TheSans-B7Bold" w:cs="TheSans-B7Bold"/>
          <w:b/>
          <w:bCs/>
          <w:sz w:val="24"/>
          <w:szCs w:val="24"/>
        </w:rPr>
        <w:t>Inventory Understated</w:t>
      </w:r>
    </w:p>
    <w:p w:rsidR="00EB7400" w:rsidRPr="004907E6" w:rsidRDefault="00EB7400"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LIFO may have a distorting effect on a company</w:t>
      </w:r>
      <w:r w:rsidRPr="004907E6">
        <w:rPr>
          <w:rFonts w:ascii="Palatino-Roman" w:eastAsia="Palatino-Roman" w:cs="Palatino-Roman" w:hint="eastAsia"/>
          <w:sz w:val="24"/>
          <w:szCs w:val="24"/>
        </w:rPr>
        <w:t>’</w:t>
      </w:r>
      <w:r w:rsidRPr="004907E6">
        <w:rPr>
          <w:rFonts w:ascii="Palatino-Roman" w:eastAsia="Palatino-Roman" w:cs="Palatino-Roman"/>
          <w:sz w:val="24"/>
          <w:szCs w:val="24"/>
        </w:rPr>
        <w:t>s balance sheet. The inventory valuation</w:t>
      </w:r>
      <w:r w:rsidR="00367E04" w:rsidRPr="004907E6">
        <w:rPr>
          <w:rFonts w:ascii="Palatino-Roman" w:eastAsia="Palatino-Roman" w:cs="Palatino-Roman"/>
          <w:sz w:val="24"/>
          <w:szCs w:val="24"/>
        </w:rPr>
        <w:t xml:space="preserve"> </w:t>
      </w:r>
      <w:r w:rsidRPr="004907E6">
        <w:rPr>
          <w:rFonts w:ascii="Palatino-Roman" w:eastAsia="Palatino-Roman" w:cs="Palatino-Roman"/>
          <w:sz w:val="24"/>
          <w:szCs w:val="24"/>
        </w:rPr>
        <w:t>is normally outdated because the oldest costs remain in inventory. This understatement</w:t>
      </w:r>
      <w:r w:rsidR="00367E04" w:rsidRPr="004907E6">
        <w:rPr>
          <w:rFonts w:ascii="Palatino-Roman" w:eastAsia="Palatino-Roman" w:cs="Palatino-Roman"/>
          <w:sz w:val="24"/>
          <w:szCs w:val="24"/>
        </w:rPr>
        <w:t xml:space="preserve"> </w:t>
      </w:r>
      <w:r w:rsidRPr="004907E6">
        <w:rPr>
          <w:rFonts w:ascii="Palatino-Roman" w:eastAsia="Palatino-Roman" w:cs="Palatino-Roman"/>
          <w:sz w:val="24"/>
          <w:szCs w:val="24"/>
        </w:rPr>
        <w:t>makes the working capital position of the company appear worse than it really is.</w:t>
      </w:r>
    </w:p>
    <w:p w:rsidR="00EB7400" w:rsidRPr="004907E6" w:rsidRDefault="00EB7400"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lastRenderedPageBreak/>
        <w:t>The magnitude and direction of this variation between the carrying amount of inventory</w:t>
      </w:r>
      <w:r w:rsidR="000E3325" w:rsidRPr="004907E6">
        <w:rPr>
          <w:rFonts w:ascii="Palatino-Roman" w:eastAsia="Palatino-Roman" w:cs="Palatino-Roman"/>
          <w:sz w:val="24"/>
          <w:szCs w:val="24"/>
        </w:rPr>
        <w:t xml:space="preserve"> </w:t>
      </w:r>
      <w:r w:rsidRPr="004907E6">
        <w:rPr>
          <w:rFonts w:ascii="Palatino-Roman" w:eastAsia="Palatino-Roman" w:cs="Palatino-Roman"/>
          <w:sz w:val="24"/>
          <w:szCs w:val="24"/>
        </w:rPr>
        <w:t>and its current price depend on the degree and direction of the price changes</w:t>
      </w:r>
      <w:r w:rsidR="000E3325" w:rsidRPr="004907E6">
        <w:rPr>
          <w:rFonts w:ascii="Palatino-Roman" w:eastAsia="Palatino-Roman" w:cs="Palatino-Roman"/>
          <w:sz w:val="24"/>
          <w:szCs w:val="24"/>
        </w:rPr>
        <w:t xml:space="preserve"> </w:t>
      </w:r>
      <w:r w:rsidRPr="004907E6">
        <w:rPr>
          <w:rFonts w:ascii="Palatino-Roman" w:eastAsia="Palatino-Roman" w:cs="Palatino-Roman"/>
          <w:sz w:val="24"/>
          <w:szCs w:val="24"/>
        </w:rPr>
        <w:t>and the amount of inventory turnover. The combined effect of rising product prices</w:t>
      </w:r>
      <w:r w:rsidR="000E3325" w:rsidRPr="004907E6">
        <w:rPr>
          <w:rFonts w:ascii="Palatino-Roman" w:eastAsia="Palatino-Roman" w:cs="Palatino-Roman"/>
          <w:sz w:val="24"/>
          <w:szCs w:val="24"/>
        </w:rPr>
        <w:t xml:space="preserve"> </w:t>
      </w:r>
      <w:r w:rsidRPr="004907E6">
        <w:rPr>
          <w:rFonts w:ascii="Palatino-Roman" w:eastAsia="Palatino-Roman" w:cs="Palatino-Roman"/>
          <w:sz w:val="24"/>
          <w:szCs w:val="24"/>
        </w:rPr>
        <w:t>and avoidance of inventory liquidations increases the difference between the inventory</w:t>
      </w:r>
      <w:r w:rsidR="000E3325" w:rsidRPr="004907E6">
        <w:rPr>
          <w:rFonts w:ascii="Palatino-Roman" w:eastAsia="Palatino-Roman" w:cs="Palatino-Roman"/>
          <w:sz w:val="24"/>
          <w:szCs w:val="24"/>
        </w:rPr>
        <w:t xml:space="preserve"> </w:t>
      </w:r>
      <w:r w:rsidRPr="004907E6">
        <w:rPr>
          <w:rFonts w:ascii="Palatino-Roman" w:eastAsia="Palatino-Roman" w:cs="Palatino-Roman"/>
          <w:sz w:val="24"/>
          <w:szCs w:val="24"/>
        </w:rPr>
        <w:t>carrying value at LIFO and current prices of that inventory. This magnifies the balance</w:t>
      </w:r>
      <w:r w:rsidR="000E3325" w:rsidRPr="004907E6">
        <w:rPr>
          <w:rFonts w:ascii="Palatino-Roman" w:eastAsia="Palatino-Roman" w:cs="Palatino-Roman"/>
          <w:sz w:val="24"/>
          <w:szCs w:val="24"/>
        </w:rPr>
        <w:t xml:space="preserve"> </w:t>
      </w:r>
      <w:r w:rsidRPr="004907E6">
        <w:rPr>
          <w:rFonts w:ascii="Palatino-Roman" w:eastAsia="Palatino-Roman" w:cs="Palatino-Roman"/>
          <w:sz w:val="24"/>
          <w:szCs w:val="24"/>
        </w:rPr>
        <w:t>sheet distortion attributed to the use of LIFO.</w:t>
      </w:r>
    </w:p>
    <w:p w:rsidR="000E3325" w:rsidRPr="004907E6" w:rsidRDefault="000E3325" w:rsidP="00A12FF5">
      <w:pPr>
        <w:autoSpaceDE w:val="0"/>
        <w:autoSpaceDN w:val="0"/>
        <w:adjustRightInd w:val="0"/>
        <w:ind w:left="0"/>
        <w:rPr>
          <w:rFonts w:ascii="TheSans-B7Bold" w:eastAsia="Palatino-Roman" w:hAnsi="TheSans-B7Bold" w:cs="TheSans-B7Bold"/>
          <w:b/>
          <w:bCs/>
          <w:sz w:val="24"/>
          <w:szCs w:val="24"/>
        </w:rPr>
      </w:pPr>
    </w:p>
    <w:p w:rsidR="00EB7400" w:rsidRPr="004907E6" w:rsidRDefault="00EB7400" w:rsidP="00A12FF5">
      <w:pPr>
        <w:autoSpaceDE w:val="0"/>
        <w:autoSpaceDN w:val="0"/>
        <w:adjustRightInd w:val="0"/>
        <w:ind w:left="0"/>
        <w:rPr>
          <w:rFonts w:ascii="TheSans-B7Bold" w:eastAsia="Palatino-Roman" w:hAnsi="TheSans-B7Bold" w:cs="TheSans-B7Bold"/>
          <w:b/>
          <w:bCs/>
          <w:sz w:val="24"/>
          <w:szCs w:val="24"/>
        </w:rPr>
      </w:pPr>
      <w:r w:rsidRPr="004907E6">
        <w:rPr>
          <w:rFonts w:ascii="TheSans-B7Bold" w:eastAsia="Palatino-Roman" w:hAnsi="TheSans-B7Bold" w:cs="TheSans-B7Bold"/>
          <w:b/>
          <w:bCs/>
          <w:sz w:val="24"/>
          <w:szCs w:val="24"/>
        </w:rPr>
        <w:t>Physical Flow</w:t>
      </w:r>
    </w:p>
    <w:p w:rsidR="00EB7400" w:rsidRPr="004907E6" w:rsidRDefault="00EB7400"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LIFO does not approximate the physical flow of the items except in specific situations</w:t>
      </w:r>
      <w:r w:rsidR="000E3325" w:rsidRPr="004907E6">
        <w:rPr>
          <w:rFonts w:ascii="Palatino-Roman" w:eastAsia="Palatino-Roman" w:cs="Palatino-Roman"/>
          <w:sz w:val="24"/>
          <w:szCs w:val="24"/>
        </w:rPr>
        <w:t xml:space="preserve"> </w:t>
      </w:r>
      <w:r w:rsidRPr="004907E6">
        <w:rPr>
          <w:rFonts w:ascii="Palatino-Roman" w:eastAsia="Palatino-Roman" w:cs="Palatino-Roman"/>
          <w:sz w:val="24"/>
          <w:szCs w:val="24"/>
        </w:rPr>
        <w:t>(such as the coal pile discussed earlier). Originally companies could use LIFO only in</w:t>
      </w:r>
      <w:r w:rsidR="000E3325" w:rsidRPr="004907E6">
        <w:rPr>
          <w:rFonts w:ascii="Palatino-Roman" w:eastAsia="Palatino-Roman" w:cs="Palatino-Roman"/>
          <w:sz w:val="24"/>
          <w:szCs w:val="24"/>
        </w:rPr>
        <w:t xml:space="preserve"> </w:t>
      </w:r>
      <w:r w:rsidRPr="004907E6">
        <w:rPr>
          <w:rFonts w:ascii="Palatino-Roman" w:eastAsia="Palatino-Roman" w:cs="Palatino-Roman"/>
          <w:sz w:val="24"/>
          <w:szCs w:val="24"/>
        </w:rPr>
        <w:t>certain circumstances. This situation has changed over the years. Now, physical flow</w:t>
      </w:r>
      <w:r w:rsidR="000E3325" w:rsidRPr="004907E6">
        <w:rPr>
          <w:rFonts w:ascii="Palatino-Roman" w:eastAsia="Palatino-Roman" w:cs="Palatino-Roman"/>
          <w:sz w:val="24"/>
          <w:szCs w:val="24"/>
        </w:rPr>
        <w:t xml:space="preserve"> </w:t>
      </w:r>
      <w:r w:rsidRPr="004907E6">
        <w:rPr>
          <w:rFonts w:ascii="Palatino-Roman" w:eastAsia="Palatino-Roman" w:cs="Palatino-Roman"/>
          <w:sz w:val="24"/>
          <w:szCs w:val="24"/>
        </w:rPr>
        <w:t>characteristics no longer determine whether a company may employ LIFO.</w:t>
      </w:r>
    </w:p>
    <w:p w:rsidR="000E3325" w:rsidRPr="004907E6" w:rsidRDefault="000E3325" w:rsidP="00A12FF5">
      <w:pPr>
        <w:autoSpaceDE w:val="0"/>
        <w:autoSpaceDN w:val="0"/>
        <w:adjustRightInd w:val="0"/>
        <w:ind w:left="0"/>
        <w:rPr>
          <w:rFonts w:ascii="TheSans-B7Bold" w:hAnsi="TheSans-B7Bold" w:cs="TheSans-B7Bold"/>
          <w:b/>
          <w:bCs/>
          <w:sz w:val="24"/>
          <w:szCs w:val="24"/>
        </w:rPr>
      </w:pPr>
    </w:p>
    <w:p w:rsidR="00EB7400" w:rsidRPr="004907E6" w:rsidRDefault="00EB7400" w:rsidP="00A12FF5">
      <w:pPr>
        <w:autoSpaceDE w:val="0"/>
        <w:autoSpaceDN w:val="0"/>
        <w:adjustRightInd w:val="0"/>
        <w:ind w:left="0"/>
        <w:rPr>
          <w:rFonts w:ascii="TheSans-B7Bold" w:hAnsi="TheSans-B7Bold" w:cs="TheSans-B7Bold"/>
          <w:b/>
          <w:bCs/>
          <w:sz w:val="24"/>
          <w:szCs w:val="24"/>
        </w:rPr>
      </w:pPr>
      <w:r w:rsidRPr="004907E6">
        <w:rPr>
          <w:rFonts w:ascii="TheSans-B7Bold" w:hAnsi="TheSans-B7Bold" w:cs="TheSans-B7Bold"/>
          <w:b/>
          <w:bCs/>
          <w:sz w:val="24"/>
          <w:szCs w:val="24"/>
        </w:rPr>
        <w:t>Involuntary Liquidation/Poor Buying Habits</w:t>
      </w:r>
    </w:p>
    <w:p w:rsidR="00EB7400" w:rsidRPr="004907E6" w:rsidRDefault="00EB7400" w:rsidP="00A12FF5">
      <w:pPr>
        <w:autoSpaceDE w:val="0"/>
        <w:autoSpaceDN w:val="0"/>
        <w:adjustRightInd w:val="0"/>
        <w:ind w:left="0"/>
        <w:rPr>
          <w:rFonts w:ascii="Palatino-Roman" w:eastAsia="Palatino-Roman" w:hAnsi="TheSans-B7Bold" w:cs="Palatino-Roman"/>
          <w:sz w:val="24"/>
          <w:szCs w:val="24"/>
        </w:rPr>
      </w:pPr>
      <w:r w:rsidRPr="004907E6">
        <w:rPr>
          <w:rFonts w:ascii="Palatino-Roman" w:eastAsia="Palatino-Roman" w:hAnsi="TheSans-B7Bold" w:cs="Palatino-Roman"/>
          <w:sz w:val="24"/>
          <w:szCs w:val="24"/>
        </w:rPr>
        <w:t>If a company eliminates the base or layers of old costs, it may match old, irrelevant</w:t>
      </w:r>
      <w:r w:rsidR="000E3325"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costs against current revenues. A distortion in reported income for a given period may</w:t>
      </w:r>
      <w:r w:rsidR="000E3325"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result, as well as detrimental income tax consequences.</w:t>
      </w:r>
    </w:p>
    <w:p w:rsidR="00EB7400" w:rsidRPr="004907E6" w:rsidRDefault="00EB7400" w:rsidP="00A12FF5">
      <w:pPr>
        <w:autoSpaceDE w:val="0"/>
        <w:autoSpaceDN w:val="0"/>
        <w:adjustRightInd w:val="0"/>
        <w:ind w:left="0"/>
        <w:rPr>
          <w:rFonts w:ascii="Palatino-Roman" w:eastAsia="Palatino-Roman" w:hAnsi="TheSans-B7Bold" w:cs="Palatino-Roman"/>
          <w:sz w:val="24"/>
          <w:szCs w:val="24"/>
        </w:rPr>
      </w:pPr>
      <w:r w:rsidRPr="004907E6">
        <w:rPr>
          <w:rFonts w:ascii="Palatino-Roman" w:eastAsia="Palatino-Roman" w:hAnsi="TheSans-B7Bold" w:cs="Palatino-Roman"/>
          <w:sz w:val="24"/>
          <w:szCs w:val="24"/>
        </w:rPr>
        <w:t>Because of the liquidation problem, LIFO may cause poor buying habits. A company</w:t>
      </w:r>
      <w:r w:rsidR="000E3325"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may simply purchase more goods and match these goods against revenue to avoid</w:t>
      </w:r>
      <w:r w:rsidR="000E3325"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charging the old costs to expense. Furthermore, recall that with LIFO, a company may</w:t>
      </w:r>
      <w:r w:rsidR="000E3325"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attempt to manipulate its net income at the end of the year simply by altering its pattern</w:t>
      </w:r>
      <w:r w:rsidR="000E3325"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of purchases.</w:t>
      </w:r>
    </w:p>
    <w:p w:rsidR="00EB7400" w:rsidRPr="004907E6" w:rsidRDefault="00EB7400" w:rsidP="00A12FF5">
      <w:pPr>
        <w:autoSpaceDE w:val="0"/>
        <w:autoSpaceDN w:val="0"/>
        <w:adjustRightInd w:val="0"/>
        <w:ind w:left="0"/>
        <w:rPr>
          <w:rFonts w:ascii="Palatino-Roman" w:eastAsia="Palatino-Roman" w:hAnsi="TheSans-B7Bold" w:cs="Palatino-Roman"/>
          <w:sz w:val="24"/>
          <w:szCs w:val="24"/>
        </w:rPr>
      </w:pPr>
      <w:r w:rsidRPr="004907E6">
        <w:rPr>
          <w:rFonts w:ascii="Palatino-Roman" w:eastAsia="Palatino-Roman" w:hAnsi="TheSans-B7Bold" w:cs="Palatino-Roman"/>
          <w:sz w:val="24"/>
          <w:szCs w:val="24"/>
        </w:rPr>
        <w:t>One survey uncovered the following reasons why companies reject LIFO</w:t>
      </w:r>
    </w:p>
    <w:p w:rsidR="00EB7400" w:rsidRPr="004907E6" w:rsidRDefault="00EB7400"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noProof/>
          <w:sz w:val="24"/>
          <w:szCs w:val="24"/>
        </w:rPr>
        <w:drawing>
          <wp:inline distT="0" distB="0" distL="0" distR="0">
            <wp:extent cx="5943600" cy="3178229"/>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srcRect/>
                    <a:stretch>
                      <a:fillRect/>
                    </a:stretch>
                  </pic:blipFill>
                  <pic:spPr bwMode="auto">
                    <a:xfrm>
                      <a:off x="0" y="0"/>
                      <a:ext cx="5943600" cy="3178229"/>
                    </a:xfrm>
                    <a:prstGeom prst="rect">
                      <a:avLst/>
                    </a:prstGeom>
                    <a:noFill/>
                    <a:ln w="9525">
                      <a:noFill/>
                      <a:miter lim="800000"/>
                      <a:headEnd/>
                      <a:tailEnd/>
                    </a:ln>
                  </pic:spPr>
                </pic:pic>
              </a:graphicData>
            </a:graphic>
          </wp:inline>
        </w:drawing>
      </w:r>
    </w:p>
    <w:p w:rsidR="00EB7400" w:rsidRPr="004907E6" w:rsidRDefault="00EB7400" w:rsidP="00A12FF5">
      <w:pPr>
        <w:autoSpaceDE w:val="0"/>
        <w:autoSpaceDN w:val="0"/>
        <w:adjustRightInd w:val="0"/>
        <w:ind w:left="0"/>
        <w:rPr>
          <w:rFonts w:ascii="Palatino-Roman" w:eastAsia="Palatino-Roman" w:cs="Palatino-Roman"/>
          <w:sz w:val="24"/>
          <w:szCs w:val="24"/>
        </w:rPr>
      </w:pPr>
    </w:p>
    <w:p w:rsidR="000E3325" w:rsidRPr="004907E6" w:rsidRDefault="000E3325" w:rsidP="00A12FF5">
      <w:pPr>
        <w:autoSpaceDE w:val="0"/>
        <w:autoSpaceDN w:val="0"/>
        <w:adjustRightInd w:val="0"/>
        <w:ind w:left="0"/>
        <w:rPr>
          <w:rFonts w:ascii="TheSans-B7Bold" w:hAnsi="TheSans-B7Bold" w:cs="TheSans-B7Bold"/>
          <w:b/>
          <w:bCs/>
          <w:sz w:val="32"/>
          <w:szCs w:val="32"/>
        </w:rPr>
      </w:pPr>
    </w:p>
    <w:p w:rsidR="000E3325" w:rsidRPr="004907E6" w:rsidRDefault="000E3325" w:rsidP="00A12FF5">
      <w:pPr>
        <w:autoSpaceDE w:val="0"/>
        <w:autoSpaceDN w:val="0"/>
        <w:adjustRightInd w:val="0"/>
        <w:ind w:left="0"/>
        <w:rPr>
          <w:rFonts w:ascii="TheSans-B7Bold" w:hAnsi="TheSans-B7Bold" w:cs="TheSans-B7Bold"/>
          <w:b/>
          <w:bCs/>
          <w:sz w:val="32"/>
          <w:szCs w:val="32"/>
        </w:rPr>
      </w:pPr>
    </w:p>
    <w:p w:rsidR="000E3325" w:rsidRPr="004907E6" w:rsidRDefault="000E3325" w:rsidP="00A12FF5">
      <w:pPr>
        <w:autoSpaceDE w:val="0"/>
        <w:autoSpaceDN w:val="0"/>
        <w:adjustRightInd w:val="0"/>
        <w:ind w:left="0"/>
        <w:rPr>
          <w:rFonts w:ascii="TheSans-B7Bold" w:hAnsi="TheSans-B7Bold" w:cs="TheSans-B7Bold"/>
          <w:b/>
          <w:bCs/>
          <w:sz w:val="32"/>
          <w:szCs w:val="32"/>
        </w:rPr>
      </w:pPr>
    </w:p>
    <w:p w:rsidR="000E3325" w:rsidRPr="004907E6" w:rsidRDefault="000E3325" w:rsidP="00A12FF5">
      <w:pPr>
        <w:autoSpaceDE w:val="0"/>
        <w:autoSpaceDN w:val="0"/>
        <w:adjustRightInd w:val="0"/>
        <w:ind w:left="0"/>
        <w:rPr>
          <w:rFonts w:ascii="TheSans-B7Bold" w:hAnsi="TheSans-B7Bold" w:cs="TheSans-B7Bold"/>
          <w:b/>
          <w:bCs/>
          <w:sz w:val="32"/>
          <w:szCs w:val="32"/>
        </w:rPr>
      </w:pPr>
    </w:p>
    <w:p w:rsidR="00EB7400" w:rsidRPr="009A59B3" w:rsidRDefault="00EB7400" w:rsidP="009A59B3">
      <w:pPr>
        <w:pStyle w:val="ListParagraph"/>
        <w:numPr>
          <w:ilvl w:val="1"/>
          <w:numId w:val="2"/>
        </w:numPr>
        <w:autoSpaceDE w:val="0"/>
        <w:autoSpaceDN w:val="0"/>
        <w:adjustRightInd w:val="0"/>
        <w:rPr>
          <w:rFonts w:ascii="TheSans-B7Bold" w:hAnsi="TheSans-B7Bold" w:cs="TheSans-B7Bold"/>
          <w:b/>
          <w:bCs/>
          <w:sz w:val="32"/>
          <w:szCs w:val="32"/>
        </w:rPr>
      </w:pPr>
      <w:r w:rsidRPr="009A59B3">
        <w:rPr>
          <w:rFonts w:ascii="TheSans-B7Bold" w:hAnsi="TheSans-B7Bold" w:cs="TheSans-B7Bold"/>
          <w:b/>
          <w:bCs/>
          <w:sz w:val="32"/>
          <w:szCs w:val="32"/>
        </w:rPr>
        <w:lastRenderedPageBreak/>
        <w:t>BASIS FOR SELECTION OF INVENTORY METHOD</w:t>
      </w:r>
    </w:p>
    <w:p w:rsidR="000E3325" w:rsidRPr="004907E6" w:rsidRDefault="00EB7400" w:rsidP="00A12FF5">
      <w:pPr>
        <w:autoSpaceDE w:val="0"/>
        <w:autoSpaceDN w:val="0"/>
        <w:adjustRightInd w:val="0"/>
        <w:ind w:left="0"/>
        <w:rPr>
          <w:rFonts w:ascii="Palatino-Roman" w:eastAsia="Palatino-Roman" w:hAnsi="TheSans-B7Bold" w:cs="Palatino-Roman"/>
          <w:sz w:val="24"/>
          <w:szCs w:val="24"/>
        </w:rPr>
      </w:pPr>
      <w:r w:rsidRPr="004907E6">
        <w:rPr>
          <w:rFonts w:ascii="Palatino-Roman" w:eastAsia="Palatino-Roman" w:hAnsi="TheSans-B7Bold" w:cs="Palatino-Roman"/>
          <w:sz w:val="24"/>
          <w:szCs w:val="24"/>
        </w:rPr>
        <w:t>How does a company choose among the various inventory methods? Although</w:t>
      </w:r>
      <w:r w:rsidR="000E3325"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no absolute rules can be stated, preferability for LIFO usually occurs in either of</w:t>
      </w:r>
      <w:r w:rsidR="000E3325"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 xml:space="preserve">the following circumstances: </w:t>
      </w:r>
    </w:p>
    <w:p w:rsidR="000E3325" w:rsidRPr="004907E6" w:rsidRDefault="00EB7400" w:rsidP="00A12FF5">
      <w:pPr>
        <w:autoSpaceDE w:val="0"/>
        <w:autoSpaceDN w:val="0"/>
        <w:adjustRightInd w:val="0"/>
        <w:ind w:left="0"/>
        <w:rPr>
          <w:rFonts w:ascii="Palatino-Roman" w:eastAsia="Palatino-Roman" w:hAnsi="TheSans-B7Bold" w:cs="Palatino-Roman"/>
          <w:sz w:val="24"/>
          <w:szCs w:val="24"/>
        </w:rPr>
      </w:pPr>
      <w:r w:rsidRPr="004907E6">
        <w:rPr>
          <w:rFonts w:ascii="Palatino-Roman" w:eastAsia="Palatino-Roman" w:hAnsi="TheSans-B7Bold" w:cs="Palatino-Roman"/>
          <w:sz w:val="24"/>
          <w:szCs w:val="24"/>
        </w:rPr>
        <w:t xml:space="preserve">(1) </w:t>
      </w:r>
      <w:r w:rsidR="000E3325" w:rsidRPr="004907E6">
        <w:rPr>
          <w:rFonts w:ascii="Palatino-Roman" w:eastAsia="Palatino-Roman" w:hAnsi="TheSans-B7Bold" w:cs="Palatino-Roman"/>
          <w:sz w:val="24"/>
          <w:szCs w:val="24"/>
        </w:rPr>
        <w:t>If</w:t>
      </w:r>
      <w:r w:rsidRPr="004907E6">
        <w:rPr>
          <w:rFonts w:ascii="Palatino-Roman" w:eastAsia="Palatino-Roman" w:hAnsi="TheSans-B7Bold" w:cs="Palatino-Roman"/>
          <w:sz w:val="24"/>
          <w:szCs w:val="24"/>
        </w:rPr>
        <w:t xml:space="preserve"> selling prices and revenues have been increasing</w:t>
      </w:r>
      <w:r w:rsidR="000E3325"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 xml:space="preserve">faster than costs, thereby distorting income, and </w:t>
      </w:r>
    </w:p>
    <w:p w:rsidR="000E3325" w:rsidRPr="004907E6" w:rsidRDefault="00EB7400" w:rsidP="00A12FF5">
      <w:pPr>
        <w:autoSpaceDE w:val="0"/>
        <w:autoSpaceDN w:val="0"/>
        <w:adjustRightInd w:val="0"/>
        <w:ind w:left="0"/>
        <w:rPr>
          <w:rFonts w:ascii="Palatino-Roman" w:eastAsia="Palatino-Roman" w:hAnsi="TheSans-B7Bold" w:cs="Palatino-Roman"/>
          <w:sz w:val="24"/>
          <w:szCs w:val="24"/>
        </w:rPr>
      </w:pPr>
      <w:r w:rsidRPr="004907E6">
        <w:rPr>
          <w:rFonts w:ascii="Palatino-Roman" w:eastAsia="Palatino-Roman" w:hAnsi="TheSans-B7Bold" w:cs="Palatino-Roman"/>
          <w:sz w:val="24"/>
          <w:szCs w:val="24"/>
        </w:rPr>
        <w:t xml:space="preserve">(2) </w:t>
      </w:r>
      <w:r w:rsidR="000E3325" w:rsidRPr="004907E6">
        <w:rPr>
          <w:rFonts w:ascii="Palatino-Roman" w:eastAsia="Palatino-Roman" w:hAnsi="TheSans-B7Bold" w:cs="Palatino-Roman"/>
          <w:sz w:val="24"/>
          <w:szCs w:val="24"/>
        </w:rPr>
        <w:t>In</w:t>
      </w:r>
      <w:r w:rsidRPr="004907E6">
        <w:rPr>
          <w:rFonts w:ascii="Palatino-Roman" w:eastAsia="Palatino-Roman" w:hAnsi="TheSans-B7Bold" w:cs="Palatino-Roman"/>
          <w:sz w:val="24"/>
          <w:szCs w:val="24"/>
        </w:rPr>
        <w:t xml:space="preserve"> situations where LIFO</w:t>
      </w:r>
      <w:r w:rsidR="000E3325"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sz w:val="24"/>
          <w:szCs w:val="24"/>
        </w:rPr>
        <w:t>has been traditional, such as department stores and industries where a fairly constant</w:t>
      </w:r>
      <w:r w:rsidR="000E3325" w:rsidRPr="004907E6">
        <w:rPr>
          <w:rFonts w:ascii="Palatino-Roman" w:eastAsia="Palatino-Roman" w:hAnsi="TheSans-B7Bold" w:cs="Palatino-Roman"/>
          <w:sz w:val="24"/>
          <w:szCs w:val="24"/>
        </w:rPr>
        <w:t xml:space="preserve"> </w:t>
      </w:r>
      <w:r w:rsidRPr="004907E6">
        <w:rPr>
          <w:rFonts w:ascii="Palatino-Roman" w:eastAsia="Palatino-Roman" w:hAnsi="TheSans-B7Bold" w:cs="Palatino-Roman" w:hint="eastAsia"/>
          <w:sz w:val="24"/>
          <w:szCs w:val="24"/>
        </w:rPr>
        <w:t>“</w:t>
      </w:r>
      <w:r w:rsidRPr="004907E6">
        <w:rPr>
          <w:rFonts w:ascii="Palatino-Roman" w:eastAsia="Palatino-Roman" w:hAnsi="TheSans-B7Bold" w:cs="Palatino-Roman"/>
          <w:sz w:val="24"/>
          <w:szCs w:val="24"/>
        </w:rPr>
        <w:t>base stock</w:t>
      </w:r>
      <w:r w:rsidRPr="004907E6">
        <w:rPr>
          <w:rFonts w:ascii="Palatino-Roman" w:eastAsia="Palatino-Roman" w:hAnsi="TheSans-B7Bold" w:cs="Palatino-Roman" w:hint="eastAsia"/>
          <w:sz w:val="24"/>
          <w:szCs w:val="24"/>
        </w:rPr>
        <w:t>”</w:t>
      </w:r>
      <w:r w:rsidRPr="004907E6">
        <w:rPr>
          <w:rFonts w:ascii="Palatino-Roman" w:eastAsia="Palatino-Roman" w:hAnsi="TheSans-B7Bold" w:cs="Palatino-Roman"/>
          <w:sz w:val="24"/>
          <w:szCs w:val="24"/>
        </w:rPr>
        <w:t xml:space="preserve"> is present (such as refining, chemicals, and glass).</w:t>
      </w:r>
      <w:r w:rsidR="000E3325" w:rsidRPr="004907E6">
        <w:rPr>
          <w:rFonts w:ascii="Palatino-Roman" w:eastAsia="Palatino-Roman" w:hAnsi="TheSans-B7Bold" w:cs="Palatino-Roman"/>
          <w:sz w:val="24"/>
          <w:szCs w:val="24"/>
        </w:rPr>
        <w:t xml:space="preserve"> </w:t>
      </w:r>
    </w:p>
    <w:p w:rsidR="000E3325" w:rsidRPr="004907E6" w:rsidRDefault="00EB7400"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 xml:space="preserve">Conversely, LIFO is probably inappropriate in the following circumstances: </w:t>
      </w:r>
    </w:p>
    <w:p w:rsidR="000E3325" w:rsidRPr="004907E6" w:rsidRDefault="00EB7400"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(1)</w:t>
      </w:r>
      <w:r w:rsidR="000E3325" w:rsidRPr="004907E6">
        <w:rPr>
          <w:rFonts w:ascii="Palatino-Roman" w:eastAsia="Palatino-Roman" w:hAnsi="TheSans-B7Bold" w:cs="Palatino-Roman"/>
          <w:sz w:val="24"/>
          <w:szCs w:val="24"/>
        </w:rPr>
        <w:t xml:space="preserve"> </w:t>
      </w:r>
      <w:r w:rsidR="000E3325" w:rsidRPr="004907E6">
        <w:rPr>
          <w:rFonts w:ascii="Palatino-Roman" w:eastAsia="Palatino-Roman" w:cs="Palatino-Roman"/>
          <w:sz w:val="24"/>
          <w:szCs w:val="24"/>
        </w:rPr>
        <w:t>Where</w:t>
      </w:r>
      <w:r w:rsidRPr="004907E6">
        <w:rPr>
          <w:rFonts w:ascii="Palatino-Roman" w:eastAsia="Palatino-Roman" w:cs="Palatino-Roman"/>
          <w:sz w:val="24"/>
          <w:szCs w:val="24"/>
        </w:rPr>
        <w:t xml:space="preserve"> prices tend to lag behind costs; </w:t>
      </w:r>
    </w:p>
    <w:p w:rsidR="000E3325" w:rsidRPr="004907E6" w:rsidRDefault="00EB7400"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 xml:space="preserve">(2) </w:t>
      </w:r>
      <w:r w:rsidR="000E3325" w:rsidRPr="004907E6">
        <w:rPr>
          <w:rFonts w:ascii="Palatino-Roman" w:eastAsia="Palatino-Roman" w:cs="Palatino-Roman"/>
          <w:sz w:val="24"/>
          <w:szCs w:val="24"/>
        </w:rPr>
        <w:t>In</w:t>
      </w:r>
      <w:r w:rsidRPr="004907E6">
        <w:rPr>
          <w:rFonts w:ascii="Palatino-Roman" w:eastAsia="Palatino-Roman" w:cs="Palatino-Roman"/>
          <w:sz w:val="24"/>
          <w:szCs w:val="24"/>
        </w:rPr>
        <w:t xml:space="preserve"> situations where specific identification is</w:t>
      </w:r>
      <w:r w:rsidR="000E3325" w:rsidRPr="004907E6">
        <w:rPr>
          <w:rFonts w:ascii="Palatino-Roman" w:eastAsia="Palatino-Roman" w:hAnsi="TheSans-B7Bold" w:cs="Palatino-Roman"/>
          <w:sz w:val="24"/>
          <w:szCs w:val="24"/>
        </w:rPr>
        <w:t xml:space="preserve"> </w:t>
      </w:r>
      <w:r w:rsidRPr="004907E6">
        <w:rPr>
          <w:rFonts w:ascii="Palatino-Roman" w:eastAsia="Palatino-Roman" w:cs="Palatino-Roman"/>
          <w:sz w:val="24"/>
          <w:szCs w:val="24"/>
        </w:rPr>
        <w:t>traditional, such as in the sale of automobiles, farm equipment, art, and antique jewelry;</w:t>
      </w:r>
      <w:r w:rsidR="000E3325" w:rsidRPr="004907E6">
        <w:rPr>
          <w:rFonts w:ascii="Palatino-Roman" w:eastAsia="Palatino-Roman" w:hAnsi="TheSans-B7Bold" w:cs="Palatino-Roman"/>
          <w:sz w:val="24"/>
          <w:szCs w:val="24"/>
        </w:rPr>
        <w:t xml:space="preserve"> </w:t>
      </w:r>
      <w:r w:rsidRPr="004907E6">
        <w:rPr>
          <w:rFonts w:ascii="Palatino-Roman" w:eastAsia="Palatino-Roman" w:cs="Palatino-Roman"/>
          <w:sz w:val="24"/>
          <w:szCs w:val="24"/>
        </w:rPr>
        <w:t xml:space="preserve">or </w:t>
      </w:r>
    </w:p>
    <w:p w:rsidR="00EB7400" w:rsidRPr="004907E6" w:rsidRDefault="00EB7400" w:rsidP="00A12FF5">
      <w:pPr>
        <w:autoSpaceDE w:val="0"/>
        <w:autoSpaceDN w:val="0"/>
        <w:adjustRightInd w:val="0"/>
        <w:ind w:left="0"/>
        <w:rPr>
          <w:rFonts w:ascii="Palatino-Roman" w:eastAsia="Palatino-Roman" w:hAnsi="TheSans-B7Bold" w:cs="Palatino-Roman"/>
          <w:sz w:val="24"/>
          <w:szCs w:val="24"/>
        </w:rPr>
      </w:pPr>
      <w:r w:rsidRPr="004907E6">
        <w:rPr>
          <w:rFonts w:ascii="Palatino-Roman" w:eastAsia="Palatino-Roman" w:cs="Palatino-Roman"/>
          <w:sz w:val="24"/>
          <w:szCs w:val="24"/>
        </w:rPr>
        <w:t xml:space="preserve">(3) </w:t>
      </w:r>
      <w:r w:rsidR="000E3325" w:rsidRPr="004907E6">
        <w:rPr>
          <w:rFonts w:ascii="Palatino-Roman" w:eastAsia="Palatino-Roman" w:cs="Palatino-Roman"/>
          <w:sz w:val="24"/>
          <w:szCs w:val="24"/>
        </w:rPr>
        <w:t>Where</w:t>
      </w:r>
      <w:r w:rsidRPr="004907E6">
        <w:rPr>
          <w:rFonts w:ascii="Palatino-Roman" w:eastAsia="Palatino-Roman" w:cs="Palatino-Roman"/>
          <w:sz w:val="24"/>
          <w:szCs w:val="24"/>
        </w:rPr>
        <w:t xml:space="preserve"> unit costs tend to decrease as production increases, thereby nullifying</w:t>
      </w:r>
      <w:r w:rsidR="000E3325" w:rsidRPr="004907E6">
        <w:rPr>
          <w:rFonts w:ascii="Palatino-Roman" w:eastAsia="Palatino-Roman" w:hAnsi="TheSans-B7Bold" w:cs="Palatino-Roman"/>
          <w:sz w:val="24"/>
          <w:szCs w:val="24"/>
        </w:rPr>
        <w:t xml:space="preserve"> </w:t>
      </w:r>
      <w:r w:rsidRPr="004907E6">
        <w:rPr>
          <w:rFonts w:ascii="Palatino-Roman" w:eastAsia="Palatino-Roman" w:cs="Palatino-Roman"/>
          <w:sz w:val="24"/>
          <w:szCs w:val="24"/>
        </w:rPr>
        <w:t>the tax benefit that LIFO might provide.</w:t>
      </w:r>
    </w:p>
    <w:p w:rsidR="00EB7400" w:rsidRPr="004907E6" w:rsidRDefault="00EB7400"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Tax consequences are another consideration. Switching from FIFO to LIFO usually</w:t>
      </w:r>
      <w:r w:rsidR="000E3325" w:rsidRPr="004907E6">
        <w:rPr>
          <w:rFonts w:ascii="Palatino-Roman" w:eastAsia="Palatino-Roman" w:cs="Palatino-Roman"/>
          <w:sz w:val="24"/>
          <w:szCs w:val="24"/>
        </w:rPr>
        <w:t xml:space="preserve"> </w:t>
      </w:r>
      <w:r w:rsidRPr="004907E6">
        <w:rPr>
          <w:rFonts w:ascii="Palatino-Roman" w:eastAsia="Palatino-Roman" w:cs="Palatino-Roman"/>
          <w:sz w:val="24"/>
          <w:szCs w:val="24"/>
        </w:rPr>
        <w:t>results in an immediate tax benefit. However, switching from LIFO to FIFO can result in</w:t>
      </w:r>
      <w:r w:rsidR="000E3325"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a substantial tax burden. For example, when </w:t>
      </w:r>
      <w:r w:rsidRPr="004907E6">
        <w:rPr>
          <w:rFonts w:ascii="Palatino-Bold" w:eastAsia="Palatino-Roman" w:hAnsi="Palatino-Bold" w:cs="Palatino-Bold"/>
          <w:b/>
          <w:bCs/>
          <w:sz w:val="24"/>
          <w:szCs w:val="24"/>
        </w:rPr>
        <w:t xml:space="preserve">Chrysler </w:t>
      </w:r>
      <w:r w:rsidRPr="004907E6">
        <w:rPr>
          <w:rFonts w:ascii="Palatino-Roman" w:eastAsia="Palatino-Roman" w:cs="Palatino-Roman"/>
          <w:sz w:val="24"/>
          <w:szCs w:val="24"/>
        </w:rPr>
        <w:t>changed from LIFO to FIFO, it became</w:t>
      </w:r>
      <w:r w:rsidR="000E3325" w:rsidRPr="004907E6">
        <w:rPr>
          <w:rFonts w:ascii="Palatino-Roman" w:eastAsia="Palatino-Roman" w:cs="Palatino-Roman"/>
          <w:sz w:val="24"/>
          <w:szCs w:val="24"/>
        </w:rPr>
        <w:t xml:space="preserve"> </w:t>
      </w:r>
      <w:r w:rsidRPr="004907E6">
        <w:rPr>
          <w:rFonts w:ascii="Palatino-Roman" w:eastAsia="Palatino-Roman" w:cs="Palatino-Roman"/>
          <w:sz w:val="24"/>
          <w:szCs w:val="24"/>
        </w:rPr>
        <w:t>responsible for an additional $53 million in taxes that the company had deferred</w:t>
      </w:r>
      <w:r w:rsidR="000E3325" w:rsidRPr="004907E6">
        <w:rPr>
          <w:rFonts w:ascii="Palatino-Roman" w:eastAsia="Palatino-Roman" w:cs="Palatino-Roman"/>
          <w:sz w:val="24"/>
          <w:szCs w:val="24"/>
        </w:rPr>
        <w:t xml:space="preserve"> </w:t>
      </w:r>
      <w:r w:rsidRPr="004907E6">
        <w:rPr>
          <w:rFonts w:ascii="Palatino-Roman" w:eastAsia="Palatino-Roman" w:cs="Palatino-Roman"/>
          <w:sz w:val="24"/>
          <w:szCs w:val="24"/>
        </w:rPr>
        <w:t>over 14 years of LIFO inventory valuation. Why, then, would Chrysler, and other companies,</w:t>
      </w:r>
      <w:r w:rsidR="000E3325" w:rsidRPr="004907E6">
        <w:rPr>
          <w:rFonts w:ascii="Palatino-Roman" w:eastAsia="Palatino-Roman" w:cs="Palatino-Roman"/>
          <w:sz w:val="24"/>
          <w:szCs w:val="24"/>
        </w:rPr>
        <w:t xml:space="preserve"> </w:t>
      </w:r>
      <w:r w:rsidRPr="004907E6">
        <w:rPr>
          <w:rFonts w:ascii="Palatino-Roman" w:eastAsia="Palatino-Roman" w:cs="Palatino-Roman"/>
          <w:sz w:val="24"/>
          <w:szCs w:val="24"/>
        </w:rPr>
        <w:t>change to FIFO? The major reason was the profit crunch of that era. Although</w:t>
      </w:r>
      <w:r w:rsidR="000E3325" w:rsidRPr="004907E6">
        <w:rPr>
          <w:rFonts w:ascii="Palatino-Roman" w:eastAsia="Palatino-Roman" w:cs="Palatino-Roman"/>
          <w:sz w:val="24"/>
          <w:szCs w:val="24"/>
        </w:rPr>
        <w:t xml:space="preserve"> </w:t>
      </w:r>
      <w:r w:rsidRPr="004907E6">
        <w:rPr>
          <w:rFonts w:ascii="Palatino-Roman" w:eastAsia="Palatino-Roman" w:cs="Palatino-Roman"/>
          <w:sz w:val="24"/>
          <w:szCs w:val="24"/>
        </w:rPr>
        <w:t>Chrysler showed a loss of $7.6 million after the switch, the loss would have been $20 million</w:t>
      </w:r>
      <w:r w:rsidR="000E3325" w:rsidRPr="004907E6">
        <w:rPr>
          <w:rFonts w:ascii="Palatino-Roman" w:eastAsia="Palatino-Roman" w:cs="Palatino-Roman"/>
          <w:sz w:val="24"/>
          <w:szCs w:val="24"/>
        </w:rPr>
        <w:t xml:space="preserve"> </w:t>
      </w:r>
      <w:r w:rsidRPr="004907E6">
        <w:rPr>
          <w:rFonts w:ascii="Palatino-Italic" w:eastAsia="Palatino-Roman" w:hAnsi="Palatino-Italic" w:cs="Palatino-Italic"/>
          <w:i/>
          <w:iCs/>
          <w:sz w:val="24"/>
          <w:szCs w:val="24"/>
        </w:rPr>
        <w:t xml:space="preserve">more </w:t>
      </w:r>
      <w:r w:rsidRPr="004907E6">
        <w:rPr>
          <w:rFonts w:ascii="Palatino-Roman" w:eastAsia="Palatino-Roman" w:cs="Palatino-Roman"/>
          <w:sz w:val="24"/>
          <w:szCs w:val="24"/>
        </w:rPr>
        <w:t>if the company had not changed its inventory valuation from LIFO to FIFO.</w:t>
      </w:r>
    </w:p>
    <w:p w:rsidR="00EB7400" w:rsidRPr="004907E6" w:rsidRDefault="00EB7400"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It is questionable whether companies should switch from LIFO to FIFO for the sole</w:t>
      </w:r>
      <w:r w:rsidR="000E3325" w:rsidRPr="004907E6">
        <w:rPr>
          <w:rFonts w:ascii="Palatino-Roman" w:eastAsia="Palatino-Roman" w:cs="Palatino-Roman"/>
          <w:sz w:val="24"/>
          <w:szCs w:val="24"/>
        </w:rPr>
        <w:t xml:space="preserve"> </w:t>
      </w:r>
      <w:r w:rsidRPr="004907E6">
        <w:rPr>
          <w:rFonts w:ascii="Palatino-Roman" w:eastAsia="Palatino-Roman" w:cs="Palatino-Roman"/>
          <w:sz w:val="24"/>
          <w:szCs w:val="24"/>
        </w:rPr>
        <w:t>purpose of increasing reported earnings. Intuitively, one would assume that companies</w:t>
      </w:r>
      <w:r w:rsidR="000E3325" w:rsidRPr="004907E6">
        <w:rPr>
          <w:rFonts w:ascii="Palatino-Roman" w:eastAsia="Palatino-Roman" w:cs="Palatino-Roman"/>
          <w:sz w:val="24"/>
          <w:szCs w:val="24"/>
        </w:rPr>
        <w:t xml:space="preserve"> </w:t>
      </w:r>
      <w:r w:rsidRPr="004907E6">
        <w:rPr>
          <w:rFonts w:ascii="Palatino-Roman" w:eastAsia="Palatino-Roman" w:cs="Palatino-Roman"/>
          <w:sz w:val="24"/>
          <w:szCs w:val="24"/>
        </w:rPr>
        <w:t>with higher reported earnings would have a higher share valuation (common stock</w:t>
      </w:r>
      <w:r w:rsidR="000E3325" w:rsidRPr="004907E6">
        <w:rPr>
          <w:rFonts w:ascii="Palatino-Roman" w:eastAsia="Palatino-Roman" w:cs="Palatino-Roman"/>
          <w:sz w:val="24"/>
          <w:szCs w:val="24"/>
        </w:rPr>
        <w:t xml:space="preserve"> </w:t>
      </w:r>
      <w:r w:rsidRPr="004907E6">
        <w:rPr>
          <w:rFonts w:ascii="Palatino-Roman" w:eastAsia="Palatino-Roman" w:cs="Palatino-Roman"/>
          <w:sz w:val="24"/>
          <w:szCs w:val="24"/>
        </w:rPr>
        <w:t>price). However, some studies have indicated that the users of financial data exhibit a</w:t>
      </w:r>
      <w:r w:rsidR="000E3325" w:rsidRPr="004907E6">
        <w:rPr>
          <w:rFonts w:ascii="Palatino-Roman" w:eastAsia="Palatino-Roman" w:cs="Palatino-Roman"/>
          <w:sz w:val="24"/>
          <w:szCs w:val="24"/>
        </w:rPr>
        <w:t xml:space="preserve"> </w:t>
      </w:r>
      <w:r w:rsidRPr="004907E6">
        <w:rPr>
          <w:rFonts w:ascii="Palatino-Roman" w:eastAsia="Palatino-Roman" w:cs="Palatino-Roman"/>
          <w:sz w:val="24"/>
          <w:szCs w:val="24"/>
        </w:rPr>
        <w:t>much higher sophistication than might be expected. Share prices are the same and, in</w:t>
      </w:r>
      <w:r w:rsidR="000E3325" w:rsidRPr="004907E6">
        <w:rPr>
          <w:rFonts w:ascii="Palatino-Roman" w:eastAsia="Palatino-Roman" w:cs="Palatino-Roman"/>
          <w:sz w:val="24"/>
          <w:szCs w:val="24"/>
        </w:rPr>
        <w:t xml:space="preserve"> </w:t>
      </w:r>
      <w:r w:rsidRPr="004907E6">
        <w:rPr>
          <w:rFonts w:ascii="Palatino-Roman" w:eastAsia="Palatino-Roman" w:cs="Palatino-Roman"/>
          <w:sz w:val="24"/>
          <w:szCs w:val="24"/>
        </w:rPr>
        <w:t>some cases, even higher under LIFO in spite of lower reported earnings.</w:t>
      </w:r>
    </w:p>
    <w:p w:rsidR="00EB7400" w:rsidRPr="004907E6" w:rsidRDefault="00EB7400"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The concern about reduced income resulting from adoption of LIFO has even less</w:t>
      </w:r>
      <w:r w:rsidR="000E3325" w:rsidRPr="004907E6">
        <w:rPr>
          <w:rFonts w:ascii="Palatino-Roman" w:eastAsia="Palatino-Roman" w:cs="Palatino-Roman"/>
          <w:sz w:val="24"/>
          <w:szCs w:val="24"/>
        </w:rPr>
        <w:t xml:space="preserve"> </w:t>
      </w:r>
      <w:r w:rsidRPr="004907E6">
        <w:rPr>
          <w:rFonts w:ascii="Palatino-Roman" w:eastAsia="Palatino-Roman" w:cs="Palatino-Roman"/>
          <w:sz w:val="24"/>
          <w:szCs w:val="24"/>
        </w:rPr>
        <w:t>substance now because the IRS has relaxed the LIFO conformity rule which requires a</w:t>
      </w:r>
      <w:r w:rsidR="000E3325" w:rsidRPr="004907E6">
        <w:rPr>
          <w:rFonts w:ascii="Palatino-Roman" w:eastAsia="Palatino-Roman" w:cs="Palatino-Roman"/>
          <w:sz w:val="24"/>
          <w:szCs w:val="24"/>
        </w:rPr>
        <w:t xml:space="preserve"> </w:t>
      </w:r>
      <w:r w:rsidRPr="004907E6">
        <w:rPr>
          <w:rFonts w:ascii="Palatino-Roman" w:eastAsia="Palatino-Roman" w:cs="Palatino-Roman"/>
          <w:sz w:val="24"/>
          <w:szCs w:val="24"/>
        </w:rPr>
        <w:t>company employing LIFO for tax purposes to use it for book purposes as well. The</w:t>
      </w:r>
      <w:r w:rsidR="000E3325" w:rsidRPr="004907E6">
        <w:rPr>
          <w:rFonts w:ascii="Palatino-Roman" w:eastAsia="Palatino-Roman" w:cs="Palatino-Roman"/>
          <w:sz w:val="24"/>
          <w:szCs w:val="24"/>
        </w:rPr>
        <w:t xml:space="preserve"> </w:t>
      </w:r>
      <w:r w:rsidRPr="004907E6">
        <w:rPr>
          <w:rFonts w:ascii="Palatino-Roman" w:eastAsia="Palatino-Roman" w:cs="Palatino-Roman"/>
          <w:sz w:val="24"/>
          <w:szCs w:val="24"/>
        </w:rPr>
        <w:t>IRS has relaxed restrictions against providing non-LIFO income numbers as supplementary</w:t>
      </w:r>
      <w:r w:rsidR="000E3325" w:rsidRPr="004907E6">
        <w:rPr>
          <w:rFonts w:ascii="Palatino-Roman" w:eastAsia="Palatino-Roman" w:cs="Palatino-Roman"/>
          <w:sz w:val="24"/>
          <w:szCs w:val="24"/>
        </w:rPr>
        <w:t xml:space="preserve"> </w:t>
      </w:r>
      <w:r w:rsidRPr="004907E6">
        <w:rPr>
          <w:rFonts w:ascii="Palatino-Roman" w:eastAsia="Palatino-Roman" w:cs="Palatino-Roman"/>
          <w:sz w:val="24"/>
          <w:szCs w:val="24"/>
        </w:rPr>
        <w:t>information. As a result, companies now provide supplemental non-LIFO disclosures.</w:t>
      </w:r>
    </w:p>
    <w:p w:rsidR="00EB7400" w:rsidRPr="004907E6" w:rsidRDefault="00EB7400"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While not intended to override the basic LIFO method adopted for financial</w:t>
      </w:r>
      <w:r w:rsidR="000E3325" w:rsidRPr="004907E6">
        <w:rPr>
          <w:rFonts w:ascii="Palatino-Roman" w:eastAsia="Palatino-Roman" w:cs="Palatino-Roman"/>
          <w:sz w:val="24"/>
          <w:szCs w:val="24"/>
        </w:rPr>
        <w:t xml:space="preserve"> </w:t>
      </w:r>
      <w:r w:rsidRPr="004907E6">
        <w:rPr>
          <w:rFonts w:ascii="Palatino-Roman" w:eastAsia="Palatino-Roman" w:cs="Palatino-Roman"/>
          <w:sz w:val="24"/>
          <w:szCs w:val="24"/>
        </w:rPr>
        <w:t>reporting, these disclosures may be useful in comparing operating income and working</w:t>
      </w:r>
      <w:r w:rsidR="000E3325" w:rsidRPr="004907E6">
        <w:rPr>
          <w:rFonts w:ascii="Palatino-Roman" w:eastAsia="Palatino-Roman" w:cs="Palatino-Roman"/>
          <w:sz w:val="24"/>
          <w:szCs w:val="24"/>
        </w:rPr>
        <w:t xml:space="preserve"> </w:t>
      </w:r>
      <w:r w:rsidRPr="004907E6">
        <w:rPr>
          <w:rFonts w:ascii="Palatino-Roman" w:eastAsia="Palatino-Roman" w:cs="Palatino-Roman"/>
          <w:sz w:val="24"/>
          <w:szCs w:val="24"/>
        </w:rPr>
        <w:t>capital with companies not on LIFO.</w:t>
      </w:r>
    </w:p>
    <w:p w:rsidR="00EB7400" w:rsidRPr="004907E6" w:rsidRDefault="00EB7400" w:rsidP="00A12FF5">
      <w:pPr>
        <w:autoSpaceDE w:val="0"/>
        <w:autoSpaceDN w:val="0"/>
        <w:adjustRightInd w:val="0"/>
        <w:ind w:left="0"/>
        <w:rPr>
          <w:rFonts w:ascii="Palatino-Roman" w:eastAsia="Palatino-Roman" w:cs="Palatino-Roman"/>
          <w:sz w:val="24"/>
          <w:szCs w:val="24"/>
        </w:rPr>
      </w:pPr>
    </w:p>
    <w:p w:rsidR="00EB7400" w:rsidRPr="004907E6" w:rsidRDefault="00EB7400"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Relaxation of the LIFO conformity rule has led some companies to select LIFO as</w:t>
      </w:r>
      <w:r w:rsidR="00CF7178" w:rsidRPr="004907E6">
        <w:rPr>
          <w:rFonts w:ascii="Palatino-Roman" w:eastAsia="Palatino-Roman" w:cs="Palatino-Roman"/>
          <w:sz w:val="24"/>
          <w:szCs w:val="24"/>
        </w:rPr>
        <w:t xml:space="preserve"> </w:t>
      </w:r>
      <w:r w:rsidRPr="004907E6">
        <w:rPr>
          <w:rFonts w:ascii="Palatino-Roman" w:eastAsia="Palatino-Roman" w:cs="Palatino-Roman"/>
          <w:sz w:val="24"/>
          <w:szCs w:val="24"/>
        </w:rPr>
        <w:t>their inventory valuation method because they will be able to disclose FIFO income</w:t>
      </w:r>
      <w:r w:rsidR="00CF7178" w:rsidRPr="004907E6">
        <w:rPr>
          <w:rFonts w:ascii="Palatino-Roman" w:eastAsia="Palatino-Roman" w:cs="Palatino-Roman"/>
          <w:sz w:val="24"/>
          <w:szCs w:val="24"/>
        </w:rPr>
        <w:t xml:space="preserve"> </w:t>
      </w:r>
      <w:r w:rsidRPr="004907E6">
        <w:rPr>
          <w:rFonts w:ascii="Palatino-Roman" w:eastAsia="Palatino-Roman" w:cs="Palatino-Roman"/>
          <w:sz w:val="24"/>
          <w:szCs w:val="24"/>
        </w:rPr>
        <w:t>numbers in the financial reports if they so desire.</w:t>
      </w:r>
    </w:p>
    <w:p w:rsidR="00CF7178" w:rsidRPr="004907E6" w:rsidRDefault="00CF7178" w:rsidP="00A12FF5">
      <w:pPr>
        <w:autoSpaceDE w:val="0"/>
        <w:autoSpaceDN w:val="0"/>
        <w:adjustRightInd w:val="0"/>
        <w:ind w:left="0"/>
        <w:rPr>
          <w:rFonts w:ascii="Palatino-Roman" w:eastAsia="Palatino-Roman" w:cs="Palatino-Roman"/>
          <w:sz w:val="24"/>
          <w:szCs w:val="24"/>
        </w:rPr>
      </w:pPr>
    </w:p>
    <w:p w:rsidR="00CF7178" w:rsidRPr="004907E6" w:rsidRDefault="00CF7178" w:rsidP="00A12FF5">
      <w:pPr>
        <w:autoSpaceDE w:val="0"/>
        <w:autoSpaceDN w:val="0"/>
        <w:adjustRightInd w:val="0"/>
        <w:ind w:left="0"/>
        <w:rPr>
          <w:rFonts w:ascii="Palatino-Roman" w:eastAsia="Palatino-Roman" w:cs="Palatino-Roman"/>
          <w:sz w:val="24"/>
          <w:szCs w:val="24"/>
        </w:rPr>
      </w:pPr>
    </w:p>
    <w:p w:rsidR="00CF7178" w:rsidRPr="004907E6" w:rsidRDefault="00EB7400"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lastRenderedPageBreak/>
        <w:t xml:space="preserve">Companies often combine inventory methods. For example, </w:t>
      </w:r>
      <w:r w:rsidRPr="004907E6">
        <w:rPr>
          <w:rFonts w:ascii="Palatino-Bold" w:eastAsia="Palatino-Roman" w:hAnsi="Palatino-Bold" w:cs="Palatino-Bold"/>
          <w:b/>
          <w:bCs/>
          <w:sz w:val="24"/>
          <w:szCs w:val="24"/>
        </w:rPr>
        <w:t xml:space="preserve">John Deere </w:t>
      </w:r>
      <w:r w:rsidRPr="004907E6">
        <w:rPr>
          <w:rFonts w:ascii="Palatino-Roman" w:eastAsia="Palatino-Roman" w:cs="Palatino-Roman"/>
          <w:sz w:val="24"/>
          <w:szCs w:val="24"/>
        </w:rPr>
        <w:t>uses</w:t>
      </w:r>
      <w:r w:rsidR="00CF7178"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LIFO for most of its inventories, and prices the remainder using FIFO. </w:t>
      </w:r>
      <w:r w:rsidRPr="004907E6">
        <w:rPr>
          <w:rFonts w:ascii="Palatino-Bold" w:eastAsia="Palatino-Roman" w:hAnsi="Palatino-Bold" w:cs="Palatino-Bold"/>
          <w:b/>
          <w:bCs/>
          <w:sz w:val="24"/>
          <w:szCs w:val="24"/>
        </w:rPr>
        <w:t>Hershey Foods</w:t>
      </w:r>
      <w:r w:rsidR="00CF7178" w:rsidRPr="004907E6">
        <w:rPr>
          <w:rFonts w:ascii="Palatino-Roman" w:eastAsia="Palatino-Roman" w:cs="Palatino-Roman"/>
          <w:sz w:val="24"/>
          <w:szCs w:val="24"/>
        </w:rPr>
        <w:t xml:space="preserve"> </w:t>
      </w:r>
      <w:r w:rsidRPr="004907E6">
        <w:rPr>
          <w:rFonts w:ascii="Palatino-Roman" w:eastAsia="Palatino-Roman" w:cs="Palatino-Roman"/>
          <w:sz w:val="24"/>
          <w:szCs w:val="24"/>
        </w:rPr>
        <w:t>follows the same practice. One reason for these practices is that certain product lines</w:t>
      </w:r>
      <w:r w:rsidR="00CF7178" w:rsidRPr="004907E6">
        <w:rPr>
          <w:rFonts w:ascii="Palatino-Roman" w:eastAsia="Palatino-Roman" w:cs="Palatino-Roman"/>
          <w:sz w:val="24"/>
          <w:szCs w:val="24"/>
        </w:rPr>
        <w:t xml:space="preserve"> </w:t>
      </w:r>
      <w:r w:rsidRPr="004907E6">
        <w:rPr>
          <w:rFonts w:ascii="Palatino-Roman" w:eastAsia="Palatino-Roman" w:cs="Palatino-Roman"/>
          <w:sz w:val="24"/>
          <w:szCs w:val="24"/>
        </w:rPr>
        <w:t>can be highly susceptible to deflation instead of inflation. In addition, if the level of</w:t>
      </w:r>
      <w:r w:rsidR="00CF7178" w:rsidRPr="004907E6">
        <w:rPr>
          <w:rFonts w:ascii="Palatino-Roman" w:eastAsia="Palatino-Roman" w:cs="Palatino-Roman"/>
          <w:sz w:val="24"/>
          <w:szCs w:val="24"/>
        </w:rPr>
        <w:t xml:space="preserve"> </w:t>
      </w:r>
      <w:r w:rsidRPr="004907E6">
        <w:rPr>
          <w:rFonts w:ascii="Palatino-Roman" w:eastAsia="Palatino-Roman" w:cs="Palatino-Roman"/>
          <w:sz w:val="24"/>
          <w:szCs w:val="24"/>
        </w:rPr>
        <w:t>inventory is unstable, unwanted involuntary liquidations may result in certain product</w:t>
      </w:r>
      <w:r w:rsidR="00CF7178" w:rsidRPr="004907E6">
        <w:rPr>
          <w:rFonts w:ascii="Palatino-Roman" w:eastAsia="Palatino-Roman" w:cs="Palatino-Roman"/>
          <w:sz w:val="24"/>
          <w:szCs w:val="24"/>
        </w:rPr>
        <w:t xml:space="preserve"> </w:t>
      </w:r>
      <w:r w:rsidRPr="004907E6">
        <w:rPr>
          <w:rFonts w:ascii="Palatino-Roman" w:eastAsia="Palatino-Roman" w:cs="Palatino-Roman"/>
          <w:sz w:val="24"/>
          <w:szCs w:val="24"/>
        </w:rPr>
        <w:t xml:space="preserve">lines if using LIFO. </w:t>
      </w:r>
    </w:p>
    <w:p w:rsidR="00EB7400" w:rsidRPr="004907E6" w:rsidRDefault="00EB7400"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Finally, for high inventory turnover in certain product lines,</w:t>
      </w:r>
      <w:r w:rsidR="00CF7178" w:rsidRPr="004907E6">
        <w:rPr>
          <w:rFonts w:ascii="Palatino-Roman" w:eastAsia="Palatino-Roman" w:cs="Palatino-Roman"/>
          <w:sz w:val="24"/>
          <w:szCs w:val="24"/>
        </w:rPr>
        <w:t xml:space="preserve"> </w:t>
      </w:r>
      <w:r w:rsidRPr="004907E6">
        <w:rPr>
          <w:rFonts w:ascii="Palatino-Roman" w:eastAsia="Palatino-Roman" w:cs="Palatino-Roman"/>
          <w:sz w:val="24"/>
          <w:szCs w:val="24"/>
        </w:rPr>
        <w:t>a company cannot justify LIFO</w:t>
      </w:r>
      <w:r w:rsidRPr="004907E6">
        <w:rPr>
          <w:rFonts w:ascii="Palatino-Roman" w:eastAsia="Palatino-Roman" w:cs="Palatino-Roman" w:hint="eastAsia"/>
          <w:sz w:val="24"/>
          <w:szCs w:val="24"/>
        </w:rPr>
        <w:t>’</w:t>
      </w:r>
      <w:r w:rsidRPr="004907E6">
        <w:rPr>
          <w:rFonts w:ascii="Palatino-Roman" w:eastAsia="Palatino-Roman" w:cs="Palatino-Roman"/>
          <w:sz w:val="24"/>
          <w:szCs w:val="24"/>
        </w:rPr>
        <w:t>s additional recordkeeping and expense. In such</w:t>
      </w:r>
      <w:r w:rsidR="00CF7178" w:rsidRPr="004907E6">
        <w:rPr>
          <w:rFonts w:ascii="Palatino-Roman" w:eastAsia="Palatino-Roman" w:cs="Palatino-Roman"/>
          <w:sz w:val="24"/>
          <w:szCs w:val="24"/>
        </w:rPr>
        <w:t xml:space="preserve"> </w:t>
      </w:r>
      <w:r w:rsidRPr="004907E6">
        <w:rPr>
          <w:rFonts w:ascii="Palatino-Roman" w:eastAsia="Palatino-Roman" w:cs="Palatino-Roman"/>
          <w:sz w:val="24"/>
          <w:szCs w:val="24"/>
        </w:rPr>
        <w:t>cases, a company often uses average cost because it is easy to compute.</w:t>
      </w:r>
      <w:r w:rsidR="00CF7178" w:rsidRPr="004907E6">
        <w:rPr>
          <w:rFonts w:ascii="Palatino-Roman" w:eastAsia="Palatino-Roman" w:cs="Palatino-Roman"/>
          <w:sz w:val="24"/>
          <w:szCs w:val="24"/>
        </w:rPr>
        <w:t xml:space="preserve"> </w:t>
      </w:r>
      <w:r w:rsidRPr="004907E6">
        <w:rPr>
          <w:rFonts w:ascii="Palatino-Roman" w:eastAsia="Palatino-Roman" w:cs="Palatino-Roman"/>
          <w:sz w:val="24"/>
          <w:szCs w:val="24"/>
        </w:rPr>
        <w:t>Although a company may use a variety of inventory methods to assist in accurate</w:t>
      </w:r>
      <w:r w:rsidR="00CF7178" w:rsidRPr="004907E6">
        <w:rPr>
          <w:rFonts w:ascii="Palatino-Roman" w:eastAsia="Palatino-Roman" w:cs="Palatino-Roman"/>
          <w:sz w:val="24"/>
          <w:szCs w:val="24"/>
        </w:rPr>
        <w:t xml:space="preserve"> </w:t>
      </w:r>
      <w:r w:rsidRPr="004907E6">
        <w:rPr>
          <w:rFonts w:ascii="Palatino-Roman" w:eastAsia="Palatino-Roman" w:cs="Palatino-Roman"/>
          <w:sz w:val="24"/>
          <w:szCs w:val="24"/>
        </w:rPr>
        <w:t>computation of net income, once it selects a pricing method, it must apply it consistently</w:t>
      </w:r>
      <w:r w:rsidR="00CF7178" w:rsidRPr="004907E6">
        <w:rPr>
          <w:rFonts w:ascii="Palatino-Roman" w:eastAsia="Palatino-Roman" w:cs="Palatino-Roman"/>
          <w:sz w:val="24"/>
          <w:szCs w:val="24"/>
        </w:rPr>
        <w:t xml:space="preserve"> </w:t>
      </w:r>
      <w:r w:rsidRPr="004907E6">
        <w:rPr>
          <w:rFonts w:ascii="Palatino-Roman" w:eastAsia="Palatino-Roman" w:cs="Palatino-Roman"/>
          <w:sz w:val="24"/>
          <w:szCs w:val="24"/>
        </w:rPr>
        <w:t>thereafter. If conditions indicate that the inventory pricing method in use is unsuitable,</w:t>
      </w:r>
      <w:r w:rsidR="00CF7178" w:rsidRPr="004907E6">
        <w:rPr>
          <w:rFonts w:ascii="Palatino-Roman" w:eastAsia="Palatino-Roman" w:cs="Palatino-Roman"/>
          <w:sz w:val="24"/>
          <w:szCs w:val="24"/>
        </w:rPr>
        <w:t xml:space="preserve"> </w:t>
      </w:r>
      <w:r w:rsidRPr="004907E6">
        <w:rPr>
          <w:rFonts w:ascii="Palatino-Roman" w:eastAsia="Palatino-Roman" w:cs="Palatino-Roman"/>
          <w:sz w:val="24"/>
          <w:szCs w:val="24"/>
        </w:rPr>
        <w:t>the company must seriously consider all other possibilities before selecting</w:t>
      </w:r>
      <w:r w:rsidR="00CF7178" w:rsidRPr="004907E6">
        <w:rPr>
          <w:rFonts w:ascii="Palatino-Roman" w:eastAsia="Palatino-Roman" w:cs="Palatino-Roman"/>
          <w:sz w:val="24"/>
          <w:szCs w:val="24"/>
        </w:rPr>
        <w:t xml:space="preserve"> </w:t>
      </w:r>
      <w:r w:rsidRPr="004907E6">
        <w:rPr>
          <w:rFonts w:ascii="Palatino-Roman" w:eastAsia="Palatino-Roman" w:cs="Palatino-Roman"/>
          <w:sz w:val="24"/>
          <w:szCs w:val="24"/>
        </w:rPr>
        <w:t>another method. It should clearly explain any change and disclose its effect in the financial</w:t>
      </w:r>
      <w:r w:rsidR="00CF7178" w:rsidRPr="004907E6">
        <w:rPr>
          <w:rFonts w:ascii="Palatino-Roman" w:eastAsia="Palatino-Roman" w:cs="Palatino-Roman"/>
          <w:sz w:val="24"/>
          <w:szCs w:val="24"/>
        </w:rPr>
        <w:t xml:space="preserve"> </w:t>
      </w:r>
      <w:r w:rsidRPr="004907E6">
        <w:rPr>
          <w:rFonts w:ascii="Palatino-Roman" w:eastAsia="Palatino-Roman" w:cs="Palatino-Roman"/>
          <w:sz w:val="24"/>
          <w:szCs w:val="24"/>
        </w:rPr>
        <w:t>statements.</w:t>
      </w:r>
    </w:p>
    <w:p w:rsidR="00CF7178" w:rsidRPr="004907E6" w:rsidRDefault="00CF7178" w:rsidP="00A12FF5">
      <w:pPr>
        <w:autoSpaceDE w:val="0"/>
        <w:autoSpaceDN w:val="0"/>
        <w:adjustRightInd w:val="0"/>
        <w:ind w:left="0"/>
        <w:rPr>
          <w:rFonts w:ascii="TheSans-B7Bold" w:eastAsia="Palatino-Roman" w:hAnsi="TheSans-B7Bold" w:cs="TheSans-B7Bold"/>
          <w:b/>
          <w:bCs/>
          <w:sz w:val="24"/>
          <w:szCs w:val="24"/>
        </w:rPr>
      </w:pPr>
    </w:p>
    <w:p w:rsidR="00CF7178" w:rsidRPr="004907E6" w:rsidRDefault="00CF7178" w:rsidP="00A12FF5">
      <w:pPr>
        <w:autoSpaceDE w:val="0"/>
        <w:autoSpaceDN w:val="0"/>
        <w:adjustRightInd w:val="0"/>
        <w:ind w:left="0"/>
        <w:rPr>
          <w:rFonts w:ascii="TheSans-B7Bold" w:eastAsia="Palatino-Roman" w:hAnsi="TheSans-B7Bold" w:cs="TheSans-B7Bold"/>
          <w:b/>
          <w:bCs/>
          <w:sz w:val="24"/>
          <w:szCs w:val="24"/>
        </w:rPr>
      </w:pPr>
    </w:p>
    <w:p w:rsidR="00EB7400" w:rsidRPr="004907E6" w:rsidRDefault="00EB7400" w:rsidP="00A12FF5">
      <w:pPr>
        <w:autoSpaceDE w:val="0"/>
        <w:autoSpaceDN w:val="0"/>
        <w:adjustRightInd w:val="0"/>
        <w:ind w:left="0"/>
        <w:rPr>
          <w:rFonts w:ascii="TheSans-B7Bold" w:eastAsia="Palatino-Roman" w:hAnsi="TheSans-B7Bold" w:cs="TheSans-B7Bold"/>
          <w:b/>
          <w:bCs/>
          <w:sz w:val="28"/>
          <w:szCs w:val="24"/>
        </w:rPr>
      </w:pPr>
      <w:r w:rsidRPr="004907E6">
        <w:rPr>
          <w:rFonts w:ascii="TheSans-B7Bold" w:eastAsia="Palatino-Roman" w:hAnsi="TheSans-B7Bold" w:cs="TheSans-B7Bold"/>
          <w:b/>
          <w:bCs/>
          <w:sz w:val="28"/>
          <w:szCs w:val="24"/>
        </w:rPr>
        <w:t>Inventory Valuation Methods—Summary Analysis</w:t>
      </w:r>
    </w:p>
    <w:p w:rsidR="00EB7400" w:rsidRPr="004907E6" w:rsidRDefault="00EB7400"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The preceding sections of this chapter described a number of inventory valuation methods.</w:t>
      </w:r>
    </w:p>
    <w:p w:rsidR="00EB7400" w:rsidRPr="004907E6" w:rsidRDefault="00EB7400"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Here we present a brief summary of the three major inventory methods to show</w:t>
      </w:r>
      <w:r w:rsidR="00CF7178" w:rsidRPr="004907E6">
        <w:rPr>
          <w:rFonts w:ascii="Palatino-Roman" w:eastAsia="Palatino-Roman" w:cs="Palatino-Roman"/>
          <w:sz w:val="24"/>
          <w:szCs w:val="24"/>
        </w:rPr>
        <w:t xml:space="preserve"> </w:t>
      </w:r>
      <w:r w:rsidRPr="004907E6">
        <w:rPr>
          <w:rFonts w:ascii="Palatino-Roman" w:eastAsia="Palatino-Roman" w:cs="Palatino-Roman"/>
          <w:sz w:val="24"/>
          <w:szCs w:val="24"/>
        </w:rPr>
        <w:t>the effects these valuation methods have on the financial statements. This comparison</w:t>
      </w:r>
      <w:r w:rsidR="00CF7178" w:rsidRPr="004907E6">
        <w:rPr>
          <w:rFonts w:ascii="Palatino-Roman" w:eastAsia="Palatino-Roman" w:cs="Palatino-Roman"/>
          <w:sz w:val="24"/>
          <w:szCs w:val="24"/>
        </w:rPr>
        <w:t xml:space="preserve"> </w:t>
      </w:r>
      <w:r w:rsidRPr="004907E6">
        <w:rPr>
          <w:rFonts w:ascii="Palatino-Roman" w:eastAsia="Palatino-Roman" w:cs="Palatino-Roman"/>
          <w:sz w:val="24"/>
          <w:szCs w:val="24"/>
        </w:rPr>
        <w:t>assumes periodic inventory procedures and the following selected data.</w:t>
      </w:r>
    </w:p>
    <w:p w:rsidR="00EB7400" w:rsidRPr="004907E6" w:rsidRDefault="00EB7400" w:rsidP="00A12FF5">
      <w:pPr>
        <w:autoSpaceDE w:val="0"/>
        <w:autoSpaceDN w:val="0"/>
        <w:adjustRightInd w:val="0"/>
        <w:ind w:left="0"/>
        <w:rPr>
          <w:rFonts w:ascii="Palatino-Roman" w:eastAsia="Palatino-Roman" w:cs="Palatino-Roman"/>
          <w:sz w:val="24"/>
          <w:szCs w:val="24"/>
        </w:rPr>
      </w:pPr>
    </w:p>
    <w:p w:rsidR="00EB7400" w:rsidRPr="004907E6" w:rsidRDefault="00EB7400"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noProof/>
          <w:sz w:val="24"/>
          <w:szCs w:val="24"/>
        </w:rPr>
        <w:drawing>
          <wp:inline distT="0" distB="0" distL="0" distR="0">
            <wp:extent cx="5943600" cy="1449092"/>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srcRect/>
                    <a:stretch>
                      <a:fillRect/>
                    </a:stretch>
                  </pic:blipFill>
                  <pic:spPr bwMode="auto">
                    <a:xfrm>
                      <a:off x="0" y="0"/>
                      <a:ext cx="5943600" cy="1449092"/>
                    </a:xfrm>
                    <a:prstGeom prst="rect">
                      <a:avLst/>
                    </a:prstGeom>
                    <a:noFill/>
                    <a:ln w="9525">
                      <a:noFill/>
                      <a:miter lim="800000"/>
                      <a:headEnd/>
                      <a:tailEnd/>
                    </a:ln>
                  </pic:spPr>
                </pic:pic>
              </a:graphicData>
            </a:graphic>
          </wp:inline>
        </w:drawing>
      </w:r>
    </w:p>
    <w:p w:rsidR="00EB7400" w:rsidRPr="004907E6" w:rsidRDefault="00EB7400" w:rsidP="00A12FF5">
      <w:pPr>
        <w:autoSpaceDE w:val="0"/>
        <w:autoSpaceDN w:val="0"/>
        <w:adjustRightInd w:val="0"/>
        <w:ind w:left="0"/>
        <w:rPr>
          <w:rFonts w:ascii="Palatino-Roman" w:eastAsia="Palatino-Roman" w:cs="Palatino-Roman"/>
          <w:sz w:val="24"/>
          <w:szCs w:val="24"/>
        </w:rPr>
      </w:pPr>
    </w:p>
    <w:p w:rsidR="00EB7400" w:rsidRPr="004907E6" w:rsidRDefault="00EB7400"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 xml:space="preserve">Illustration </w:t>
      </w:r>
      <w:r w:rsidR="00CF7178" w:rsidRPr="004907E6">
        <w:rPr>
          <w:rFonts w:ascii="Palatino-Roman" w:eastAsia="Palatino-Roman" w:cs="Palatino-Roman"/>
          <w:sz w:val="24"/>
          <w:szCs w:val="24"/>
        </w:rPr>
        <w:t>1</w:t>
      </w:r>
      <w:r w:rsidRPr="004907E6">
        <w:rPr>
          <w:rFonts w:ascii="Palatino-Roman" w:eastAsia="Palatino-Roman" w:cs="Palatino-Roman"/>
          <w:sz w:val="24"/>
          <w:szCs w:val="24"/>
        </w:rPr>
        <w:t>-31 shows the comparative results on net income of the use of average</w:t>
      </w:r>
      <w:r w:rsidR="00CF7178" w:rsidRPr="004907E6">
        <w:rPr>
          <w:rFonts w:ascii="Palatino-Roman" w:eastAsia="Palatino-Roman" w:cs="Palatino-Roman"/>
          <w:sz w:val="24"/>
          <w:szCs w:val="24"/>
        </w:rPr>
        <w:t xml:space="preserve"> </w:t>
      </w:r>
      <w:r w:rsidRPr="004907E6">
        <w:rPr>
          <w:rFonts w:ascii="Palatino-Roman" w:eastAsia="Palatino-Roman" w:cs="Palatino-Roman"/>
          <w:sz w:val="24"/>
          <w:szCs w:val="24"/>
        </w:rPr>
        <w:t>cost, FIFO, and LIFO.</w:t>
      </w:r>
    </w:p>
    <w:p w:rsidR="00EB7400" w:rsidRPr="004907E6" w:rsidRDefault="00EB7400"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noProof/>
          <w:sz w:val="24"/>
          <w:szCs w:val="24"/>
        </w:rPr>
        <w:lastRenderedPageBreak/>
        <w:drawing>
          <wp:inline distT="0" distB="0" distL="0" distR="0">
            <wp:extent cx="5943600" cy="2773161"/>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print"/>
                    <a:srcRect/>
                    <a:stretch>
                      <a:fillRect/>
                    </a:stretch>
                  </pic:blipFill>
                  <pic:spPr bwMode="auto">
                    <a:xfrm>
                      <a:off x="0" y="0"/>
                      <a:ext cx="5943600" cy="2773161"/>
                    </a:xfrm>
                    <a:prstGeom prst="rect">
                      <a:avLst/>
                    </a:prstGeom>
                    <a:noFill/>
                    <a:ln w="9525">
                      <a:noFill/>
                      <a:miter lim="800000"/>
                      <a:headEnd/>
                      <a:tailEnd/>
                    </a:ln>
                  </pic:spPr>
                </pic:pic>
              </a:graphicData>
            </a:graphic>
          </wp:inline>
        </w:drawing>
      </w:r>
    </w:p>
    <w:p w:rsidR="00EB7400" w:rsidRPr="004907E6" w:rsidRDefault="00EB7400"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Notice that gross profit and net income are lowest under LIFO, highest under FIFO,</w:t>
      </w:r>
      <w:r w:rsidR="00CF7178" w:rsidRPr="004907E6">
        <w:rPr>
          <w:rFonts w:ascii="Palatino-Roman" w:eastAsia="Palatino-Roman" w:cs="Palatino-Roman"/>
          <w:sz w:val="24"/>
          <w:szCs w:val="24"/>
        </w:rPr>
        <w:t xml:space="preserve"> </w:t>
      </w:r>
      <w:r w:rsidRPr="004907E6">
        <w:rPr>
          <w:rFonts w:ascii="Palatino-Roman" w:eastAsia="Palatino-Roman" w:cs="Palatino-Roman"/>
          <w:sz w:val="24"/>
          <w:szCs w:val="24"/>
        </w:rPr>
        <w:t>and somewhere in the middle under average cost.</w:t>
      </w:r>
    </w:p>
    <w:p w:rsidR="00EB7400" w:rsidRPr="004907E6" w:rsidRDefault="00EB7400"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 xml:space="preserve">Illustration </w:t>
      </w:r>
      <w:r w:rsidR="00CF7178" w:rsidRPr="004907E6">
        <w:rPr>
          <w:rFonts w:ascii="Palatino-Roman" w:eastAsia="Palatino-Roman" w:cs="Palatino-Roman"/>
          <w:sz w:val="24"/>
          <w:szCs w:val="24"/>
        </w:rPr>
        <w:t>1</w:t>
      </w:r>
      <w:r w:rsidRPr="004907E6">
        <w:rPr>
          <w:rFonts w:ascii="Palatino-Roman" w:eastAsia="Palatino-Roman" w:cs="Palatino-Roman"/>
          <w:sz w:val="24"/>
          <w:szCs w:val="24"/>
        </w:rPr>
        <w:t>-32 shows the final balances of selected items at the end of the period.</w:t>
      </w:r>
    </w:p>
    <w:p w:rsidR="00EB7400" w:rsidRPr="004907E6" w:rsidRDefault="00EB7400"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noProof/>
          <w:sz w:val="24"/>
          <w:szCs w:val="24"/>
        </w:rPr>
        <w:drawing>
          <wp:inline distT="0" distB="0" distL="0" distR="0">
            <wp:extent cx="5943600" cy="2394488"/>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srcRect/>
                    <a:stretch>
                      <a:fillRect/>
                    </a:stretch>
                  </pic:blipFill>
                  <pic:spPr bwMode="auto">
                    <a:xfrm>
                      <a:off x="0" y="0"/>
                      <a:ext cx="5943600" cy="2394488"/>
                    </a:xfrm>
                    <a:prstGeom prst="rect">
                      <a:avLst/>
                    </a:prstGeom>
                    <a:noFill/>
                    <a:ln w="9525">
                      <a:noFill/>
                      <a:miter lim="800000"/>
                      <a:headEnd/>
                      <a:tailEnd/>
                    </a:ln>
                  </pic:spPr>
                </pic:pic>
              </a:graphicData>
            </a:graphic>
          </wp:inline>
        </w:drawing>
      </w:r>
    </w:p>
    <w:p w:rsidR="00EB7400" w:rsidRDefault="00EB7400" w:rsidP="00A12FF5">
      <w:pPr>
        <w:autoSpaceDE w:val="0"/>
        <w:autoSpaceDN w:val="0"/>
        <w:adjustRightInd w:val="0"/>
        <w:ind w:left="0"/>
        <w:rPr>
          <w:rFonts w:ascii="Palatino-Roman" w:eastAsia="Palatino-Roman" w:cs="Palatino-Roman"/>
          <w:sz w:val="24"/>
          <w:szCs w:val="24"/>
        </w:rPr>
      </w:pPr>
      <w:r w:rsidRPr="004907E6">
        <w:rPr>
          <w:rFonts w:ascii="Palatino-Roman" w:eastAsia="Palatino-Roman" w:cs="Palatino-Roman"/>
          <w:sz w:val="24"/>
          <w:szCs w:val="24"/>
        </w:rPr>
        <w:t>LIFO results in the highest cash balance at year-end (because taxes are lower). This</w:t>
      </w:r>
      <w:r w:rsidR="00CF7178" w:rsidRPr="004907E6">
        <w:rPr>
          <w:rFonts w:ascii="Palatino-Roman" w:eastAsia="Palatino-Roman" w:cs="Palatino-Roman"/>
          <w:sz w:val="24"/>
          <w:szCs w:val="24"/>
        </w:rPr>
        <w:t xml:space="preserve"> </w:t>
      </w:r>
      <w:r w:rsidRPr="004907E6">
        <w:rPr>
          <w:rFonts w:ascii="Palatino-Roman" w:eastAsia="Palatino-Roman" w:cs="Palatino-Roman"/>
          <w:sz w:val="24"/>
          <w:szCs w:val="24"/>
        </w:rPr>
        <w:t>example assumes that prices are rising. The opposite result occurs if prices are</w:t>
      </w:r>
      <w:r w:rsidR="00CF7178" w:rsidRPr="004907E6">
        <w:rPr>
          <w:rFonts w:ascii="Palatino-Roman" w:eastAsia="Palatino-Roman" w:cs="Palatino-Roman"/>
          <w:sz w:val="24"/>
          <w:szCs w:val="24"/>
        </w:rPr>
        <w:t xml:space="preserve"> </w:t>
      </w:r>
      <w:r w:rsidRPr="004907E6">
        <w:rPr>
          <w:rFonts w:ascii="Palatino-Roman" w:eastAsia="Palatino-Roman" w:cs="Palatino-Roman"/>
          <w:sz w:val="24"/>
          <w:szCs w:val="24"/>
        </w:rPr>
        <w:t>declining.</w:t>
      </w:r>
    </w:p>
    <w:p w:rsidR="0008609F" w:rsidRDefault="0008609F" w:rsidP="00A12FF5">
      <w:pPr>
        <w:autoSpaceDE w:val="0"/>
        <w:autoSpaceDN w:val="0"/>
        <w:adjustRightInd w:val="0"/>
        <w:ind w:left="0"/>
        <w:rPr>
          <w:rFonts w:ascii="Palatino-Roman" w:eastAsia="Palatino-Roman" w:cs="Palatino-Roman"/>
          <w:sz w:val="24"/>
          <w:szCs w:val="24"/>
        </w:rPr>
      </w:pPr>
    </w:p>
    <w:p w:rsidR="0008609F" w:rsidRDefault="0008609F" w:rsidP="00A12FF5">
      <w:pPr>
        <w:autoSpaceDE w:val="0"/>
        <w:autoSpaceDN w:val="0"/>
        <w:adjustRightInd w:val="0"/>
        <w:ind w:left="0"/>
        <w:rPr>
          <w:rFonts w:ascii="Palatino-Roman" w:eastAsia="Palatino-Roman" w:cs="Palatino-Roman"/>
          <w:sz w:val="24"/>
          <w:szCs w:val="24"/>
        </w:rPr>
      </w:pPr>
    </w:p>
    <w:p w:rsidR="0008609F" w:rsidRDefault="0008609F" w:rsidP="00A12FF5">
      <w:pPr>
        <w:autoSpaceDE w:val="0"/>
        <w:autoSpaceDN w:val="0"/>
        <w:adjustRightInd w:val="0"/>
        <w:ind w:left="0"/>
        <w:rPr>
          <w:rFonts w:ascii="Palatino-Roman" w:eastAsia="Palatino-Roman" w:cs="Palatino-Roman"/>
          <w:sz w:val="24"/>
          <w:szCs w:val="24"/>
        </w:rPr>
      </w:pPr>
    </w:p>
    <w:p w:rsidR="0008609F" w:rsidRDefault="0008609F" w:rsidP="00A12FF5">
      <w:pPr>
        <w:autoSpaceDE w:val="0"/>
        <w:autoSpaceDN w:val="0"/>
        <w:adjustRightInd w:val="0"/>
        <w:ind w:left="0"/>
        <w:rPr>
          <w:rFonts w:ascii="Palatino-Roman" w:eastAsia="Palatino-Roman" w:cs="Palatino-Roman"/>
          <w:sz w:val="24"/>
          <w:szCs w:val="24"/>
        </w:rPr>
      </w:pPr>
    </w:p>
    <w:p w:rsidR="0008609F" w:rsidRDefault="0008609F" w:rsidP="00A12FF5">
      <w:pPr>
        <w:autoSpaceDE w:val="0"/>
        <w:autoSpaceDN w:val="0"/>
        <w:adjustRightInd w:val="0"/>
        <w:ind w:left="0"/>
        <w:rPr>
          <w:rFonts w:ascii="Palatino-Roman" w:eastAsia="Palatino-Roman" w:cs="Palatino-Roman"/>
          <w:sz w:val="24"/>
          <w:szCs w:val="24"/>
        </w:rPr>
      </w:pPr>
    </w:p>
    <w:p w:rsidR="0008609F" w:rsidRDefault="0008609F" w:rsidP="00A12FF5">
      <w:pPr>
        <w:autoSpaceDE w:val="0"/>
        <w:autoSpaceDN w:val="0"/>
        <w:adjustRightInd w:val="0"/>
        <w:ind w:left="0"/>
        <w:rPr>
          <w:rFonts w:ascii="Palatino-Roman" w:eastAsia="Palatino-Roman" w:cs="Palatino-Roman"/>
          <w:sz w:val="24"/>
          <w:szCs w:val="24"/>
        </w:rPr>
      </w:pPr>
    </w:p>
    <w:p w:rsidR="0008609F" w:rsidRDefault="0008609F" w:rsidP="00A12FF5">
      <w:pPr>
        <w:autoSpaceDE w:val="0"/>
        <w:autoSpaceDN w:val="0"/>
        <w:adjustRightInd w:val="0"/>
        <w:ind w:left="0"/>
        <w:rPr>
          <w:rFonts w:ascii="Palatino-Roman" w:eastAsia="Palatino-Roman" w:cs="Palatino-Roman"/>
          <w:sz w:val="24"/>
          <w:szCs w:val="24"/>
        </w:rPr>
      </w:pPr>
    </w:p>
    <w:p w:rsidR="0008609F" w:rsidRDefault="0008609F" w:rsidP="00A12FF5">
      <w:pPr>
        <w:autoSpaceDE w:val="0"/>
        <w:autoSpaceDN w:val="0"/>
        <w:adjustRightInd w:val="0"/>
        <w:ind w:left="0"/>
        <w:rPr>
          <w:rFonts w:ascii="Palatino-Roman" w:eastAsia="Palatino-Roman" w:cs="Palatino-Roman"/>
          <w:sz w:val="24"/>
          <w:szCs w:val="24"/>
        </w:rPr>
      </w:pPr>
    </w:p>
    <w:p w:rsidR="0008609F" w:rsidRDefault="0008609F" w:rsidP="00A12FF5">
      <w:pPr>
        <w:autoSpaceDE w:val="0"/>
        <w:autoSpaceDN w:val="0"/>
        <w:adjustRightInd w:val="0"/>
        <w:ind w:left="0"/>
        <w:rPr>
          <w:rFonts w:ascii="Palatino-Roman" w:eastAsia="Palatino-Roman" w:cs="Palatino-Roman"/>
          <w:sz w:val="24"/>
          <w:szCs w:val="24"/>
        </w:rPr>
      </w:pPr>
    </w:p>
    <w:p w:rsidR="0008609F" w:rsidRDefault="0008609F" w:rsidP="00A12FF5">
      <w:pPr>
        <w:autoSpaceDE w:val="0"/>
        <w:autoSpaceDN w:val="0"/>
        <w:adjustRightInd w:val="0"/>
        <w:ind w:left="0"/>
        <w:rPr>
          <w:rFonts w:ascii="Palatino-Roman" w:eastAsia="Palatino-Roman" w:cs="Palatino-Roman"/>
          <w:sz w:val="24"/>
          <w:szCs w:val="24"/>
        </w:rPr>
      </w:pPr>
    </w:p>
    <w:p w:rsidR="0008609F" w:rsidRDefault="0008609F" w:rsidP="00A12FF5">
      <w:pPr>
        <w:autoSpaceDE w:val="0"/>
        <w:autoSpaceDN w:val="0"/>
        <w:adjustRightInd w:val="0"/>
        <w:ind w:left="0"/>
        <w:rPr>
          <w:rFonts w:ascii="Palatino-Roman" w:eastAsia="Palatino-Roman" w:cs="Palatino-Roman"/>
          <w:sz w:val="24"/>
          <w:szCs w:val="24"/>
        </w:rPr>
      </w:pPr>
    </w:p>
    <w:sectPr w:rsidR="0008609F" w:rsidSect="00BE5F94">
      <w:footerReference w:type="default" r:id="rId48"/>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652A" w:rsidRDefault="00AA652A" w:rsidP="00A12FF5">
      <w:r>
        <w:separator/>
      </w:r>
    </w:p>
  </w:endnote>
  <w:endnote w:type="continuationSeparator" w:id="0">
    <w:p w:rsidR="00AA652A" w:rsidRDefault="00AA652A" w:rsidP="00A12F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heSansBlack-Plai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TheSans-B7Bold">
    <w:panose1 w:val="00000000000000000000"/>
    <w:charset w:val="00"/>
    <w:family w:val="auto"/>
    <w:notTrueType/>
    <w:pitch w:val="default"/>
    <w:sig w:usb0="00000003" w:usb1="00000000" w:usb2="00000000" w:usb3="00000000" w:csb0="00000001" w:csb1="00000000"/>
  </w:font>
  <w:font w:name="Palatino-Bold">
    <w:panose1 w:val="00000000000000000000"/>
    <w:charset w:val="00"/>
    <w:family w:val="auto"/>
    <w:notTrueType/>
    <w:pitch w:val="default"/>
    <w:sig w:usb0="00000003" w:usb1="00000000" w:usb2="00000000" w:usb3="00000000" w:csb0="00000001" w:csb1="00000000"/>
  </w:font>
  <w:font w:name="Palatino-Roman">
    <w:altName w:val="MS Mincho"/>
    <w:panose1 w:val="00000000000000000000"/>
    <w:charset w:val="80"/>
    <w:family w:val="auto"/>
    <w:notTrueType/>
    <w:pitch w:val="default"/>
    <w:sig w:usb0="00000001" w:usb1="08070000" w:usb2="00000010" w:usb3="00000000" w:csb0="00020000" w:csb1="00000000"/>
  </w:font>
  <w:font w:name="HelveticaNeue-Roman">
    <w:altName w:val="MS Mincho"/>
    <w:panose1 w:val="00000000000000000000"/>
    <w:charset w:val="80"/>
    <w:family w:val="auto"/>
    <w:notTrueType/>
    <w:pitch w:val="default"/>
    <w:sig w:usb0="00000001" w:usb1="08070000" w:usb2="00000010" w:usb3="00000000" w:csb0="00020000" w:csb1="00000000"/>
  </w:font>
  <w:font w:name="Palatino-Italic">
    <w:panose1 w:val="00000000000000000000"/>
    <w:charset w:val="00"/>
    <w:family w:val="auto"/>
    <w:notTrueType/>
    <w:pitch w:val="default"/>
    <w:sig w:usb0="00000003" w:usb1="00000000" w:usb2="00000000" w:usb3="00000000" w:csb0="00000001" w:csb1="00000000"/>
  </w:font>
  <w:font w:name="MathematicalPi-One">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51658"/>
      <w:docPartObj>
        <w:docPartGallery w:val="Page Numbers (Bottom of Page)"/>
        <w:docPartUnique/>
      </w:docPartObj>
    </w:sdtPr>
    <w:sdtContent>
      <w:p w:rsidR="0078092F" w:rsidRDefault="00CA4CC7" w:rsidP="00A12FF5">
        <w:pPr>
          <w:pStyle w:val="Footer"/>
          <w:jc w:val="left"/>
        </w:pPr>
        <w:r>
          <w:pict>
            <v:shapetype id="_x0000_t110" coordsize="21600,21600" o:spt="110" path="m10800,l,10800,10800,21600,21600,10800xe">
              <v:stroke joinstyle="miter"/>
              <v:path gradientshapeok="t" o:connecttype="rect" textboxrect="5400,5400,16200,16200"/>
            </v:shapetype>
            <v:shape id="_x0000_s2049" type="#_x0000_t110" style="width:467.2pt;height:4.3pt;mso-width-percent:1000;mso-position-horizontal-relative:char;mso-position-vertical-relative:line;mso-width-percent:1000;mso-width-relative:margin" fillcolor="black [3213]" strokecolor="black [3213]">
              <w10:wrap type="none" anchorx="margin" anchory="page"/>
              <w10:anchorlock/>
            </v:shape>
          </w:pict>
        </w:r>
      </w:p>
      <w:p w:rsidR="0078092F" w:rsidRDefault="0078092F" w:rsidP="00A12FF5">
        <w:pPr>
          <w:pStyle w:val="Footer"/>
          <w:jc w:val="left"/>
        </w:pPr>
        <w:r>
          <w:t xml:space="preserve">Financial Accounting II, Chapter One                                                                                                                  </w:t>
        </w:r>
        <w:fldSimple w:instr=" PAGE    \* MERGEFORMAT ">
          <w:r w:rsidR="00CA4CC7">
            <w:rPr>
              <w:noProof/>
            </w:rPr>
            <w:t>30</w:t>
          </w:r>
        </w:fldSimple>
      </w:p>
    </w:sdtContent>
  </w:sdt>
  <w:p w:rsidR="0078092F" w:rsidRDefault="0078092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652A" w:rsidRDefault="00AA652A" w:rsidP="00A12FF5">
      <w:r>
        <w:separator/>
      </w:r>
    </w:p>
  </w:footnote>
  <w:footnote w:type="continuationSeparator" w:id="0">
    <w:p w:rsidR="00AA652A" w:rsidRDefault="00AA652A" w:rsidP="00A12FF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61743A"/>
    <w:multiLevelType w:val="hybridMultilevel"/>
    <w:tmpl w:val="3A2E5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FE7745"/>
    <w:multiLevelType w:val="hybridMultilevel"/>
    <w:tmpl w:val="0AFA635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E68793A"/>
    <w:multiLevelType w:val="multilevel"/>
    <w:tmpl w:val="CE263638"/>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nsid w:val="3F747E69"/>
    <w:multiLevelType w:val="hybridMultilevel"/>
    <w:tmpl w:val="43CE99A4"/>
    <w:lvl w:ilvl="0" w:tplc="E4FAE120">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4A1F5D43"/>
    <w:multiLevelType w:val="hybridMultilevel"/>
    <w:tmpl w:val="0FF69DDC"/>
    <w:lvl w:ilvl="0" w:tplc="3A149824">
      <w:start w:val="1"/>
      <w:numFmt w:val="decimal"/>
      <w:lvlText w:val="%1."/>
      <w:lvlJc w:val="left"/>
      <w:pPr>
        <w:ind w:left="360" w:hanging="360"/>
      </w:pPr>
      <w:rPr>
        <w:rFonts w:ascii="TheSansBlack-Plain" w:hAnsi="TheSansBlack-Plain" w:cs="TheSansBlack-Plain" w:hint="default"/>
        <w:b/>
        <w:color w:val="0800D4"/>
        <w:sz w:val="2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6B624BE1"/>
    <w:multiLevelType w:val="hybridMultilevel"/>
    <w:tmpl w:val="5F62B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3E2785E"/>
    <w:multiLevelType w:val="hybridMultilevel"/>
    <w:tmpl w:val="930E0B7E"/>
    <w:lvl w:ilvl="0" w:tplc="04090015">
      <w:start w:val="1"/>
      <w:numFmt w:val="upperLetter"/>
      <w:lvlText w:val="%1."/>
      <w:lvlJc w:val="left"/>
      <w:pPr>
        <w:ind w:left="450" w:hanging="360"/>
      </w:pPr>
      <w:rPr>
        <w:rFonts w:hint="default"/>
        <w:b/>
        <w:color w:val="0800D4"/>
      </w:rPr>
    </w:lvl>
    <w:lvl w:ilvl="1" w:tplc="634CF0A8">
      <w:start w:val="1"/>
      <w:numFmt w:val="decimal"/>
      <w:lvlText w:val="%2."/>
      <w:lvlJc w:val="left"/>
      <w:pPr>
        <w:ind w:left="450" w:hanging="360"/>
      </w:pPr>
      <w:rPr>
        <w:rFonts w:ascii="TheSansBlack-Plain" w:eastAsiaTheme="minorHAnsi" w:hAnsi="TheSansBlack-Plain" w:cs="TheSansBlack-Plain" w:hint="default"/>
        <w:b/>
        <w:color w:val="0800D4"/>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nsid w:val="7CEF28ED"/>
    <w:multiLevelType w:val="hybridMultilevel"/>
    <w:tmpl w:val="1B7A9EC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2"/>
  </w:num>
  <w:num w:numId="3">
    <w:abstractNumId w:val="4"/>
  </w:num>
  <w:num w:numId="4">
    <w:abstractNumId w:val="7"/>
  </w:num>
  <w:num w:numId="5">
    <w:abstractNumId w:val="6"/>
  </w:num>
  <w:num w:numId="6">
    <w:abstractNumId w:val="1"/>
  </w:num>
  <w:num w:numId="7">
    <w:abstractNumId w:val="3"/>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3314"/>
    <o:shapelayout v:ext="edit">
      <o:idmap v:ext="edit" data="2"/>
    </o:shapelayout>
  </w:hdrShapeDefaults>
  <w:footnotePr>
    <w:footnote w:id="-1"/>
    <w:footnote w:id="0"/>
  </w:footnotePr>
  <w:endnotePr>
    <w:endnote w:id="-1"/>
    <w:endnote w:id="0"/>
  </w:endnotePr>
  <w:compat/>
  <w:rsids>
    <w:rsidRoot w:val="00765C1F"/>
    <w:rsid w:val="000019CE"/>
    <w:rsid w:val="0008609F"/>
    <w:rsid w:val="000964F4"/>
    <w:rsid w:val="000E3325"/>
    <w:rsid w:val="001066E7"/>
    <w:rsid w:val="00122342"/>
    <w:rsid w:val="00126623"/>
    <w:rsid w:val="00131FE0"/>
    <w:rsid w:val="00193640"/>
    <w:rsid w:val="001E0C47"/>
    <w:rsid w:val="0020015A"/>
    <w:rsid w:val="0021324F"/>
    <w:rsid w:val="00230AB1"/>
    <w:rsid w:val="002B1F69"/>
    <w:rsid w:val="002C5D44"/>
    <w:rsid w:val="002D308E"/>
    <w:rsid w:val="002F3339"/>
    <w:rsid w:val="003329A3"/>
    <w:rsid w:val="00335A91"/>
    <w:rsid w:val="0036498C"/>
    <w:rsid w:val="00367E04"/>
    <w:rsid w:val="003B2011"/>
    <w:rsid w:val="00404301"/>
    <w:rsid w:val="00404C1F"/>
    <w:rsid w:val="004240A2"/>
    <w:rsid w:val="004907E6"/>
    <w:rsid w:val="00530130"/>
    <w:rsid w:val="00532298"/>
    <w:rsid w:val="00544361"/>
    <w:rsid w:val="005B0599"/>
    <w:rsid w:val="005F09B4"/>
    <w:rsid w:val="005F4BCA"/>
    <w:rsid w:val="00614817"/>
    <w:rsid w:val="00726831"/>
    <w:rsid w:val="00765C1F"/>
    <w:rsid w:val="00771F7F"/>
    <w:rsid w:val="0078092F"/>
    <w:rsid w:val="0079333A"/>
    <w:rsid w:val="00833287"/>
    <w:rsid w:val="008663F0"/>
    <w:rsid w:val="008750A2"/>
    <w:rsid w:val="008B226C"/>
    <w:rsid w:val="008E78F4"/>
    <w:rsid w:val="008F024E"/>
    <w:rsid w:val="00947CCF"/>
    <w:rsid w:val="00953B3E"/>
    <w:rsid w:val="009727A4"/>
    <w:rsid w:val="009A59B3"/>
    <w:rsid w:val="009D4D77"/>
    <w:rsid w:val="009E0AB5"/>
    <w:rsid w:val="009E49CF"/>
    <w:rsid w:val="009F7461"/>
    <w:rsid w:val="00A12FF5"/>
    <w:rsid w:val="00A84AF6"/>
    <w:rsid w:val="00AA652A"/>
    <w:rsid w:val="00AC6785"/>
    <w:rsid w:val="00AC7BC2"/>
    <w:rsid w:val="00B44C5B"/>
    <w:rsid w:val="00BD3032"/>
    <w:rsid w:val="00BE5F94"/>
    <w:rsid w:val="00BF1248"/>
    <w:rsid w:val="00C01CB1"/>
    <w:rsid w:val="00C14FB2"/>
    <w:rsid w:val="00C336AF"/>
    <w:rsid w:val="00C90F66"/>
    <w:rsid w:val="00CA4CC7"/>
    <w:rsid w:val="00CF7178"/>
    <w:rsid w:val="00D05599"/>
    <w:rsid w:val="00D11882"/>
    <w:rsid w:val="00D35810"/>
    <w:rsid w:val="00D41C2F"/>
    <w:rsid w:val="00D47F3E"/>
    <w:rsid w:val="00D933EC"/>
    <w:rsid w:val="00DC5914"/>
    <w:rsid w:val="00E6723A"/>
    <w:rsid w:val="00EB7400"/>
    <w:rsid w:val="00EC4785"/>
    <w:rsid w:val="00ED5BA1"/>
    <w:rsid w:val="00F150EF"/>
    <w:rsid w:val="00F26D0C"/>
    <w:rsid w:val="00F43F36"/>
    <w:rsid w:val="00F56E24"/>
    <w:rsid w:val="00F73456"/>
    <w:rsid w:val="00F87767"/>
    <w:rsid w:val="00FC0332"/>
    <w:rsid w:val="00FD54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left="288"/>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4F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5C1F"/>
    <w:pPr>
      <w:ind w:left="720"/>
      <w:contextualSpacing/>
    </w:pPr>
  </w:style>
  <w:style w:type="paragraph" w:styleId="BalloonText">
    <w:name w:val="Balloon Text"/>
    <w:basedOn w:val="Normal"/>
    <w:link w:val="BalloonTextChar"/>
    <w:uiPriority w:val="99"/>
    <w:semiHidden/>
    <w:unhideWhenUsed/>
    <w:rsid w:val="003329A3"/>
    <w:rPr>
      <w:rFonts w:ascii="Tahoma" w:hAnsi="Tahoma" w:cs="Tahoma"/>
      <w:sz w:val="16"/>
      <w:szCs w:val="16"/>
    </w:rPr>
  </w:style>
  <w:style w:type="character" w:customStyle="1" w:styleId="BalloonTextChar">
    <w:name w:val="Balloon Text Char"/>
    <w:basedOn w:val="DefaultParagraphFont"/>
    <w:link w:val="BalloonText"/>
    <w:uiPriority w:val="99"/>
    <w:semiHidden/>
    <w:rsid w:val="003329A3"/>
    <w:rPr>
      <w:rFonts w:ascii="Tahoma" w:hAnsi="Tahoma" w:cs="Tahoma"/>
      <w:sz w:val="16"/>
      <w:szCs w:val="16"/>
    </w:rPr>
  </w:style>
  <w:style w:type="paragraph" w:styleId="Header">
    <w:name w:val="header"/>
    <w:basedOn w:val="Normal"/>
    <w:link w:val="HeaderChar"/>
    <w:uiPriority w:val="99"/>
    <w:semiHidden/>
    <w:unhideWhenUsed/>
    <w:rsid w:val="00A12FF5"/>
    <w:pPr>
      <w:tabs>
        <w:tab w:val="center" w:pos="4680"/>
        <w:tab w:val="right" w:pos="9360"/>
      </w:tabs>
    </w:pPr>
  </w:style>
  <w:style w:type="character" w:customStyle="1" w:styleId="HeaderChar">
    <w:name w:val="Header Char"/>
    <w:basedOn w:val="DefaultParagraphFont"/>
    <w:link w:val="Header"/>
    <w:uiPriority w:val="99"/>
    <w:semiHidden/>
    <w:rsid w:val="00A12FF5"/>
  </w:style>
  <w:style w:type="paragraph" w:styleId="Footer">
    <w:name w:val="footer"/>
    <w:basedOn w:val="Normal"/>
    <w:link w:val="FooterChar"/>
    <w:uiPriority w:val="99"/>
    <w:unhideWhenUsed/>
    <w:rsid w:val="00A12FF5"/>
    <w:pPr>
      <w:tabs>
        <w:tab w:val="center" w:pos="4680"/>
        <w:tab w:val="right" w:pos="9360"/>
      </w:tabs>
    </w:pPr>
  </w:style>
  <w:style w:type="character" w:customStyle="1" w:styleId="FooterChar">
    <w:name w:val="Footer Char"/>
    <w:basedOn w:val="DefaultParagraphFont"/>
    <w:link w:val="Footer"/>
    <w:uiPriority w:val="99"/>
    <w:rsid w:val="00A12FF5"/>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footer" Target="footer1.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14AD2B-2735-43B0-A82E-E1329B8D3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9121</Words>
  <Characters>51995</Characters>
  <Application>Microsoft Office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Tame</dc:creator>
  <cp:lastModifiedBy>Mesele</cp:lastModifiedBy>
  <cp:revision>2</cp:revision>
  <dcterms:created xsi:type="dcterms:W3CDTF">2016-09-28T04:47:00Z</dcterms:created>
  <dcterms:modified xsi:type="dcterms:W3CDTF">2016-09-28T04:47:00Z</dcterms:modified>
</cp:coreProperties>
</file>